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3E6" w:rsidRPr="00EE33E6" w:rsidRDefault="00EE33E6" w:rsidP="00EE33E6">
      <w:pPr>
        <w:pStyle w:val="a5"/>
        <w:spacing w:line="300" w:lineRule="atLeast"/>
        <w:jc w:val="center"/>
        <w:rPr>
          <w:rFonts w:ascii="??" w:hAnsi="??"/>
          <w:color w:val="000000"/>
          <w:sz w:val="21"/>
          <w:szCs w:val="18"/>
        </w:rPr>
      </w:pPr>
      <w:r w:rsidRPr="00EE33E6">
        <w:rPr>
          <w:rStyle w:val="a6"/>
          <w:rFonts w:ascii="??" w:hAnsi="??"/>
          <w:color w:val="000000"/>
          <w:sz w:val="32"/>
          <w:szCs w:val="27"/>
        </w:rPr>
        <w:t>潘家铮水电奖学金实施细则</w:t>
      </w:r>
    </w:p>
    <w:p w:rsidR="00EE33E6" w:rsidRPr="00EE33E6" w:rsidRDefault="00EE33E6" w:rsidP="00EE33E6">
      <w:pPr>
        <w:pStyle w:val="a5"/>
        <w:spacing w:line="300" w:lineRule="atLeast"/>
        <w:jc w:val="center"/>
        <w:rPr>
          <w:rFonts w:ascii="??" w:hAnsi="??"/>
          <w:color w:val="000000"/>
          <w:sz w:val="21"/>
          <w:szCs w:val="18"/>
        </w:rPr>
      </w:pPr>
      <w:r w:rsidRPr="00EE33E6">
        <w:rPr>
          <w:rFonts w:ascii="??" w:hAnsi="??"/>
          <w:color w:val="000000"/>
          <w:sz w:val="21"/>
          <w:szCs w:val="18"/>
        </w:rPr>
        <w:t> </w:t>
      </w:r>
    </w:p>
    <w:p w:rsidR="00EE33E6" w:rsidRPr="00EE33E6" w:rsidRDefault="00EE33E6" w:rsidP="00EE33E6">
      <w:pPr>
        <w:pStyle w:val="a5"/>
        <w:spacing w:line="300" w:lineRule="atLeast"/>
        <w:rPr>
          <w:rFonts w:ascii="??" w:hAnsi="??"/>
          <w:color w:val="000000"/>
          <w:sz w:val="21"/>
          <w:szCs w:val="18"/>
        </w:rPr>
      </w:pPr>
      <w:r w:rsidRPr="00EE33E6">
        <w:rPr>
          <w:rFonts w:ascii="??" w:hAnsi="??"/>
          <w:b/>
          <w:bCs/>
          <w:color w:val="000000"/>
          <w:sz w:val="21"/>
          <w:szCs w:val="18"/>
        </w:rPr>
        <w:t xml:space="preserve">　　一、目的</w:t>
      </w:r>
    </w:p>
    <w:p w:rsidR="00EE33E6" w:rsidRPr="00EE33E6" w:rsidRDefault="00EE33E6" w:rsidP="00EE33E6">
      <w:pPr>
        <w:pStyle w:val="a5"/>
        <w:spacing w:line="300" w:lineRule="atLeast"/>
        <w:rPr>
          <w:rFonts w:ascii="??" w:hAnsi="??"/>
          <w:color w:val="000000"/>
          <w:sz w:val="21"/>
          <w:szCs w:val="18"/>
        </w:rPr>
      </w:pPr>
      <w:r w:rsidRPr="00EE33E6">
        <w:rPr>
          <w:rFonts w:ascii="??" w:hAnsi="??"/>
          <w:color w:val="000000"/>
          <w:sz w:val="21"/>
          <w:szCs w:val="18"/>
        </w:rPr>
        <w:t xml:space="preserve">　　为弘扬潘家铮先生</w:t>
      </w:r>
      <w:r w:rsidRPr="00EE33E6">
        <w:rPr>
          <w:rFonts w:ascii="??" w:hAnsi="??"/>
          <w:color w:val="000000"/>
          <w:sz w:val="21"/>
          <w:szCs w:val="18"/>
        </w:rPr>
        <w:t>“</w:t>
      </w:r>
      <w:r w:rsidRPr="00EE33E6">
        <w:rPr>
          <w:rFonts w:ascii="??" w:hAnsi="??"/>
          <w:color w:val="000000"/>
          <w:sz w:val="21"/>
          <w:szCs w:val="18"/>
        </w:rPr>
        <w:t>忠诚敬业、求实创新</w:t>
      </w:r>
      <w:r w:rsidRPr="00EE33E6">
        <w:rPr>
          <w:rFonts w:ascii="??" w:hAnsi="??"/>
          <w:color w:val="000000"/>
          <w:sz w:val="21"/>
          <w:szCs w:val="18"/>
        </w:rPr>
        <w:t>”</w:t>
      </w:r>
      <w:r w:rsidRPr="00EE33E6">
        <w:rPr>
          <w:rFonts w:ascii="??" w:hAnsi="??"/>
          <w:color w:val="000000"/>
          <w:sz w:val="21"/>
          <w:szCs w:val="18"/>
        </w:rPr>
        <w:t>的精神，奖励热爱祖国水利水电事业、品学兼优、勇于创新的本科生和研究生，特设立本奖学金。</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Style w:val="a6"/>
          <w:rFonts w:ascii="??" w:hAnsi="??"/>
          <w:color w:val="000000"/>
          <w:sz w:val="21"/>
          <w:szCs w:val="18"/>
        </w:rPr>
        <w:t>二、奖学金来源</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经潘家铮水电科技基金理事会研究决定，自</w:t>
      </w:r>
      <w:r w:rsidRPr="00EE33E6">
        <w:rPr>
          <w:rFonts w:ascii="??" w:hAnsi="??"/>
          <w:color w:val="000000"/>
          <w:sz w:val="21"/>
          <w:szCs w:val="18"/>
        </w:rPr>
        <w:t>2009</w:t>
      </w:r>
      <w:r w:rsidRPr="00EE33E6">
        <w:rPr>
          <w:rFonts w:ascii="??" w:hAnsi="??"/>
          <w:color w:val="000000"/>
          <w:sz w:val="21"/>
          <w:szCs w:val="18"/>
        </w:rPr>
        <w:t>年度开始，在本基金正常运转的情况下每年从基金收益中拿出一部分用于本项奖励。</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奖金额度由基金理事会研究决定后纳入年度预算。</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Style w:val="a6"/>
          <w:rFonts w:ascii="??" w:hAnsi="??"/>
          <w:color w:val="000000"/>
          <w:sz w:val="21"/>
          <w:szCs w:val="18"/>
        </w:rPr>
        <w:t>三、奖励对象</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1</w:t>
      </w:r>
      <w:r w:rsidRPr="00EE33E6">
        <w:rPr>
          <w:rFonts w:ascii="??" w:hAnsi="??"/>
          <w:color w:val="000000"/>
          <w:sz w:val="21"/>
          <w:szCs w:val="18"/>
        </w:rPr>
        <w:t>、全国重点大学水电水利专业和水电水利类院校在校本科生；</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2</w:t>
      </w:r>
      <w:r w:rsidRPr="00EE33E6">
        <w:rPr>
          <w:rFonts w:ascii="??" w:hAnsi="??"/>
          <w:color w:val="000000"/>
          <w:sz w:val="21"/>
          <w:szCs w:val="18"/>
        </w:rPr>
        <w:t>、水电水利类院校及科研单位在读研究生。</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Style w:val="a6"/>
          <w:rFonts w:ascii="??" w:hAnsi="??"/>
          <w:color w:val="000000"/>
          <w:sz w:val="21"/>
          <w:szCs w:val="18"/>
        </w:rPr>
        <w:t>四、奖学金申请与选送</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1</w:t>
      </w:r>
      <w:r w:rsidRPr="00EE33E6">
        <w:rPr>
          <w:rFonts w:ascii="??" w:hAnsi="??"/>
          <w:color w:val="000000"/>
          <w:sz w:val="21"/>
          <w:szCs w:val="18"/>
        </w:rPr>
        <w:t>、</w:t>
      </w:r>
      <w:r w:rsidRPr="00EE33E6">
        <w:rPr>
          <w:rFonts w:ascii="??" w:hAnsi="??"/>
          <w:color w:val="000000"/>
          <w:sz w:val="21"/>
          <w:szCs w:val="18"/>
        </w:rPr>
        <w:t>“</w:t>
      </w:r>
      <w:r w:rsidRPr="00EE33E6">
        <w:rPr>
          <w:rFonts w:ascii="??" w:hAnsi="??"/>
          <w:color w:val="000000"/>
          <w:sz w:val="21"/>
          <w:szCs w:val="18"/>
        </w:rPr>
        <w:t>潘家铮水电奖学金</w:t>
      </w:r>
      <w:r w:rsidRPr="00EE33E6">
        <w:rPr>
          <w:rFonts w:ascii="??" w:hAnsi="??"/>
          <w:color w:val="000000"/>
          <w:sz w:val="21"/>
          <w:szCs w:val="18"/>
        </w:rPr>
        <w:t>”</w:t>
      </w:r>
      <w:r w:rsidRPr="00EE33E6">
        <w:rPr>
          <w:rFonts w:ascii="??" w:hAnsi="??"/>
          <w:color w:val="000000"/>
          <w:sz w:val="21"/>
          <w:szCs w:val="18"/>
        </w:rPr>
        <w:t>由本科生和研究生本人申请并填写申请表；</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2</w:t>
      </w:r>
      <w:r w:rsidRPr="00EE33E6">
        <w:rPr>
          <w:rFonts w:ascii="??" w:hAnsi="??"/>
          <w:color w:val="000000"/>
          <w:sz w:val="21"/>
          <w:szCs w:val="18"/>
        </w:rPr>
        <w:t>、各单位根据分配名额（每年另行通知）在申请人中择优选送，并填写推荐选送单位意见；</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3</w:t>
      </w:r>
      <w:r w:rsidRPr="00EE33E6">
        <w:rPr>
          <w:rFonts w:ascii="??" w:hAnsi="??"/>
          <w:color w:val="000000"/>
          <w:sz w:val="21"/>
          <w:szCs w:val="18"/>
        </w:rPr>
        <w:t>、选送单位同时提交本年度申请与选送的综合情况的报告。</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Style w:val="a6"/>
          <w:rFonts w:ascii="??" w:hAnsi="??"/>
          <w:color w:val="000000"/>
          <w:sz w:val="21"/>
          <w:szCs w:val="18"/>
        </w:rPr>
        <w:t>五、奖学金评选及确定</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1</w:t>
      </w:r>
      <w:r w:rsidRPr="00EE33E6">
        <w:rPr>
          <w:rFonts w:ascii="??" w:hAnsi="??"/>
          <w:color w:val="000000"/>
          <w:sz w:val="21"/>
          <w:szCs w:val="18"/>
        </w:rPr>
        <w:t>、潘家铮水电科技基金理事会授权秘书处组织评审委员会进行评选；</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2</w:t>
      </w:r>
      <w:r w:rsidRPr="00EE33E6">
        <w:rPr>
          <w:rFonts w:ascii="??" w:hAnsi="??"/>
          <w:color w:val="000000"/>
          <w:sz w:val="21"/>
          <w:szCs w:val="18"/>
        </w:rPr>
        <w:t>、秘书处负责汇总整理各单位选送情况并向评审委员会提交选送报告；</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3</w:t>
      </w:r>
      <w:r w:rsidRPr="00EE33E6">
        <w:rPr>
          <w:rFonts w:ascii="??" w:hAnsi="??"/>
          <w:color w:val="000000"/>
          <w:sz w:val="21"/>
          <w:szCs w:val="18"/>
        </w:rPr>
        <w:t>、基金理事会根据评审委员会评审结果确定最终获奖名单；</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4</w:t>
      </w:r>
      <w:r w:rsidRPr="00EE33E6">
        <w:rPr>
          <w:rFonts w:ascii="??" w:hAnsi="??"/>
          <w:color w:val="000000"/>
          <w:sz w:val="21"/>
          <w:szCs w:val="18"/>
        </w:rPr>
        <w:t>、秘书处根据基金理事会确定的获奖名单将奖金与获奖证书发放至选送单位；</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5</w:t>
      </w:r>
      <w:r w:rsidRPr="00EE33E6">
        <w:rPr>
          <w:rFonts w:ascii="??" w:hAnsi="??"/>
          <w:color w:val="000000"/>
          <w:sz w:val="21"/>
          <w:szCs w:val="18"/>
        </w:rPr>
        <w:t>、当年获奖名单将在中国水力发电工程学会网站上公布。</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Style w:val="a6"/>
          <w:rFonts w:ascii="??" w:hAnsi="??"/>
          <w:color w:val="000000"/>
          <w:sz w:val="21"/>
          <w:szCs w:val="18"/>
        </w:rPr>
        <w:t>六、奖励范围与名额</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lastRenderedPageBreak/>
        <w:br/>
      </w:r>
      <w:r w:rsidRPr="00EE33E6">
        <w:rPr>
          <w:rFonts w:ascii="??" w:hAnsi="??"/>
          <w:color w:val="000000"/>
          <w:sz w:val="21"/>
          <w:szCs w:val="18"/>
        </w:rPr>
        <w:t xml:space="preserve">　　根据潘家铮基金理事会一届一次会议研究，初次确定以下奖励范围和名额。</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1</w:t>
      </w:r>
      <w:r w:rsidRPr="00EE33E6">
        <w:rPr>
          <w:rFonts w:ascii="??" w:hAnsi="??"/>
          <w:color w:val="000000"/>
          <w:sz w:val="21"/>
          <w:szCs w:val="18"/>
        </w:rPr>
        <w:t>、授奖院校：清华大学、浙江大学、武汉大学、四川大学、天津大学、大连理工大学、河海大学、华北水利水电学院、西安理工大学、三峡大学、中国水利水电科学研究院、南京水利科学研究院、国网电力科学研究院。</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2</w:t>
      </w:r>
      <w:r w:rsidRPr="00EE33E6">
        <w:rPr>
          <w:rFonts w:ascii="??" w:hAnsi="??"/>
          <w:color w:val="000000"/>
          <w:sz w:val="21"/>
          <w:szCs w:val="18"/>
        </w:rPr>
        <w:t>、每年奖励</w:t>
      </w:r>
      <w:r w:rsidRPr="00EE33E6">
        <w:rPr>
          <w:rFonts w:ascii="??" w:hAnsi="??"/>
          <w:color w:val="000000"/>
          <w:sz w:val="21"/>
          <w:szCs w:val="18"/>
        </w:rPr>
        <w:t>25</w:t>
      </w:r>
      <w:r w:rsidRPr="00EE33E6">
        <w:rPr>
          <w:rFonts w:ascii="??" w:hAnsi="??"/>
          <w:color w:val="000000"/>
          <w:sz w:val="21"/>
          <w:szCs w:val="18"/>
        </w:rPr>
        <w:t>名在校本科生和</w:t>
      </w:r>
      <w:r w:rsidRPr="00EE33E6">
        <w:rPr>
          <w:rFonts w:ascii="??" w:hAnsi="??"/>
          <w:color w:val="000000"/>
          <w:sz w:val="21"/>
          <w:szCs w:val="18"/>
        </w:rPr>
        <w:t>15</w:t>
      </w:r>
      <w:r w:rsidRPr="00EE33E6">
        <w:rPr>
          <w:rFonts w:ascii="??" w:hAnsi="??"/>
          <w:color w:val="000000"/>
          <w:sz w:val="21"/>
          <w:szCs w:val="18"/>
        </w:rPr>
        <w:t>名在读研究生。</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Style w:val="a6"/>
          <w:rFonts w:ascii="??" w:hAnsi="??"/>
          <w:color w:val="000000"/>
          <w:sz w:val="21"/>
          <w:szCs w:val="18"/>
        </w:rPr>
        <w:t>七、其它</w:t>
      </w:r>
      <w:r w:rsidRPr="00EE33E6">
        <w:rPr>
          <w:rStyle w:val="a6"/>
          <w:rFonts w:ascii="??" w:hAnsi="??"/>
          <w:color w:val="000000"/>
          <w:sz w:val="21"/>
          <w:szCs w:val="18"/>
        </w:rPr>
        <w:t xml:space="preserve"> </w:t>
      </w:r>
      <w:r w:rsidRPr="00EE33E6">
        <w:rPr>
          <w:rFonts w:ascii="??" w:hAnsi="??"/>
          <w:b/>
          <w:bCs/>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1</w:t>
      </w:r>
      <w:r w:rsidRPr="00EE33E6">
        <w:rPr>
          <w:rFonts w:ascii="??" w:hAnsi="??"/>
          <w:color w:val="000000"/>
          <w:sz w:val="21"/>
          <w:szCs w:val="18"/>
        </w:rPr>
        <w:t>、奖学金授奖结束后各单位应组织总结与宣传；</w:t>
      </w:r>
      <w:r w:rsidRPr="00EE33E6">
        <w:rPr>
          <w:rFonts w:ascii="??" w:hAnsi="??"/>
          <w:color w:val="000000"/>
          <w:sz w:val="21"/>
          <w:szCs w:val="18"/>
        </w:rPr>
        <w:t xml:space="preserve"> </w:t>
      </w:r>
      <w:r w:rsidRPr="00EE33E6">
        <w:rPr>
          <w:rFonts w:ascii="??" w:hAnsi="??"/>
          <w:color w:val="000000"/>
          <w:sz w:val="21"/>
          <w:szCs w:val="18"/>
        </w:rPr>
        <w:br/>
      </w:r>
      <w:r w:rsidRPr="00EE33E6">
        <w:rPr>
          <w:rFonts w:ascii="??" w:hAnsi="??"/>
          <w:color w:val="000000"/>
          <w:sz w:val="21"/>
          <w:szCs w:val="18"/>
        </w:rPr>
        <w:br/>
      </w:r>
      <w:r w:rsidRPr="00EE33E6">
        <w:rPr>
          <w:rFonts w:ascii="??" w:hAnsi="??"/>
          <w:color w:val="000000"/>
          <w:sz w:val="21"/>
          <w:szCs w:val="18"/>
        </w:rPr>
        <w:t xml:space="preserve">　　</w:t>
      </w:r>
      <w:r w:rsidRPr="00EE33E6">
        <w:rPr>
          <w:rFonts w:ascii="??" w:hAnsi="??"/>
          <w:color w:val="000000"/>
          <w:sz w:val="21"/>
          <w:szCs w:val="18"/>
        </w:rPr>
        <w:t>2</w:t>
      </w:r>
      <w:r w:rsidRPr="00EE33E6">
        <w:rPr>
          <w:rFonts w:ascii="??" w:hAnsi="??"/>
          <w:color w:val="000000"/>
          <w:sz w:val="21"/>
          <w:szCs w:val="18"/>
        </w:rPr>
        <w:t>、其他未尽事宜由潘家铮水电科技基金理事会负责解释或做出补充说明。</w:t>
      </w:r>
      <w:r w:rsidRPr="00EE33E6">
        <w:rPr>
          <w:rFonts w:ascii="??" w:hAnsi="??"/>
          <w:color w:val="000000"/>
          <w:sz w:val="21"/>
          <w:szCs w:val="18"/>
        </w:rPr>
        <w:t>  </w:t>
      </w:r>
    </w:p>
    <w:p w:rsidR="004B2B47" w:rsidRPr="00EE33E6" w:rsidRDefault="004B2B47">
      <w:pPr>
        <w:rPr>
          <w:sz w:val="24"/>
        </w:rPr>
      </w:pPr>
    </w:p>
    <w:sectPr w:rsidR="004B2B47" w:rsidRPr="00EE33E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B47" w:rsidRDefault="004B2B47" w:rsidP="00EE33E6">
      <w:r>
        <w:separator/>
      </w:r>
    </w:p>
  </w:endnote>
  <w:endnote w:type="continuationSeparator" w:id="1">
    <w:p w:rsidR="004B2B47" w:rsidRDefault="004B2B47" w:rsidP="00EE33E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B47" w:rsidRDefault="004B2B47" w:rsidP="00EE33E6">
      <w:r>
        <w:separator/>
      </w:r>
    </w:p>
  </w:footnote>
  <w:footnote w:type="continuationSeparator" w:id="1">
    <w:p w:rsidR="004B2B47" w:rsidRDefault="004B2B47" w:rsidP="00EE33E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E33E6"/>
    <w:rsid w:val="004B2B47"/>
    <w:rsid w:val="00EE33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E33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E33E6"/>
    <w:rPr>
      <w:sz w:val="18"/>
      <w:szCs w:val="18"/>
    </w:rPr>
  </w:style>
  <w:style w:type="paragraph" w:styleId="a4">
    <w:name w:val="footer"/>
    <w:basedOn w:val="a"/>
    <w:link w:val="Char0"/>
    <w:uiPriority w:val="99"/>
    <w:semiHidden/>
    <w:unhideWhenUsed/>
    <w:rsid w:val="00EE33E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E33E6"/>
    <w:rPr>
      <w:sz w:val="18"/>
      <w:szCs w:val="18"/>
    </w:rPr>
  </w:style>
  <w:style w:type="paragraph" w:styleId="a5">
    <w:name w:val="Normal (Web)"/>
    <w:basedOn w:val="a"/>
    <w:uiPriority w:val="99"/>
    <w:semiHidden/>
    <w:unhideWhenUsed/>
    <w:rsid w:val="00EE33E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EE33E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125</Words>
  <Characters>714</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2013-09-17T06:52:00Z</dcterms:created>
  <dcterms:modified xsi:type="dcterms:W3CDTF">2013-09-17T06:52:00Z</dcterms:modified>
</cp:coreProperties>
</file>