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37770" w14:textId="77777777" w:rsidR="00324958" w:rsidRDefault="00324958">
      <w:pPr>
        <w:pStyle w:val="ac"/>
        <w:rPr>
          <w:rFonts w:ascii="微软雅黑" w:hAnsi="微软雅黑"/>
          <w:szCs w:val="84"/>
        </w:rPr>
      </w:pPr>
    </w:p>
    <w:p w14:paraId="07A9D92F" w14:textId="77777777" w:rsidR="00324958" w:rsidRDefault="00324958">
      <w:pPr>
        <w:pStyle w:val="ac"/>
        <w:rPr>
          <w:rFonts w:ascii="微软雅黑" w:hAnsi="微软雅黑"/>
          <w:szCs w:val="84"/>
        </w:rPr>
      </w:pPr>
    </w:p>
    <w:p w14:paraId="19FD9D38" w14:textId="77777777" w:rsidR="00324958" w:rsidRDefault="00324958">
      <w:pPr>
        <w:pStyle w:val="ac"/>
        <w:rPr>
          <w:rFonts w:ascii="微软雅黑" w:hAnsi="微软雅黑"/>
          <w:szCs w:val="84"/>
        </w:rPr>
      </w:pPr>
    </w:p>
    <w:p w14:paraId="31852936" w14:textId="77777777" w:rsidR="00324958" w:rsidRDefault="00CF67E5">
      <w:pPr>
        <w:pStyle w:val="ac"/>
      </w:pPr>
      <w:bookmarkStart w:id="0" w:name="_Toc57820363"/>
      <w:bookmarkStart w:id="1" w:name="_Toc56862148"/>
      <w:bookmarkStart w:id="2" w:name="_Toc55657624"/>
      <w:bookmarkStart w:id="3" w:name="_Toc58442681"/>
      <w:bookmarkStart w:id="4" w:name="_Toc60669936"/>
      <w:bookmarkStart w:id="5" w:name="_Toc60736876"/>
      <w:bookmarkStart w:id="6" w:name="_Toc61252855"/>
      <w:bookmarkStart w:id="7" w:name="_Toc112167466"/>
      <w:r>
        <w:rPr>
          <w:rFonts w:hint="eastAsia"/>
        </w:rPr>
        <w:t>万邦管理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5C8ADB7A" w14:textId="77777777" w:rsidR="00324958" w:rsidRDefault="00CF67E5">
      <w:pPr>
        <w:pStyle w:val="ac"/>
      </w:pPr>
      <w:bookmarkStart w:id="8" w:name="_Toc58442682"/>
      <w:bookmarkStart w:id="9" w:name="_Toc60669937"/>
      <w:bookmarkStart w:id="10" w:name="_Toc60736877"/>
      <w:bookmarkStart w:id="11" w:name="_Toc61252856"/>
      <w:bookmarkStart w:id="12" w:name="_Toc112167467"/>
      <w:bookmarkStart w:id="13" w:name="_Toc56862149"/>
      <w:bookmarkStart w:id="14" w:name="_Toc57820364"/>
      <w:bookmarkStart w:id="15" w:name="_Toc55657625"/>
      <w:r>
        <w:rPr>
          <w:rFonts w:hint="eastAsia"/>
        </w:rPr>
        <w:t>全过程工程咨询</w:t>
      </w:r>
      <w:bookmarkEnd w:id="8"/>
      <w:bookmarkEnd w:id="9"/>
      <w:bookmarkEnd w:id="10"/>
      <w:bookmarkEnd w:id="11"/>
      <w:bookmarkEnd w:id="12"/>
    </w:p>
    <w:p w14:paraId="5612AF83" w14:textId="77777777" w:rsidR="00324958" w:rsidRDefault="00CF67E5">
      <w:pPr>
        <w:pStyle w:val="ac"/>
      </w:pPr>
      <w:bookmarkStart w:id="16" w:name="_Toc58442683"/>
      <w:bookmarkStart w:id="17" w:name="_Toc60669938"/>
      <w:bookmarkStart w:id="18" w:name="_Toc60736878"/>
      <w:bookmarkStart w:id="19" w:name="_Toc61252857"/>
      <w:bookmarkStart w:id="20" w:name="_Toc112167468"/>
      <w:r>
        <w:rPr>
          <w:rFonts w:hint="eastAsia"/>
        </w:rPr>
        <w:t>宣传册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25E4066A" w14:textId="77777777" w:rsidR="00324958" w:rsidRDefault="00CF67E5">
      <w:pPr>
        <w:widowControl/>
        <w:snapToGrid/>
        <w:jc w:val="left"/>
        <w:rPr>
          <w:rFonts w:eastAsia="黑体"/>
          <w:b/>
          <w:bCs/>
          <w:kern w:val="44"/>
          <w:sz w:val="32"/>
          <w:szCs w:val="44"/>
        </w:rPr>
      </w:pPr>
      <w:r>
        <w:br w:type="page"/>
      </w:r>
    </w:p>
    <w:sdt>
      <w:sdtPr>
        <w:rPr>
          <w:rFonts w:asciiTheme="minorHAnsi" w:eastAsia="微软雅黑" w:hAnsiTheme="minorHAnsi" w:cstheme="minorBidi"/>
          <w:color w:val="auto"/>
          <w:kern w:val="2"/>
          <w:sz w:val="21"/>
          <w:szCs w:val="22"/>
          <w:lang w:val="zh-CN"/>
        </w:rPr>
        <w:id w:val="55835907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7D6D179" w14:textId="77777777" w:rsidR="00324958" w:rsidRDefault="00CF67E5">
          <w:pPr>
            <w:pStyle w:val="TOC10"/>
            <w:jc w:val="center"/>
            <w:rPr>
              <w:rFonts w:ascii="微软雅黑" w:eastAsia="微软雅黑" w:hAnsi="微软雅黑"/>
              <w:b/>
              <w:bCs/>
              <w:color w:val="auto"/>
              <w:sz w:val="52"/>
              <w:szCs w:val="52"/>
            </w:rPr>
          </w:pPr>
          <w:r>
            <w:rPr>
              <w:rFonts w:ascii="微软雅黑" w:eastAsia="微软雅黑" w:hAnsi="微软雅黑"/>
              <w:b/>
              <w:bCs/>
              <w:color w:val="auto"/>
              <w:sz w:val="52"/>
              <w:szCs w:val="52"/>
              <w:lang w:val="zh-CN"/>
            </w:rPr>
            <w:t>目</w:t>
          </w:r>
          <w:r>
            <w:rPr>
              <w:rFonts w:ascii="微软雅黑" w:eastAsia="微软雅黑" w:hAnsi="微软雅黑" w:hint="eastAsia"/>
              <w:b/>
              <w:bCs/>
              <w:color w:val="auto"/>
              <w:sz w:val="52"/>
              <w:szCs w:val="52"/>
              <w:lang w:val="zh-CN"/>
            </w:rPr>
            <w:t xml:space="preserve"> </w:t>
          </w:r>
          <w:r>
            <w:rPr>
              <w:rFonts w:ascii="微软雅黑" w:eastAsia="微软雅黑" w:hAnsi="微软雅黑"/>
              <w:b/>
              <w:bCs/>
              <w:color w:val="auto"/>
              <w:sz w:val="52"/>
              <w:szCs w:val="52"/>
              <w:lang w:val="zh-CN"/>
            </w:rPr>
            <w:t>录</w:t>
          </w:r>
        </w:p>
        <w:p w14:paraId="209CD17E" w14:textId="0806582E" w:rsidR="003704AE" w:rsidRDefault="00CF67E5" w:rsidP="003704AE">
          <w:pPr>
            <w:pStyle w:val="TOC1"/>
            <w:rPr>
              <w:rFonts w:eastAsiaTheme="minorEastAsia"/>
              <w:noProof/>
            </w:rPr>
          </w:pPr>
          <w:r w:rsidRPr="00A92757">
            <w:rPr>
              <w:sz w:val="28"/>
              <w:szCs w:val="28"/>
            </w:rPr>
            <w:fldChar w:fldCharType="begin"/>
          </w:r>
          <w:r w:rsidRPr="00A92757">
            <w:rPr>
              <w:sz w:val="28"/>
              <w:szCs w:val="28"/>
            </w:rPr>
            <w:instrText xml:space="preserve"> TOC \o "1-3" \h \z \u </w:instrText>
          </w:r>
          <w:r w:rsidRPr="00A92757">
            <w:rPr>
              <w:sz w:val="28"/>
              <w:szCs w:val="28"/>
            </w:rPr>
            <w:fldChar w:fldCharType="separate"/>
          </w:r>
        </w:p>
        <w:p w14:paraId="3B1DA158" w14:textId="3449ECAB" w:rsidR="003704AE" w:rsidRPr="009D70CF" w:rsidRDefault="00000000" w:rsidP="009D70CF">
          <w:pPr>
            <w:pStyle w:val="TOC1"/>
            <w:tabs>
              <w:tab w:val="left" w:pos="840"/>
            </w:tabs>
            <w:spacing w:line="276" w:lineRule="auto"/>
            <w:rPr>
              <w:rFonts w:eastAsiaTheme="minorEastAsia"/>
              <w:noProof/>
              <w:sz w:val="24"/>
              <w:szCs w:val="24"/>
            </w:rPr>
          </w:pPr>
          <w:hyperlink w:anchor="_Toc112167469" w:history="1">
            <w:r w:rsidR="003704AE" w:rsidRPr="009D70CF">
              <w:rPr>
                <w:rStyle w:val="af0"/>
                <w:noProof/>
                <w:sz w:val="24"/>
                <w:szCs w:val="24"/>
              </w:rPr>
              <w:t>一、企业介绍</w:t>
            </w:r>
            <w:r w:rsidR="003704AE" w:rsidRPr="009D70CF">
              <w:rPr>
                <w:noProof/>
                <w:webHidden/>
                <w:sz w:val="24"/>
                <w:szCs w:val="24"/>
              </w:rPr>
              <w:tab/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begin"/>
            </w:r>
            <w:r w:rsidR="003704AE" w:rsidRPr="009D70CF">
              <w:rPr>
                <w:noProof/>
                <w:webHidden/>
                <w:sz w:val="24"/>
                <w:szCs w:val="24"/>
              </w:rPr>
              <w:instrText xml:space="preserve"> PAGEREF _Toc112167469 \h </w:instrText>
            </w:r>
            <w:r w:rsidR="003704AE" w:rsidRPr="009D70CF">
              <w:rPr>
                <w:noProof/>
                <w:webHidden/>
                <w:sz w:val="24"/>
                <w:szCs w:val="24"/>
              </w:rPr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04AE" w:rsidRPr="009D70CF">
              <w:rPr>
                <w:noProof/>
                <w:webHidden/>
                <w:sz w:val="24"/>
                <w:szCs w:val="24"/>
              </w:rPr>
              <w:t>3</w:t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C38D40" w14:textId="4D5E0A17" w:rsidR="003704AE" w:rsidRPr="009D70CF" w:rsidRDefault="00000000" w:rsidP="009D70CF">
          <w:pPr>
            <w:pStyle w:val="TOC2"/>
            <w:tabs>
              <w:tab w:val="right" w:leader="dot" w:pos="8296"/>
            </w:tabs>
            <w:spacing w:line="276" w:lineRule="auto"/>
            <w:rPr>
              <w:rFonts w:eastAsiaTheme="minorEastAsia"/>
              <w:noProof/>
              <w:sz w:val="24"/>
              <w:szCs w:val="24"/>
            </w:rPr>
          </w:pPr>
          <w:hyperlink w:anchor="_Toc112167470" w:history="1">
            <w:r w:rsidR="003704AE" w:rsidRPr="009D70CF">
              <w:rPr>
                <w:rStyle w:val="af0"/>
                <w:noProof/>
                <w:sz w:val="24"/>
                <w:szCs w:val="24"/>
              </w:rPr>
              <w:t>公司简介</w:t>
            </w:r>
            <w:r w:rsidR="003704AE" w:rsidRPr="009D70CF">
              <w:rPr>
                <w:noProof/>
                <w:webHidden/>
                <w:sz w:val="24"/>
                <w:szCs w:val="24"/>
              </w:rPr>
              <w:tab/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begin"/>
            </w:r>
            <w:r w:rsidR="003704AE" w:rsidRPr="009D70CF">
              <w:rPr>
                <w:noProof/>
                <w:webHidden/>
                <w:sz w:val="24"/>
                <w:szCs w:val="24"/>
              </w:rPr>
              <w:instrText xml:space="preserve"> PAGEREF _Toc112167470 \h </w:instrText>
            </w:r>
            <w:r w:rsidR="003704AE" w:rsidRPr="009D70CF">
              <w:rPr>
                <w:noProof/>
                <w:webHidden/>
                <w:sz w:val="24"/>
                <w:szCs w:val="24"/>
              </w:rPr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04AE" w:rsidRPr="009D70CF">
              <w:rPr>
                <w:noProof/>
                <w:webHidden/>
                <w:sz w:val="24"/>
                <w:szCs w:val="24"/>
              </w:rPr>
              <w:t>3</w:t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0EB9C0" w14:textId="7721BE06" w:rsidR="003704AE" w:rsidRPr="009D70CF" w:rsidRDefault="00000000" w:rsidP="009D70CF">
          <w:pPr>
            <w:pStyle w:val="TOC2"/>
            <w:tabs>
              <w:tab w:val="right" w:leader="dot" w:pos="8296"/>
            </w:tabs>
            <w:spacing w:line="276" w:lineRule="auto"/>
            <w:rPr>
              <w:rFonts w:eastAsiaTheme="minorEastAsia"/>
              <w:noProof/>
              <w:sz w:val="24"/>
              <w:szCs w:val="24"/>
            </w:rPr>
          </w:pPr>
          <w:hyperlink w:anchor="_Toc112167471" w:history="1">
            <w:r w:rsidR="003704AE" w:rsidRPr="009D70CF">
              <w:rPr>
                <w:rStyle w:val="af0"/>
                <w:noProof/>
                <w:sz w:val="24"/>
                <w:szCs w:val="24"/>
              </w:rPr>
              <w:t>发展历程</w:t>
            </w:r>
            <w:r w:rsidR="003704AE" w:rsidRPr="009D70CF">
              <w:rPr>
                <w:noProof/>
                <w:webHidden/>
                <w:sz w:val="24"/>
                <w:szCs w:val="24"/>
              </w:rPr>
              <w:tab/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begin"/>
            </w:r>
            <w:r w:rsidR="003704AE" w:rsidRPr="009D70CF">
              <w:rPr>
                <w:noProof/>
                <w:webHidden/>
                <w:sz w:val="24"/>
                <w:szCs w:val="24"/>
              </w:rPr>
              <w:instrText xml:space="preserve"> PAGEREF _Toc112167471 \h </w:instrText>
            </w:r>
            <w:r w:rsidR="003704AE" w:rsidRPr="009D70CF">
              <w:rPr>
                <w:noProof/>
                <w:webHidden/>
                <w:sz w:val="24"/>
                <w:szCs w:val="24"/>
              </w:rPr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04AE" w:rsidRPr="009D70CF">
              <w:rPr>
                <w:noProof/>
                <w:webHidden/>
                <w:sz w:val="24"/>
                <w:szCs w:val="24"/>
              </w:rPr>
              <w:t>3</w:t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F8CB00" w14:textId="6AF31012" w:rsidR="003704AE" w:rsidRPr="009D70CF" w:rsidRDefault="00000000" w:rsidP="009D70CF">
          <w:pPr>
            <w:pStyle w:val="TOC2"/>
            <w:tabs>
              <w:tab w:val="right" w:leader="dot" w:pos="8296"/>
            </w:tabs>
            <w:spacing w:line="276" w:lineRule="auto"/>
            <w:rPr>
              <w:rFonts w:eastAsiaTheme="minorEastAsia"/>
              <w:noProof/>
              <w:sz w:val="24"/>
              <w:szCs w:val="24"/>
            </w:rPr>
          </w:pPr>
          <w:hyperlink w:anchor="_Toc112167472" w:history="1">
            <w:r w:rsidR="003704AE" w:rsidRPr="009D70CF">
              <w:rPr>
                <w:rStyle w:val="af0"/>
                <w:noProof/>
                <w:sz w:val="24"/>
                <w:szCs w:val="24"/>
              </w:rPr>
              <w:t>集团架构</w:t>
            </w:r>
            <w:r w:rsidR="003704AE" w:rsidRPr="009D70CF">
              <w:rPr>
                <w:noProof/>
                <w:webHidden/>
                <w:sz w:val="24"/>
                <w:szCs w:val="24"/>
              </w:rPr>
              <w:tab/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begin"/>
            </w:r>
            <w:r w:rsidR="003704AE" w:rsidRPr="009D70CF">
              <w:rPr>
                <w:noProof/>
                <w:webHidden/>
                <w:sz w:val="24"/>
                <w:szCs w:val="24"/>
              </w:rPr>
              <w:instrText xml:space="preserve"> PAGEREF _Toc112167472 \h </w:instrText>
            </w:r>
            <w:r w:rsidR="003704AE" w:rsidRPr="009D70CF">
              <w:rPr>
                <w:noProof/>
                <w:webHidden/>
                <w:sz w:val="24"/>
                <w:szCs w:val="24"/>
              </w:rPr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04AE" w:rsidRPr="009D70CF">
              <w:rPr>
                <w:noProof/>
                <w:webHidden/>
                <w:sz w:val="24"/>
                <w:szCs w:val="24"/>
              </w:rPr>
              <w:t>3</w:t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908714" w14:textId="56CD9D29" w:rsidR="003704AE" w:rsidRPr="009D70CF" w:rsidRDefault="00000000" w:rsidP="009D70CF">
          <w:pPr>
            <w:pStyle w:val="TOC2"/>
            <w:tabs>
              <w:tab w:val="right" w:leader="dot" w:pos="8296"/>
            </w:tabs>
            <w:spacing w:line="276" w:lineRule="auto"/>
            <w:rPr>
              <w:rFonts w:eastAsiaTheme="minorEastAsia"/>
              <w:noProof/>
              <w:sz w:val="24"/>
              <w:szCs w:val="24"/>
            </w:rPr>
          </w:pPr>
          <w:hyperlink w:anchor="_Toc112167473" w:history="1">
            <w:r w:rsidR="003704AE" w:rsidRPr="009D70CF">
              <w:rPr>
                <w:rStyle w:val="af0"/>
                <w:noProof/>
                <w:sz w:val="24"/>
                <w:szCs w:val="24"/>
              </w:rPr>
              <w:t>资质荣誉</w:t>
            </w:r>
            <w:r w:rsidR="003704AE" w:rsidRPr="009D70CF">
              <w:rPr>
                <w:noProof/>
                <w:webHidden/>
                <w:sz w:val="24"/>
                <w:szCs w:val="24"/>
              </w:rPr>
              <w:tab/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begin"/>
            </w:r>
            <w:r w:rsidR="003704AE" w:rsidRPr="009D70CF">
              <w:rPr>
                <w:noProof/>
                <w:webHidden/>
                <w:sz w:val="24"/>
                <w:szCs w:val="24"/>
              </w:rPr>
              <w:instrText xml:space="preserve"> PAGEREF _Toc112167473 \h </w:instrText>
            </w:r>
            <w:r w:rsidR="003704AE" w:rsidRPr="009D70CF">
              <w:rPr>
                <w:noProof/>
                <w:webHidden/>
                <w:sz w:val="24"/>
                <w:szCs w:val="24"/>
              </w:rPr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04AE" w:rsidRPr="009D70CF">
              <w:rPr>
                <w:noProof/>
                <w:webHidden/>
                <w:sz w:val="24"/>
                <w:szCs w:val="24"/>
              </w:rPr>
              <w:t>4</w:t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9B006D" w14:textId="1336B5D7" w:rsidR="003704AE" w:rsidRPr="009D70CF" w:rsidRDefault="00000000" w:rsidP="009D70CF">
          <w:pPr>
            <w:pStyle w:val="TOC3"/>
            <w:tabs>
              <w:tab w:val="right" w:leader="dot" w:pos="8296"/>
            </w:tabs>
            <w:spacing w:line="276" w:lineRule="auto"/>
            <w:rPr>
              <w:rFonts w:eastAsiaTheme="minorEastAsia"/>
              <w:noProof/>
              <w:sz w:val="24"/>
              <w:szCs w:val="24"/>
            </w:rPr>
          </w:pPr>
          <w:hyperlink w:anchor="_Toc112167474" w:history="1">
            <w:r w:rsidR="003704AE" w:rsidRPr="009D70CF">
              <w:rPr>
                <w:rStyle w:val="af0"/>
                <w:noProof/>
                <w:sz w:val="24"/>
                <w:szCs w:val="24"/>
              </w:rPr>
              <w:t>企业资质</w:t>
            </w:r>
            <w:r w:rsidR="003704AE" w:rsidRPr="009D70CF">
              <w:rPr>
                <w:noProof/>
                <w:webHidden/>
                <w:sz w:val="24"/>
                <w:szCs w:val="24"/>
              </w:rPr>
              <w:tab/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begin"/>
            </w:r>
            <w:r w:rsidR="003704AE" w:rsidRPr="009D70CF">
              <w:rPr>
                <w:noProof/>
                <w:webHidden/>
                <w:sz w:val="24"/>
                <w:szCs w:val="24"/>
              </w:rPr>
              <w:instrText xml:space="preserve"> PAGEREF _Toc112167474 \h </w:instrText>
            </w:r>
            <w:r w:rsidR="003704AE" w:rsidRPr="009D70CF">
              <w:rPr>
                <w:noProof/>
                <w:webHidden/>
                <w:sz w:val="24"/>
                <w:szCs w:val="24"/>
              </w:rPr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04AE" w:rsidRPr="009D70CF">
              <w:rPr>
                <w:noProof/>
                <w:webHidden/>
                <w:sz w:val="24"/>
                <w:szCs w:val="24"/>
              </w:rPr>
              <w:t>4</w:t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6C4099" w14:textId="6767A5F6" w:rsidR="003704AE" w:rsidRPr="009D70CF" w:rsidRDefault="00000000" w:rsidP="009D70CF">
          <w:pPr>
            <w:pStyle w:val="TOC3"/>
            <w:tabs>
              <w:tab w:val="right" w:leader="dot" w:pos="8296"/>
            </w:tabs>
            <w:spacing w:line="276" w:lineRule="auto"/>
            <w:rPr>
              <w:rFonts w:eastAsiaTheme="minorEastAsia"/>
              <w:noProof/>
              <w:sz w:val="24"/>
              <w:szCs w:val="24"/>
            </w:rPr>
          </w:pPr>
          <w:hyperlink w:anchor="_Toc112167475" w:history="1">
            <w:r w:rsidR="003704AE" w:rsidRPr="009D70CF">
              <w:rPr>
                <w:rStyle w:val="af0"/>
                <w:noProof/>
                <w:sz w:val="24"/>
                <w:szCs w:val="24"/>
              </w:rPr>
              <w:t>企业荣誉</w:t>
            </w:r>
            <w:r w:rsidR="003704AE" w:rsidRPr="009D70CF">
              <w:rPr>
                <w:noProof/>
                <w:webHidden/>
                <w:sz w:val="24"/>
                <w:szCs w:val="24"/>
              </w:rPr>
              <w:tab/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begin"/>
            </w:r>
            <w:r w:rsidR="003704AE" w:rsidRPr="009D70CF">
              <w:rPr>
                <w:noProof/>
                <w:webHidden/>
                <w:sz w:val="24"/>
                <w:szCs w:val="24"/>
              </w:rPr>
              <w:instrText xml:space="preserve"> PAGEREF _Toc112167475 \h </w:instrText>
            </w:r>
            <w:r w:rsidR="003704AE" w:rsidRPr="009D70CF">
              <w:rPr>
                <w:noProof/>
                <w:webHidden/>
                <w:sz w:val="24"/>
                <w:szCs w:val="24"/>
              </w:rPr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04AE" w:rsidRPr="009D70CF">
              <w:rPr>
                <w:noProof/>
                <w:webHidden/>
                <w:sz w:val="24"/>
                <w:szCs w:val="24"/>
              </w:rPr>
              <w:t>4</w:t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F6EFBE" w14:textId="46B674D3" w:rsidR="003704AE" w:rsidRPr="009D70CF" w:rsidRDefault="00000000" w:rsidP="009D70CF">
          <w:pPr>
            <w:pStyle w:val="TOC3"/>
            <w:tabs>
              <w:tab w:val="right" w:leader="dot" w:pos="8296"/>
            </w:tabs>
            <w:spacing w:line="276" w:lineRule="auto"/>
            <w:rPr>
              <w:rFonts w:eastAsiaTheme="minorEastAsia"/>
              <w:noProof/>
              <w:sz w:val="24"/>
              <w:szCs w:val="24"/>
            </w:rPr>
          </w:pPr>
          <w:hyperlink w:anchor="_Toc112167476" w:history="1">
            <w:r w:rsidR="003704AE" w:rsidRPr="009D70CF">
              <w:rPr>
                <w:rStyle w:val="af0"/>
                <w:noProof/>
                <w:sz w:val="24"/>
                <w:szCs w:val="24"/>
              </w:rPr>
              <w:t>项目荣誉</w:t>
            </w:r>
            <w:r w:rsidR="003704AE" w:rsidRPr="009D70CF">
              <w:rPr>
                <w:noProof/>
                <w:webHidden/>
                <w:sz w:val="24"/>
                <w:szCs w:val="24"/>
              </w:rPr>
              <w:tab/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begin"/>
            </w:r>
            <w:r w:rsidR="003704AE" w:rsidRPr="009D70CF">
              <w:rPr>
                <w:noProof/>
                <w:webHidden/>
                <w:sz w:val="24"/>
                <w:szCs w:val="24"/>
              </w:rPr>
              <w:instrText xml:space="preserve"> PAGEREF _Toc112167476 \h </w:instrText>
            </w:r>
            <w:r w:rsidR="003704AE" w:rsidRPr="009D70CF">
              <w:rPr>
                <w:noProof/>
                <w:webHidden/>
                <w:sz w:val="24"/>
                <w:szCs w:val="24"/>
              </w:rPr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04AE" w:rsidRPr="009D70CF">
              <w:rPr>
                <w:noProof/>
                <w:webHidden/>
                <w:sz w:val="24"/>
                <w:szCs w:val="24"/>
              </w:rPr>
              <w:t>4</w:t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5834C7" w14:textId="552BEBB4" w:rsidR="003704AE" w:rsidRPr="009D70CF" w:rsidRDefault="00000000" w:rsidP="009D70CF">
          <w:pPr>
            <w:pStyle w:val="TOC2"/>
            <w:tabs>
              <w:tab w:val="right" w:leader="dot" w:pos="8296"/>
            </w:tabs>
            <w:spacing w:line="276" w:lineRule="auto"/>
            <w:rPr>
              <w:rFonts w:eastAsiaTheme="minorEastAsia"/>
              <w:noProof/>
              <w:sz w:val="24"/>
              <w:szCs w:val="24"/>
            </w:rPr>
          </w:pPr>
          <w:hyperlink w:anchor="_Toc112167477" w:history="1">
            <w:r w:rsidR="003704AE" w:rsidRPr="009D70CF">
              <w:rPr>
                <w:rStyle w:val="af0"/>
                <w:noProof/>
                <w:sz w:val="24"/>
                <w:szCs w:val="24"/>
              </w:rPr>
              <w:t>智库团队</w:t>
            </w:r>
            <w:r w:rsidR="003704AE" w:rsidRPr="009D70CF">
              <w:rPr>
                <w:noProof/>
                <w:webHidden/>
                <w:sz w:val="24"/>
                <w:szCs w:val="24"/>
              </w:rPr>
              <w:tab/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begin"/>
            </w:r>
            <w:r w:rsidR="003704AE" w:rsidRPr="009D70CF">
              <w:rPr>
                <w:noProof/>
                <w:webHidden/>
                <w:sz w:val="24"/>
                <w:szCs w:val="24"/>
              </w:rPr>
              <w:instrText xml:space="preserve"> PAGEREF _Toc112167477 \h </w:instrText>
            </w:r>
            <w:r w:rsidR="003704AE" w:rsidRPr="009D70CF">
              <w:rPr>
                <w:noProof/>
                <w:webHidden/>
                <w:sz w:val="24"/>
                <w:szCs w:val="24"/>
              </w:rPr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04AE" w:rsidRPr="009D70CF">
              <w:rPr>
                <w:noProof/>
                <w:webHidden/>
                <w:sz w:val="24"/>
                <w:szCs w:val="24"/>
              </w:rPr>
              <w:t>4</w:t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ED6739" w14:textId="3B3134D3" w:rsidR="003704AE" w:rsidRPr="009D70CF" w:rsidRDefault="00000000" w:rsidP="009D70CF">
          <w:pPr>
            <w:pStyle w:val="TOC3"/>
            <w:tabs>
              <w:tab w:val="right" w:leader="dot" w:pos="8296"/>
            </w:tabs>
            <w:spacing w:line="276" w:lineRule="auto"/>
            <w:rPr>
              <w:rFonts w:eastAsiaTheme="minorEastAsia"/>
              <w:noProof/>
              <w:sz w:val="24"/>
              <w:szCs w:val="24"/>
            </w:rPr>
          </w:pPr>
          <w:hyperlink w:anchor="_Toc112167478" w:history="1">
            <w:r w:rsidR="003704AE" w:rsidRPr="009D70CF">
              <w:rPr>
                <w:rStyle w:val="af0"/>
                <w:noProof/>
                <w:sz w:val="24"/>
                <w:szCs w:val="24"/>
              </w:rPr>
              <w:t>团队构成</w:t>
            </w:r>
            <w:r w:rsidR="003704AE" w:rsidRPr="009D70CF">
              <w:rPr>
                <w:noProof/>
                <w:webHidden/>
                <w:sz w:val="24"/>
                <w:szCs w:val="24"/>
              </w:rPr>
              <w:tab/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begin"/>
            </w:r>
            <w:r w:rsidR="003704AE" w:rsidRPr="009D70CF">
              <w:rPr>
                <w:noProof/>
                <w:webHidden/>
                <w:sz w:val="24"/>
                <w:szCs w:val="24"/>
              </w:rPr>
              <w:instrText xml:space="preserve"> PAGEREF _Toc112167478 \h </w:instrText>
            </w:r>
            <w:r w:rsidR="003704AE" w:rsidRPr="009D70CF">
              <w:rPr>
                <w:noProof/>
                <w:webHidden/>
                <w:sz w:val="24"/>
                <w:szCs w:val="24"/>
              </w:rPr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04AE" w:rsidRPr="009D70CF">
              <w:rPr>
                <w:noProof/>
                <w:webHidden/>
                <w:sz w:val="24"/>
                <w:szCs w:val="24"/>
              </w:rPr>
              <w:t>5</w:t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9DC0A3" w14:textId="13092FAB" w:rsidR="003704AE" w:rsidRPr="009D70CF" w:rsidRDefault="00000000" w:rsidP="009D70CF">
          <w:pPr>
            <w:pStyle w:val="TOC1"/>
            <w:tabs>
              <w:tab w:val="left" w:pos="600"/>
            </w:tabs>
            <w:spacing w:line="276" w:lineRule="auto"/>
            <w:rPr>
              <w:rFonts w:eastAsiaTheme="minorEastAsia"/>
              <w:noProof/>
              <w:sz w:val="24"/>
              <w:szCs w:val="24"/>
            </w:rPr>
          </w:pPr>
          <w:hyperlink w:anchor="_Toc112167479" w:history="1">
            <w:r w:rsidR="003704AE" w:rsidRPr="009D70CF">
              <w:rPr>
                <w:rStyle w:val="af0"/>
                <w:noProof/>
                <w:sz w:val="24"/>
                <w:szCs w:val="24"/>
              </w:rPr>
              <w:t>二、全过程工程咨询</w:t>
            </w:r>
            <w:r w:rsidR="003704AE" w:rsidRPr="009D70CF">
              <w:rPr>
                <w:noProof/>
                <w:webHidden/>
                <w:sz w:val="24"/>
                <w:szCs w:val="24"/>
              </w:rPr>
              <w:tab/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begin"/>
            </w:r>
            <w:r w:rsidR="003704AE" w:rsidRPr="009D70CF">
              <w:rPr>
                <w:noProof/>
                <w:webHidden/>
                <w:sz w:val="24"/>
                <w:szCs w:val="24"/>
              </w:rPr>
              <w:instrText xml:space="preserve"> PAGEREF _Toc112167479 \h </w:instrText>
            </w:r>
            <w:r w:rsidR="003704AE" w:rsidRPr="009D70CF">
              <w:rPr>
                <w:noProof/>
                <w:webHidden/>
                <w:sz w:val="24"/>
                <w:szCs w:val="24"/>
              </w:rPr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04AE" w:rsidRPr="009D70CF">
              <w:rPr>
                <w:noProof/>
                <w:webHidden/>
                <w:sz w:val="24"/>
                <w:szCs w:val="24"/>
              </w:rPr>
              <w:t>6</w:t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F3F943" w14:textId="160DCCB8" w:rsidR="003704AE" w:rsidRPr="009D70CF" w:rsidRDefault="00000000" w:rsidP="009D70CF">
          <w:pPr>
            <w:pStyle w:val="TOC2"/>
            <w:tabs>
              <w:tab w:val="right" w:leader="dot" w:pos="8296"/>
            </w:tabs>
            <w:spacing w:line="276" w:lineRule="auto"/>
            <w:rPr>
              <w:rFonts w:eastAsiaTheme="minorEastAsia"/>
              <w:noProof/>
              <w:sz w:val="24"/>
              <w:szCs w:val="24"/>
            </w:rPr>
          </w:pPr>
          <w:hyperlink w:anchor="_Toc112167480" w:history="1">
            <w:r w:rsidR="003704AE" w:rsidRPr="009D70CF">
              <w:rPr>
                <w:rStyle w:val="af0"/>
                <w:noProof/>
                <w:sz w:val="24"/>
                <w:szCs w:val="24"/>
              </w:rPr>
              <w:t>服务内容</w:t>
            </w:r>
            <w:r w:rsidR="003704AE" w:rsidRPr="009D70CF">
              <w:rPr>
                <w:noProof/>
                <w:webHidden/>
                <w:sz w:val="24"/>
                <w:szCs w:val="24"/>
              </w:rPr>
              <w:tab/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begin"/>
            </w:r>
            <w:r w:rsidR="003704AE" w:rsidRPr="009D70CF">
              <w:rPr>
                <w:noProof/>
                <w:webHidden/>
                <w:sz w:val="24"/>
                <w:szCs w:val="24"/>
              </w:rPr>
              <w:instrText xml:space="preserve"> PAGEREF _Toc112167480 \h </w:instrText>
            </w:r>
            <w:r w:rsidR="003704AE" w:rsidRPr="009D70CF">
              <w:rPr>
                <w:noProof/>
                <w:webHidden/>
                <w:sz w:val="24"/>
                <w:szCs w:val="24"/>
              </w:rPr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04AE" w:rsidRPr="009D70CF">
              <w:rPr>
                <w:noProof/>
                <w:webHidden/>
                <w:sz w:val="24"/>
                <w:szCs w:val="24"/>
              </w:rPr>
              <w:t>6</w:t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AE8D8D" w14:textId="3CA4C6FB" w:rsidR="003704AE" w:rsidRPr="009D70CF" w:rsidRDefault="00000000" w:rsidP="009D70CF">
          <w:pPr>
            <w:pStyle w:val="TOC2"/>
            <w:tabs>
              <w:tab w:val="right" w:leader="dot" w:pos="8296"/>
            </w:tabs>
            <w:spacing w:line="276" w:lineRule="auto"/>
            <w:rPr>
              <w:rFonts w:eastAsiaTheme="minorEastAsia"/>
              <w:noProof/>
              <w:sz w:val="24"/>
              <w:szCs w:val="24"/>
            </w:rPr>
          </w:pPr>
          <w:hyperlink w:anchor="_Toc112167481" w:history="1">
            <w:r w:rsidR="003704AE" w:rsidRPr="009D70CF">
              <w:rPr>
                <w:rStyle w:val="af0"/>
                <w:noProof/>
                <w:sz w:val="24"/>
                <w:szCs w:val="24"/>
              </w:rPr>
              <w:t>服务优势</w:t>
            </w:r>
            <w:r w:rsidR="003704AE" w:rsidRPr="009D70CF">
              <w:rPr>
                <w:noProof/>
                <w:webHidden/>
                <w:sz w:val="24"/>
                <w:szCs w:val="24"/>
              </w:rPr>
              <w:tab/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begin"/>
            </w:r>
            <w:r w:rsidR="003704AE" w:rsidRPr="009D70CF">
              <w:rPr>
                <w:noProof/>
                <w:webHidden/>
                <w:sz w:val="24"/>
                <w:szCs w:val="24"/>
              </w:rPr>
              <w:instrText xml:space="preserve"> PAGEREF _Toc112167481 \h </w:instrText>
            </w:r>
            <w:r w:rsidR="003704AE" w:rsidRPr="009D70CF">
              <w:rPr>
                <w:noProof/>
                <w:webHidden/>
                <w:sz w:val="24"/>
                <w:szCs w:val="24"/>
              </w:rPr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04AE" w:rsidRPr="009D70CF">
              <w:rPr>
                <w:noProof/>
                <w:webHidden/>
                <w:sz w:val="24"/>
                <w:szCs w:val="24"/>
              </w:rPr>
              <w:t>6</w:t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795122" w14:textId="7D5888DC" w:rsidR="003704AE" w:rsidRPr="009D70CF" w:rsidRDefault="00000000" w:rsidP="009D70CF">
          <w:pPr>
            <w:pStyle w:val="TOC3"/>
            <w:tabs>
              <w:tab w:val="right" w:leader="dot" w:pos="8296"/>
            </w:tabs>
            <w:spacing w:line="276" w:lineRule="auto"/>
            <w:rPr>
              <w:rFonts w:eastAsiaTheme="minorEastAsia"/>
              <w:noProof/>
              <w:sz w:val="24"/>
              <w:szCs w:val="24"/>
            </w:rPr>
          </w:pPr>
          <w:hyperlink w:anchor="_Toc112167482" w:history="1">
            <w:r w:rsidR="003704AE" w:rsidRPr="009D70CF">
              <w:rPr>
                <w:rStyle w:val="af0"/>
                <w:noProof/>
                <w:sz w:val="24"/>
                <w:szCs w:val="24"/>
              </w:rPr>
              <w:t>核心竞争力</w:t>
            </w:r>
            <w:r w:rsidR="003704AE" w:rsidRPr="009D70CF">
              <w:rPr>
                <w:rStyle w:val="af0"/>
                <w:noProof/>
                <w:sz w:val="24"/>
                <w:szCs w:val="24"/>
              </w:rPr>
              <w:t>——</w:t>
            </w:r>
            <w:r w:rsidR="003704AE" w:rsidRPr="009D70CF">
              <w:rPr>
                <w:rStyle w:val="af0"/>
                <w:noProof/>
                <w:sz w:val="24"/>
                <w:szCs w:val="24"/>
              </w:rPr>
              <w:t>全过程投资控制</w:t>
            </w:r>
            <w:r w:rsidR="003704AE" w:rsidRPr="009D70CF">
              <w:rPr>
                <w:noProof/>
                <w:webHidden/>
                <w:sz w:val="24"/>
                <w:szCs w:val="24"/>
              </w:rPr>
              <w:tab/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begin"/>
            </w:r>
            <w:r w:rsidR="003704AE" w:rsidRPr="009D70CF">
              <w:rPr>
                <w:noProof/>
                <w:webHidden/>
                <w:sz w:val="24"/>
                <w:szCs w:val="24"/>
              </w:rPr>
              <w:instrText xml:space="preserve"> PAGEREF _Toc112167482 \h </w:instrText>
            </w:r>
            <w:r w:rsidR="003704AE" w:rsidRPr="009D70CF">
              <w:rPr>
                <w:noProof/>
                <w:webHidden/>
                <w:sz w:val="24"/>
                <w:szCs w:val="24"/>
              </w:rPr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04AE" w:rsidRPr="009D70CF">
              <w:rPr>
                <w:noProof/>
                <w:webHidden/>
                <w:sz w:val="24"/>
                <w:szCs w:val="24"/>
              </w:rPr>
              <w:t>6</w:t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2A6962" w14:textId="5E03B478" w:rsidR="003704AE" w:rsidRPr="009D70CF" w:rsidRDefault="00000000" w:rsidP="009D70CF">
          <w:pPr>
            <w:pStyle w:val="TOC3"/>
            <w:tabs>
              <w:tab w:val="right" w:leader="dot" w:pos="8296"/>
            </w:tabs>
            <w:spacing w:line="276" w:lineRule="auto"/>
            <w:rPr>
              <w:rFonts w:eastAsiaTheme="minorEastAsia"/>
              <w:noProof/>
              <w:sz w:val="24"/>
              <w:szCs w:val="24"/>
            </w:rPr>
          </w:pPr>
          <w:hyperlink w:anchor="_Toc112167483" w:history="1">
            <w:r w:rsidR="003704AE" w:rsidRPr="009D70CF">
              <w:rPr>
                <w:rStyle w:val="af0"/>
                <w:noProof/>
                <w:sz w:val="24"/>
                <w:szCs w:val="24"/>
              </w:rPr>
              <w:t>数智赋能</w:t>
            </w:r>
            <w:r w:rsidR="003704AE" w:rsidRPr="009D70CF">
              <w:rPr>
                <w:rStyle w:val="af0"/>
                <w:noProof/>
                <w:sz w:val="24"/>
                <w:szCs w:val="24"/>
              </w:rPr>
              <w:t>——</w:t>
            </w:r>
            <w:r w:rsidR="003704AE" w:rsidRPr="009D70CF">
              <w:rPr>
                <w:rStyle w:val="af0"/>
                <w:noProof/>
                <w:sz w:val="24"/>
                <w:szCs w:val="24"/>
              </w:rPr>
              <w:t>数字化建设</w:t>
            </w:r>
            <w:r w:rsidR="003704AE" w:rsidRPr="009D70CF">
              <w:rPr>
                <w:noProof/>
                <w:webHidden/>
                <w:sz w:val="24"/>
                <w:szCs w:val="24"/>
              </w:rPr>
              <w:tab/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begin"/>
            </w:r>
            <w:r w:rsidR="003704AE" w:rsidRPr="009D70CF">
              <w:rPr>
                <w:noProof/>
                <w:webHidden/>
                <w:sz w:val="24"/>
                <w:szCs w:val="24"/>
              </w:rPr>
              <w:instrText xml:space="preserve"> PAGEREF _Toc112167483 \h </w:instrText>
            </w:r>
            <w:r w:rsidR="003704AE" w:rsidRPr="009D70CF">
              <w:rPr>
                <w:noProof/>
                <w:webHidden/>
                <w:sz w:val="24"/>
                <w:szCs w:val="24"/>
              </w:rPr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04AE" w:rsidRPr="009D70CF">
              <w:rPr>
                <w:noProof/>
                <w:webHidden/>
                <w:sz w:val="24"/>
                <w:szCs w:val="24"/>
              </w:rPr>
              <w:t>6</w:t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199AF6" w14:textId="301531CE" w:rsidR="003704AE" w:rsidRPr="009D70CF" w:rsidRDefault="00000000" w:rsidP="009D70CF">
          <w:pPr>
            <w:pStyle w:val="TOC3"/>
            <w:tabs>
              <w:tab w:val="right" w:leader="dot" w:pos="8296"/>
            </w:tabs>
            <w:spacing w:line="276" w:lineRule="auto"/>
            <w:rPr>
              <w:rFonts w:eastAsiaTheme="minorEastAsia"/>
              <w:noProof/>
              <w:sz w:val="24"/>
              <w:szCs w:val="24"/>
            </w:rPr>
          </w:pPr>
          <w:hyperlink w:anchor="_Toc112167484" w:history="1">
            <w:r w:rsidR="003704AE" w:rsidRPr="009D70CF">
              <w:rPr>
                <w:rStyle w:val="af0"/>
                <w:noProof/>
                <w:sz w:val="24"/>
                <w:szCs w:val="24"/>
              </w:rPr>
              <w:t>管理保障</w:t>
            </w:r>
            <w:r w:rsidR="003704AE" w:rsidRPr="009D70CF">
              <w:rPr>
                <w:rStyle w:val="af0"/>
                <w:noProof/>
                <w:sz w:val="24"/>
                <w:szCs w:val="24"/>
              </w:rPr>
              <w:t>——</w:t>
            </w:r>
            <w:r w:rsidR="003704AE" w:rsidRPr="009D70CF">
              <w:rPr>
                <w:rStyle w:val="af0"/>
                <w:noProof/>
                <w:sz w:val="24"/>
                <w:szCs w:val="24"/>
              </w:rPr>
              <w:t>标准化体系</w:t>
            </w:r>
            <w:r w:rsidR="003704AE" w:rsidRPr="009D70CF">
              <w:rPr>
                <w:noProof/>
                <w:webHidden/>
                <w:sz w:val="24"/>
                <w:szCs w:val="24"/>
              </w:rPr>
              <w:tab/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begin"/>
            </w:r>
            <w:r w:rsidR="003704AE" w:rsidRPr="009D70CF">
              <w:rPr>
                <w:noProof/>
                <w:webHidden/>
                <w:sz w:val="24"/>
                <w:szCs w:val="24"/>
              </w:rPr>
              <w:instrText xml:space="preserve"> PAGEREF _Toc112167484 \h </w:instrText>
            </w:r>
            <w:r w:rsidR="003704AE" w:rsidRPr="009D70CF">
              <w:rPr>
                <w:noProof/>
                <w:webHidden/>
                <w:sz w:val="24"/>
                <w:szCs w:val="24"/>
              </w:rPr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04AE" w:rsidRPr="009D70CF">
              <w:rPr>
                <w:noProof/>
                <w:webHidden/>
                <w:sz w:val="24"/>
                <w:szCs w:val="24"/>
              </w:rPr>
              <w:t>6</w:t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F5A9859" w14:textId="52B91BA5" w:rsidR="003704AE" w:rsidRPr="009D70CF" w:rsidRDefault="00000000" w:rsidP="009D70CF">
          <w:pPr>
            <w:pStyle w:val="TOC3"/>
            <w:tabs>
              <w:tab w:val="right" w:leader="dot" w:pos="8296"/>
            </w:tabs>
            <w:spacing w:line="276" w:lineRule="auto"/>
            <w:rPr>
              <w:rFonts w:eastAsiaTheme="minorEastAsia"/>
              <w:noProof/>
              <w:sz w:val="24"/>
              <w:szCs w:val="24"/>
            </w:rPr>
          </w:pPr>
          <w:hyperlink w:anchor="_Toc112167485" w:history="1">
            <w:r w:rsidR="003704AE" w:rsidRPr="009D70CF">
              <w:rPr>
                <w:rStyle w:val="af0"/>
                <w:noProof/>
                <w:sz w:val="24"/>
                <w:szCs w:val="24"/>
              </w:rPr>
              <w:t>科研保障</w:t>
            </w:r>
            <w:r w:rsidR="003704AE" w:rsidRPr="009D70CF">
              <w:rPr>
                <w:rStyle w:val="af0"/>
                <w:noProof/>
                <w:sz w:val="24"/>
                <w:szCs w:val="24"/>
              </w:rPr>
              <w:t>——</w:t>
            </w:r>
            <w:r w:rsidR="003704AE" w:rsidRPr="009D70CF">
              <w:rPr>
                <w:rStyle w:val="af0"/>
                <w:noProof/>
                <w:sz w:val="24"/>
                <w:szCs w:val="24"/>
              </w:rPr>
              <w:t>工程咨询研究院</w:t>
            </w:r>
            <w:r w:rsidR="003704AE" w:rsidRPr="009D70CF">
              <w:rPr>
                <w:noProof/>
                <w:webHidden/>
                <w:sz w:val="24"/>
                <w:szCs w:val="24"/>
              </w:rPr>
              <w:tab/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begin"/>
            </w:r>
            <w:r w:rsidR="003704AE" w:rsidRPr="009D70CF">
              <w:rPr>
                <w:noProof/>
                <w:webHidden/>
                <w:sz w:val="24"/>
                <w:szCs w:val="24"/>
              </w:rPr>
              <w:instrText xml:space="preserve"> PAGEREF _Toc112167485 \h </w:instrText>
            </w:r>
            <w:r w:rsidR="003704AE" w:rsidRPr="009D70CF">
              <w:rPr>
                <w:noProof/>
                <w:webHidden/>
                <w:sz w:val="24"/>
                <w:szCs w:val="24"/>
              </w:rPr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04AE" w:rsidRPr="009D70CF">
              <w:rPr>
                <w:noProof/>
                <w:webHidden/>
                <w:sz w:val="24"/>
                <w:szCs w:val="24"/>
              </w:rPr>
              <w:t>6</w:t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936506" w14:textId="54294C11" w:rsidR="003704AE" w:rsidRPr="009D70CF" w:rsidRDefault="00000000" w:rsidP="009D70CF">
          <w:pPr>
            <w:pStyle w:val="TOC2"/>
            <w:tabs>
              <w:tab w:val="right" w:leader="dot" w:pos="8296"/>
            </w:tabs>
            <w:spacing w:line="276" w:lineRule="auto"/>
            <w:rPr>
              <w:rFonts w:eastAsiaTheme="minorEastAsia"/>
              <w:noProof/>
              <w:sz w:val="24"/>
              <w:szCs w:val="24"/>
            </w:rPr>
          </w:pPr>
          <w:hyperlink w:anchor="_Toc112167486" w:history="1">
            <w:r w:rsidR="003704AE" w:rsidRPr="009D70CF">
              <w:rPr>
                <w:rStyle w:val="af0"/>
                <w:noProof/>
                <w:sz w:val="24"/>
                <w:szCs w:val="24"/>
              </w:rPr>
              <w:t>服务模式与案例</w:t>
            </w:r>
            <w:r w:rsidR="003704AE" w:rsidRPr="009D70CF">
              <w:rPr>
                <w:noProof/>
                <w:webHidden/>
                <w:sz w:val="24"/>
                <w:szCs w:val="24"/>
              </w:rPr>
              <w:tab/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begin"/>
            </w:r>
            <w:r w:rsidR="003704AE" w:rsidRPr="009D70CF">
              <w:rPr>
                <w:noProof/>
                <w:webHidden/>
                <w:sz w:val="24"/>
                <w:szCs w:val="24"/>
              </w:rPr>
              <w:instrText xml:space="preserve"> PAGEREF _Toc112167486 \h </w:instrText>
            </w:r>
            <w:r w:rsidR="003704AE" w:rsidRPr="009D70CF">
              <w:rPr>
                <w:noProof/>
                <w:webHidden/>
                <w:sz w:val="24"/>
                <w:szCs w:val="24"/>
              </w:rPr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04AE" w:rsidRPr="009D70CF">
              <w:rPr>
                <w:noProof/>
                <w:webHidden/>
                <w:sz w:val="24"/>
                <w:szCs w:val="24"/>
              </w:rPr>
              <w:t>7</w:t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977716" w14:textId="62767AE7" w:rsidR="003704AE" w:rsidRPr="009D70CF" w:rsidRDefault="00000000" w:rsidP="009D70CF">
          <w:pPr>
            <w:pStyle w:val="TOC1"/>
            <w:spacing w:line="276" w:lineRule="auto"/>
            <w:rPr>
              <w:rFonts w:eastAsiaTheme="minorEastAsia"/>
              <w:noProof/>
              <w:sz w:val="24"/>
              <w:szCs w:val="24"/>
            </w:rPr>
          </w:pPr>
          <w:hyperlink w:anchor="_Toc112167487" w:history="1">
            <w:r w:rsidR="003704AE" w:rsidRPr="009D70CF">
              <w:rPr>
                <w:rStyle w:val="af0"/>
                <w:noProof/>
                <w:sz w:val="24"/>
                <w:szCs w:val="24"/>
              </w:rPr>
              <w:t>三、企业文化</w:t>
            </w:r>
            <w:r w:rsidR="003704AE" w:rsidRPr="009D70CF">
              <w:rPr>
                <w:noProof/>
                <w:webHidden/>
                <w:sz w:val="24"/>
                <w:szCs w:val="24"/>
              </w:rPr>
              <w:tab/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begin"/>
            </w:r>
            <w:r w:rsidR="003704AE" w:rsidRPr="009D70CF">
              <w:rPr>
                <w:noProof/>
                <w:webHidden/>
                <w:sz w:val="24"/>
                <w:szCs w:val="24"/>
              </w:rPr>
              <w:instrText xml:space="preserve"> PAGEREF _Toc112167487 \h </w:instrText>
            </w:r>
            <w:r w:rsidR="003704AE" w:rsidRPr="009D70CF">
              <w:rPr>
                <w:noProof/>
                <w:webHidden/>
                <w:sz w:val="24"/>
                <w:szCs w:val="24"/>
              </w:rPr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04AE" w:rsidRPr="009D70CF">
              <w:rPr>
                <w:noProof/>
                <w:webHidden/>
                <w:sz w:val="24"/>
                <w:szCs w:val="24"/>
              </w:rPr>
              <w:t>11</w:t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C07404" w14:textId="7655CA34" w:rsidR="003704AE" w:rsidRPr="009D70CF" w:rsidRDefault="00000000" w:rsidP="009D70CF">
          <w:pPr>
            <w:pStyle w:val="TOC1"/>
            <w:spacing w:line="276" w:lineRule="auto"/>
            <w:rPr>
              <w:rFonts w:eastAsiaTheme="minorEastAsia"/>
              <w:noProof/>
              <w:sz w:val="24"/>
              <w:szCs w:val="24"/>
            </w:rPr>
          </w:pPr>
          <w:hyperlink w:anchor="_Toc112167488" w:history="1">
            <w:r w:rsidR="003704AE" w:rsidRPr="009D70CF">
              <w:rPr>
                <w:rStyle w:val="af0"/>
                <w:noProof/>
                <w:sz w:val="24"/>
                <w:szCs w:val="24"/>
              </w:rPr>
              <w:t>四、联系我们</w:t>
            </w:r>
            <w:r w:rsidR="003704AE" w:rsidRPr="009D70CF">
              <w:rPr>
                <w:noProof/>
                <w:webHidden/>
                <w:sz w:val="24"/>
                <w:szCs w:val="24"/>
              </w:rPr>
              <w:tab/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begin"/>
            </w:r>
            <w:r w:rsidR="003704AE" w:rsidRPr="009D70CF">
              <w:rPr>
                <w:noProof/>
                <w:webHidden/>
                <w:sz w:val="24"/>
                <w:szCs w:val="24"/>
              </w:rPr>
              <w:instrText xml:space="preserve"> PAGEREF _Toc112167488 \h </w:instrText>
            </w:r>
            <w:r w:rsidR="003704AE" w:rsidRPr="009D70CF">
              <w:rPr>
                <w:noProof/>
                <w:webHidden/>
                <w:sz w:val="24"/>
                <w:szCs w:val="24"/>
              </w:rPr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04AE" w:rsidRPr="009D70CF">
              <w:rPr>
                <w:noProof/>
                <w:webHidden/>
                <w:sz w:val="24"/>
                <w:szCs w:val="24"/>
              </w:rPr>
              <w:t>12</w:t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2F7C04" w14:textId="543B285F" w:rsidR="003704AE" w:rsidRPr="009D70CF" w:rsidRDefault="00000000" w:rsidP="009D70CF">
          <w:pPr>
            <w:pStyle w:val="TOC1"/>
            <w:spacing w:line="276" w:lineRule="auto"/>
            <w:rPr>
              <w:rFonts w:eastAsiaTheme="minorEastAsia"/>
              <w:noProof/>
              <w:sz w:val="24"/>
              <w:szCs w:val="24"/>
            </w:rPr>
          </w:pPr>
          <w:hyperlink w:anchor="_Toc112167489" w:history="1">
            <w:r w:rsidR="003704AE" w:rsidRPr="009D70CF">
              <w:rPr>
                <w:rStyle w:val="af0"/>
                <w:noProof/>
                <w:sz w:val="24"/>
                <w:szCs w:val="24"/>
              </w:rPr>
              <w:t>五、封底</w:t>
            </w:r>
            <w:r w:rsidR="003704AE" w:rsidRPr="009D70CF">
              <w:rPr>
                <w:noProof/>
                <w:webHidden/>
                <w:sz w:val="24"/>
                <w:szCs w:val="24"/>
              </w:rPr>
              <w:tab/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begin"/>
            </w:r>
            <w:r w:rsidR="003704AE" w:rsidRPr="009D70CF">
              <w:rPr>
                <w:noProof/>
                <w:webHidden/>
                <w:sz w:val="24"/>
                <w:szCs w:val="24"/>
              </w:rPr>
              <w:instrText xml:space="preserve"> PAGEREF _Toc112167489 \h </w:instrText>
            </w:r>
            <w:r w:rsidR="003704AE" w:rsidRPr="009D70CF">
              <w:rPr>
                <w:noProof/>
                <w:webHidden/>
                <w:sz w:val="24"/>
                <w:szCs w:val="24"/>
              </w:rPr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3704AE" w:rsidRPr="009D70CF">
              <w:rPr>
                <w:noProof/>
                <w:webHidden/>
                <w:sz w:val="24"/>
                <w:szCs w:val="24"/>
              </w:rPr>
              <w:t>15</w:t>
            </w:r>
            <w:r w:rsidR="003704AE" w:rsidRPr="009D70C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BD59536" w14:textId="0DB598FF" w:rsidR="00324958" w:rsidRDefault="00CF67E5" w:rsidP="00A23A27">
          <w:pPr>
            <w:pStyle w:val="TOC1"/>
            <w:spacing w:line="276" w:lineRule="auto"/>
            <w:rPr>
              <w:rFonts w:eastAsiaTheme="minorEastAsia"/>
              <w:sz w:val="24"/>
              <w:szCs w:val="28"/>
            </w:rPr>
          </w:pPr>
          <w:r w:rsidRPr="00A92757">
            <w:rPr>
              <w:b/>
              <w:bCs/>
              <w:sz w:val="28"/>
              <w:szCs w:val="28"/>
              <w:lang w:val="zh-CN"/>
            </w:rPr>
            <w:fldChar w:fldCharType="end"/>
          </w:r>
        </w:p>
      </w:sdtContent>
    </w:sdt>
    <w:p w14:paraId="7BCA1DC4" w14:textId="77777777" w:rsidR="00324958" w:rsidRDefault="00CF67E5">
      <w:pPr>
        <w:widowControl/>
        <w:snapToGrid/>
        <w:jc w:val="left"/>
        <w:rPr>
          <w:rFonts w:eastAsia="黑体"/>
          <w:b/>
          <w:bCs/>
          <w:kern w:val="44"/>
          <w:sz w:val="32"/>
          <w:szCs w:val="44"/>
        </w:rPr>
      </w:pPr>
      <w:r>
        <w:br w:type="page"/>
      </w:r>
    </w:p>
    <w:p w14:paraId="59848E9B" w14:textId="77777777" w:rsidR="00324958" w:rsidRDefault="00CF67E5" w:rsidP="007D736E">
      <w:pPr>
        <w:pStyle w:val="1"/>
        <w:numPr>
          <w:ilvl w:val="0"/>
          <w:numId w:val="2"/>
        </w:numPr>
        <w:spacing w:before="312" w:after="312" w:line="276" w:lineRule="auto"/>
        <w:jc w:val="left"/>
      </w:pPr>
      <w:bookmarkStart w:id="21" w:name="_Toc112167469"/>
      <w:r>
        <w:rPr>
          <w:rFonts w:hint="eastAsia"/>
        </w:rPr>
        <w:lastRenderedPageBreak/>
        <w:t>企业介绍</w:t>
      </w:r>
      <w:bookmarkEnd w:id="21"/>
    </w:p>
    <w:p w14:paraId="6CFAA3D9" w14:textId="54B83CC1" w:rsidR="00324958" w:rsidRDefault="00816CED">
      <w:pPr>
        <w:pStyle w:val="2"/>
        <w:ind w:left="420" w:hanging="420"/>
      </w:pPr>
      <w:bookmarkStart w:id="22" w:name="_Toc112167470"/>
      <w:r>
        <w:rPr>
          <w:rFonts w:hint="eastAsia"/>
        </w:rPr>
        <w:t>公司</w:t>
      </w:r>
      <w:r w:rsidR="00CF67E5">
        <w:rPr>
          <w:rFonts w:hint="eastAsia"/>
        </w:rPr>
        <w:t>简介</w:t>
      </w:r>
      <w:bookmarkEnd w:id="22"/>
    </w:p>
    <w:p w14:paraId="666CBE48" w14:textId="011890BC" w:rsidR="00324958" w:rsidRDefault="00CF67E5">
      <w:pPr>
        <w:spacing w:line="276" w:lineRule="auto"/>
        <w:ind w:firstLineChars="200" w:firstLine="420"/>
      </w:pPr>
      <w:r>
        <w:rPr>
          <w:rFonts w:hint="eastAsia"/>
        </w:rPr>
        <w:t>万邦工程管理咨询有限公司（简称“万邦管理”），前身为成立于</w:t>
      </w:r>
      <w:r>
        <w:rPr>
          <w:rFonts w:hint="eastAsia"/>
        </w:rPr>
        <w:t>1</w:t>
      </w:r>
      <w:r>
        <w:t>988</w:t>
      </w:r>
      <w:r>
        <w:rPr>
          <w:rFonts w:hint="eastAsia"/>
        </w:rPr>
        <w:t>年的浙江省审计师事务所，</w:t>
      </w:r>
      <w:r>
        <w:t>2000</w:t>
      </w:r>
      <w:r>
        <w:t>年初从浙江省审计厅脱钩改制，</w:t>
      </w:r>
      <w:r>
        <w:rPr>
          <w:rFonts w:hint="eastAsia"/>
        </w:rPr>
        <w:t>现已发展成为一家</w:t>
      </w:r>
      <w:r>
        <w:t>集团化管理的现代型工程咨询企业</w:t>
      </w:r>
      <w:r>
        <w:rPr>
          <w:rFonts w:hint="eastAsia"/>
        </w:rPr>
        <w:t>。公司</w:t>
      </w:r>
      <w:r>
        <w:t>整体业务贯通前期咨询、招标代理、投资控制、</w:t>
      </w:r>
      <w:r>
        <w:t>BIM</w:t>
      </w:r>
      <w:r>
        <w:t>咨询、项目管理、工程审计、工程监理等建设项目全生命周期，承担了众多国家级和省级重点项目。</w:t>
      </w:r>
    </w:p>
    <w:p w14:paraId="74CCB322" w14:textId="09B32E32" w:rsidR="00324958" w:rsidRDefault="00BD6DCD">
      <w:pPr>
        <w:spacing w:line="276" w:lineRule="auto"/>
        <w:ind w:firstLineChars="200" w:firstLine="420"/>
      </w:pPr>
      <w:r>
        <w:rPr>
          <w:rFonts w:hint="eastAsia"/>
        </w:rPr>
        <w:t>2</w:t>
      </w:r>
      <w:r>
        <w:t>018</w:t>
      </w:r>
      <w:r>
        <w:rPr>
          <w:rFonts w:hint="eastAsia"/>
        </w:rPr>
        <w:t>年</w:t>
      </w:r>
      <w:r w:rsidR="00CF67E5">
        <w:t>，万邦管理</w:t>
      </w:r>
      <w:r w:rsidR="00CF67E5">
        <w:rPr>
          <w:rFonts w:hint="eastAsia"/>
        </w:rPr>
        <w:t>加速</w:t>
      </w:r>
      <w:r w:rsidR="00CF67E5">
        <w:t>转型升级，</w:t>
      </w:r>
      <w:r w:rsidR="00131CC3">
        <w:rPr>
          <w:rFonts w:hint="eastAsia"/>
        </w:rPr>
        <w:t>确定</w:t>
      </w:r>
      <w:r w:rsidR="00CF67E5">
        <w:t>“</w:t>
      </w:r>
      <w:r w:rsidR="00CF67E5">
        <w:t>以投资控制为优势的全过程工程咨询服务</w:t>
      </w:r>
      <w:r w:rsidR="00CF67E5">
        <w:t>”</w:t>
      </w:r>
      <w:r w:rsidR="00CF67E5">
        <w:t>战略定位，以打造</w:t>
      </w:r>
      <w:r w:rsidR="00CF67E5">
        <w:t>“</w:t>
      </w:r>
      <w:r w:rsidR="00CF67E5">
        <w:t>工程管理咨询智库</w:t>
      </w:r>
      <w:r w:rsidR="00CF67E5">
        <w:t>”</w:t>
      </w:r>
      <w:r w:rsidR="00CF67E5">
        <w:t>为愿景，信息化</w:t>
      </w:r>
      <w:r w:rsidR="00CF67E5">
        <w:rPr>
          <w:rFonts w:hint="eastAsia"/>
        </w:rPr>
        <w:t>、标准化</w:t>
      </w:r>
      <w:r w:rsidR="00CF67E5">
        <w:t>建设齐头并进，取得了显著的发展。在中价协公布的造价咨询企业</w:t>
      </w:r>
      <w:r w:rsidR="007C6856">
        <w:rPr>
          <w:rFonts w:hint="eastAsia"/>
        </w:rPr>
        <w:t>2</w:t>
      </w:r>
      <w:r w:rsidR="007C6856">
        <w:t>019</w:t>
      </w:r>
      <w:r w:rsidR="007C6856">
        <w:rPr>
          <w:rFonts w:hint="eastAsia"/>
        </w:rPr>
        <w:t>年</w:t>
      </w:r>
      <w:r w:rsidR="00CF67E5">
        <w:t>收入排名中，公司年经营收入</w:t>
      </w:r>
      <w:r w:rsidR="00CF67E5">
        <w:rPr>
          <w:rFonts w:hint="eastAsia"/>
        </w:rPr>
        <w:t>逾</w:t>
      </w:r>
      <w:r w:rsidR="00CF67E5">
        <w:rPr>
          <w:rFonts w:hint="eastAsia"/>
        </w:rPr>
        <w:t>4</w:t>
      </w:r>
      <w:r w:rsidR="00CF67E5">
        <w:t xml:space="preserve"> </w:t>
      </w:r>
      <w:r w:rsidR="00CF67E5">
        <w:rPr>
          <w:rFonts w:hint="eastAsia"/>
        </w:rPr>
        <w:t>亿元，</w:t>
      </w:r>
      <w:r w:rsidR="00CF67E5">
        <w:t>排名浙江省第一、全国第五，其中全过程工程咨询收入排名全国第五。在全过程工程咨询的助翼下，万邦管理得以开辟新赛道，再上新台阶。</w:t>
      </w:r>
    </w:p>
    <w:p w14:paraId="6C011D87" w14:textId="77777777" w:rsidR="00324958" w:rsidRDefault="00324958">
      <w:pPr>
        <w:spacing w:line="276" w:lineRule="auto"/>
        <w:ind w:firstLineChars="200" w:firstLine="420"/>
      </w:pPr>
    </w:p>
    <w:p w14:paraId="01D6BFC1" w14:textId="77777777" w:rsidR="00324958" w:rsidRDefault="00CF67E5">
      <w:pPr>
        <w:pStyle w:val="2"/>
        <w:ind w:left="420" w:hanging="420"/>
      </w:pPr>
      <w:bookmarkStart w:id="23" w:name="_Toc112167471"/>
      <w:r>
        <w:rPr>
          <w:rFonts w:hint="eastAsia"/>
        </w:rPr>
        <w:t>发展历程</w:t>
      </w:r>
      <w:bookmarkEnd w:id="23"/>
    </w:p>
    <w:p w14:paraId="2686FE65" w14:textId="344E8127" w:rsidR="00324958" w:rsidRDefault="00CF67E5">
      <w:pPr>
        <w:pStyle w:val="af2"/>
        <w:numPr>
          <w:ilvl w:val="0"/>
          <w:numId w:val="3"/>
        </w:numPr>
        <w:spacing w:line="276" w:lineRule="auto"/>
        <w:ind w:firstLineChars="0"/>
      </w:pPr>
      <w:r>
        <w:t>1988</w:t>
      </w:r>
      <w:r>
        <w:t>年：浙江省审计师事务所成立（隶属浙江省审计厅）</w:t>
      </w:r>
      <w:r w:rsidR="00131CC3">
        <w:rPr>
          <w:rFonts w:hint="eastAsia"/>
        </w:rPr>
        <w:t>。</w:t>
      </w:r>
    </w:p>
    <w:p w14:paraId="23DA33C6" w14:textId="7DB3CAEE" w:rsidR="00324958" w:rsidRDefault="00CF67E5">
      <w:pPr>
        <w:pStyle w:val="af2"/>
        <w:numPr>
          <w:ilvl w:val="0"/>
          <w:numId w:val="3"/>
        </w:numPr>
        <w:spacing w:line="276" w:lineRule="auto"/>
        <w:ind w:firstLineChars="0"/>
      </w:pPr>
      <w:r>
        <w:t>2000</w:t>
      </w:r>
      <w:r>
        <w:t>年：脱钩改制成立浙江万邦会计师事务所，并设立基建审价中心，负责造价咨询、招</w:t>
      </w:r>
      <w:r>
        <w:rPr>
          <w:rFonts w:hint="eastAsia"/>
        </w:rPr>
        <w:t>标代理等工作</w:t>
      </w:r>
      <w:r w:rsidR="00131CC3">
        <w:rPr>
          <w:rFonts w:hint="eastAsia"/>
        </w:rPr>
        <w:t>。</w:t>
      </w:r>
    </w:p>
    <w:p w14:paraId="0500FD90" w14:textId="572840DA" w:rsidR="00324958" w:rsidRDefault="00CF67E5">
      <w:pPr>
        <w:pStyle w:val="af2"/>
        <w:numPr>
          <w:ilvl w:val="0"/>
          <w:numId w:val="3"/>
        </w:numPr>
        <w:spacing w:line="276" w:lineRule="auto"/>
        <w:ind w:firstLineChars="0"/>
      </w:pPr>
      <w:r>
        <w:t>2006</w:t>
      </w:r>
      <w:r>
        <w:t>年：基建审价中心改制成立浙江万邦工程管理咨询有限公司</w:t>
      </w:r>
      <w:r w:rsidR="00131CC3">
        <w:rPr>
          <w:rFonts w:hint="eastAsia"/>
        </w:rPr>
        <w:t>。</w:t>
      </w:r>
    </w:p>
    <w:p w14:paraId="6607CA49" w14:textId="237D2CF1" w:rsidR="00324958" w:rsidRDefault="00CF67E5">
      <w:pPr>
        <w:pStyle w:val="af2"/>
        <w:numPr>
          <w:ilvl w:val="0"/>
          <w:numId w:val="3"/>
        </w:numPr>
        <w:spacing w:line="276" w:lineRule="auto"/>
        <w:ind w:firstLineChars="0"/>
      </w:pPr>
      <w:r>
        <w:t>2014</w:t>
      </w:r>
      <w:r>
        <w:t>年：更名为万邦工程管理咨询有限公司</w:t>
      </w:r>
      <w:r>
        <w:rPr>
          <w:rFonts w:hint="eastAsia"/>
        </w:rPr>
        <w:t>，业务版图拓展至全国</w:t>
      </w:r>
      <w:r w:rsidR="00131CC3">
        <w:rPr>
          <w:rFonts w:hint="eastAsia"/>
        </w:rPr>
        <w:t>。</w:t>
      </w:r>
    </w:p>
    <w:p w14:paraId="1FA4794D" w14:textId="6E42A579" w:rsidR="00131CC3" w:rsidRDefault="00CF67E5" w:rsidP="00131CC3">
      <w:pPr>
        <w:pStyle w:val="af2"/>
        <w:numPr>
          <w:ilvl w:val="0"/>
          <w:numId w:val="3"/>
        </w:numPr>
        <w:spacing w:line="276" w:lineRule="auto"/>
        <w:ind w:firstLineChars="0"/>
      </w:pPr>
      <w:r>
        <w:t>2017</w:t>
      </w:r>
      <w:r>
        <w:t>年：总部</w:t>
      </w:r>
      <w:r>
        <w:rPr>
          <w:rFonts w:hint="eastAsia"/>
        </w:rPr>
        <w:t>“</w:t>
      </w:r>
      <w:r>
        <w:t>万邦大厦</w:t>
      </w:r>
      <w:r>
        <w:rPr>
          <w:rFonts w:hint="eastAsia"/>
        </w:rPr>
        <w:t>”</w:t>
      </w:r>
      <w:r>
        <w:t>正式</w:t>
      </w:r>
      <w:r>
        <w:rPr>
          <w:rFonts w:hint="eastAsia"/>
        </w:rPr>
        <w:t>投入使用</w:t>
      </w:r>
      <w:r w:rsidR="00201937">
        <w:rPr>
          <w:rFonts w:hint="eastAsia"/>
        </w:rPr>
        <w:t>。</w:t>
      </w:r>
    </w:p>
    <w:p w14:paraId="76786204" w14:textId="4F0501A4" w:rsidR="00324958" w:rsidRDefault="00CF67E5" w:rsidP="00131CC3">
      <w:pPr>
        <w:pStyle w:val="af2"/>
        <w:numPr>
          <w:ilvl w:val="0"/>
          <w:numId w:val="3"/>
        </w:numPr>
        <w:spacing w:line="276" w:lineRule="auto"/>
        <w:ind w:firstLineChars="0"/>
      </w:pPr>
      <w:r>
        <w:rPr>
          <w:rFonts w:hint="eastAsia"/>
        </w:rPr>
        <w:t>2</w:t>
      </w:r>
      <w:r>
        <w:t>018</w:t>
      </w:r>
      <w:r>
        <w:rPr>
          <w:rFonts w:hint="eastAsia"/>
        </w:rPr>
        <w:t>年：</w:t>
      </w:r>
      <w:r w:rsidR="00131CC3">
        <w:rPr>
          <w:rFonts w:hint="eastAsia"/>
        </w:rPr>
        <w:t>转型</w:t>
      </w:r>
      <w:r>
        <w:t>全过程工程咨询</w:t>
      </w:r>
      <w:r>
        <w:rPr>
          <w:rFonts w:hint="eastAsia"/>
        </w:rPr>
        <w:t>，</w:t>
      </w:r>
      <w:r>
        <w:t>公司发展进入新纪元</w:t>
      </w:r>
      <w:r w:rsidR="00131CC3">
        <w:rPr>
          <w:rFonts w:hint="eastAsia"/>
        </w:rPr>
        <w:t>。</w:t>
      </w:r>
    </w:p>
    <w:p w14:paraId="03553562" w14:textId="028E1109" w:rsidR="00324958" w:rsidRDefault="00CF67E5">
      <w:pPr>
        <w:pStyle w:val="af2"/>
        <w:numPr>
          <w:ilvl w:val="0"/>
          <w:numId w:val="4"/>
        </w:numPr>
        <w:spacing w:line="276" w:lineRule="auto"/>
        <w:ind w:firstLineChars="0"/>
      </w:pPr>
      <w:r>
        <w:t>2019</w:t>
      </w:r>
      <w:r>
        <w:rPr>
          <w:rFonts w:hint="eastAsia"/>
        </w:rPr>
        <w:t>年：全过程</w:t>
      </w:r>
      <w:r>
        <w:t>标准化管理</w:t>
      </w:r>
      <w:r>
        <w:rPr>
          <w:rFonts w:hint="eastAsia"/>
        </w:rPr>
        <w:t>创新突破</w:t>
      </w:r>
      <w:r>
        <w:t>，</w:t>
      </w:r>
      <w:r>
        <w:rPr>
          <w:rFonts w:hint="eastAsia"/>
        </w:rPr>
        <w:t>成立全过程工程咨询委员会，</w:t>
      </w:r>
      <w:r>
        <w:t>出台《全过程咨询项目管理指南》</w:t>
      </w:r>
      <w:r>
        <w:rPr>
          <w:rFonts w:hint="eastAsia"/>
        </w:rPr>
        <w:t>等标准化制度</w:t>
      </w:r>
      <w:r w:rsidR="00131CC3">
        <w:rPr>
          <w:rFonts w:hint="eastAsia"/>
        </w:rPr>
        <w:t>。</w:t>
      </w:r>
    </w:p>
    <w:p w14:paraId="76EDA2E0" w14:textId="06DDFC35" w:rsidR="00324958" w:rsidRDefault="00CF67E5">
      <w:pPr>
        <w:pStyle w:val="af2"/>
        <w:numPr>
          <w:ilvl w:val="0"/>
          <w:numId w:val="4"/>
        </w:numPr>
        <w:spacing w:line="276" w:lineRule="auto"/>
        <w:ind w:firstLineChars="0"/>
      </w:pPr>
      <w:r>
        <w:rPr>
          <w:rFonts w:hint="eastAsia"/>
        </w:rPr>
        <w:t>2</w:t>
      </w:r>
      <w:r>
        <w:t>020</w:t>
      </w:r>
      <w:r>
        <w:rPr>
          <w:rFonts w:hint="eastAsia"/>
        </w:rPr>
        <w:t>年：</w:t>
      </w:r>
      <w:r w:rsidR="00FC7834" w:rsidRPr="00FC7834">
        <w:rPr>
          <w:rFonts w:hint="eastAsia"/>
        </w:rPr>
        <w:t>造价咨询综合实力稳居浙江省第一，全国前五；全过程工程咨询持续发力</w:t>
      </w:r>
      <w:r>
        <w:rPr>
          <w:rFonts w:hint="eastAsia"/>
        </w:rPr>
        <w:t>。</w:t>
      </w:r>
    </w:p>
    <w:p w14:paraId="0D2129EA" w14:textId="11132B31" w:rsidR="00FD5D8B" w:rsidRDefault="00FD5D8B">
      <w:pPr>
        <w:pStyle w:val="af2"/>
        <w:numPr>
          <w:ilvl w:val="0"/>
          <w:numId w:val="4"/>
        </w:numPr>
        <w:spacing w:line="276" w:lineRule="auto"/>
        <w:ind w:firstLineChars="0"/>
      </w:pPr>
      <w:r>
        <w:t>2021</w:t>
      </w:r>
      <w:r>
        <w:rPr>
          <w:rFonts w:hint="eastAsia"/>
        </w:rPr>
        <w:t>年：成为浙江省工程咨询协会全过程工程咨询专委会发起单位。</w:t>
      </w:r>
    </w:p>
    <w:p w14:paraId="276CB7E6" w14:textId="77777777" w:rsidR="00B015D4" w:rsidRDefault="00B015D4" w:rsidP="00B015D4">
      <w:pPr>
        <w:spacing w:line="276" w:lineRule="auto"/>
      </w:pPr>
    </w:p>
    <w:p w14:paraId="6167D0C4" w14:textId="5ED12325" w:rsidR="00FD5D8B" w:rsidRDefault="00CF67E5" w:rsidP="00B015D4">
      <w:pPr>
        <w:pStyle w:val="2"/>
        <w:ind w:left="420" w:hanging="420"/>
      </w:pPr>
      <w:bookmarkStart w:id="24" w:name="_Toc112167472"/>
      <w:r>
        <w:rPr>
          <w:rFonts w:hint="eastAsia"/>
        </w:rPr>
        <w:t>集团架构</w:t>
      </w:r>
      <w:bookmarkEnd w:id="24"/>
    </w:p>
    <w:p w14:paraId="04853F73" w14:textId="6EAC41DE" w:rsidR="00324958" w:rsidRDefault="00CF67E5">
      <w:pPr>
        <w:spacing w:line="276" w:lineRule="auto"/>
        <w:ind w:firstLineChars="200" w:firstLine="420"/>
      </w:pPr>
      <w:r>
        <w:rPr>
          <w:rFonts w:hint="eastAsia"/>
        </w:rPr>
        <w:t>万邦管理始终奉行“专业人做专业事”的服务理念。公司根据工程</w:t>
      </w:r>
      <w:r w:rsidR="005F07B1">
        <w:rPr>
          <w:rFonts w:hint="eastAsia"/>
        </w:rPr>
        <w:t>专业</w:t>
      </w:r>
      <w:r>
        <w:rPr>
          <w:rFonts w:hint="eastAsia"/>
        </w:rPr>
        <w:t>类别设置</w:t>
      </w:r>
      <w:r w:rsidR="005F07B1">
        <w:rPr>
          <w:rFonts w:hint="eastAsia"/>
        </w:rPr>
        <w:t>业务</w:t>
      </w:r>
      <w:r>
        <w:rPr>
          <w:rFonts w:hint="eastAsia"/>
        </w:rPr>
        <w:t>部门，依托数字化平台，完成部门间无缝协作，实现项目各阶段</w:t>
      </w:r>
      <w:r>
        <w:rPr>
          <w:rFonts w:hint="eastAsia"/>
        </w:rPr>
        <w:t>1</w:t>
      </w:r>
      <w:r>
        <w:t>+1</w:t>
      </w:r>
      <w:r>
        <w:rPr>
          <w:rFonts w:hint="eastAsia"/>
        </w:rPr>
        <w:t>&gt;</w:t>
      </w:r>
      <w:r>
        <w:t>2</w:t>
      </w:r>
      <w:r>
        <w:rPr>
          <w:rFonts w:hint="eastAsia"/>
        </w:rPr>
        <w:t>的增值服务。公司在</w:t>
      </w:r>
      <w:r>
        <w:rPr>
          <w:rFonts w:hint="eastAsia"/>
        </w:rPr>
        <w:lastRenderedPageBreak/>
        <w:t>省内外多地设有分公司，由总部统一调配管理，资源直输，属地化提供专业服务。</w:t>
      </w:r>
    </w:p>
    <w:p w14:paraId="54F36961" w14:textId="77777777" w:rsidR="00324958" w:rsidRDefault="00324958">
      <w:pPr>
        <w:spacing w:line="276" w:lineRule="auto"/>
      </w:pPr>
    </w:p>
    <w:p w14:paraId="191E7F77" w14:textId="77777777" w:rsidR="00324958" w:rsidRDefault="00CF67E5">
      <w:pPr>
        <w:pStyle w:val="2"/>
        <w:ind w:left="420" w:hanging="420"/>
      </w:pPr>
      <w:bookmarkStart w:id="25" w:name="_Toc112167473"/>
      <w:r>
        <w:rPr>
          <w:rFonts w:hint="eastAsia"/>
        </w:rPr>
        <w:t>资质荣誉</w:t>
      </w:r>
      <w:bookmarkEnd w:id="25"/>
    </w:p>
    <w:p w14:paraId="45A067ED" w14:textId="3388E35F" w:rsidR="00CD26BE" w:rsidRPr="00B87F30" w:rsidRDefault="00CD26BE" w:rsidP="00B87F30">
      <w:pPr>
        <w:pStyle w:val="3"/>
        <w:spacing w:before="156" w:after="156"/>
      </w:pPr>
      <w:bookmarkStart w:id="26" w:name="_Toc112167474"/>
      <w:r w:rsidRPr="00B87F30">
        <w:rPr>
          <w:rFonts w:hint="eastAsia"/>
        </w:rPr>
        <w:t>企业资质</w:t>
      </w:r>
      <w:bookmarkEnd w:id="26"/>
    </w:p>
    <w:p w14:paraId="420CA7CF" w14:textId="715371D1" w:rsidR="00324958" w:rsidRDefault="00CF67E5">
      <w:pPr>
        <w:spacing w:line="276" w:lineRule="auto"/>
      </w:pPr>
      <w:r>
        <w:rPr>
          <w:rFonts w:hint="eastAsia"/>
        </w:rPr>
        <w:t>工程造价咨询企业甲级</w:t>
      </w:r>
    </w:p>
    <w:p w14:paraId="7A8E9726" w14:textId="6EEFB8D0" w:rsidR="00324958" w:rsidRDefault="00CF67E5">
      <w:pPr>
        <w:spacing w:line="276" w:lineRule="auto"/>
      </w:pPr>
      <w:r>
        <w:rPr>
          <w:rFonts w:hint="eastAsia"/>
        </w:rPr>
        <w:t>工程咨询单位甲级（建筑）</w:t>
      </w:r>
    </w:p>
    <w:p w14:paraId="359D7450" w14:textId="60CAA005" w:rsidR="000F6870" w:rsidRDefault="000F6870" w:rsidP="000F6870">
      <w:pPr>
        <w:spacing w:line="276" w:lineRule="auto"/>
      </w:pPr>
      <w:r>
        <w:rPr>
          <w:rFonts w:hint="eastAsia"/>
        </w:rPr>
        <w:t>房屋建筑工程监理甲级</w:t>
      </w:r>
    </w:p>
    <w:p w14:paraId="4B497CAC" w14:textId="70007A48" w:rsidR="00324958" w:rsidRDefault="00CF67E5">
      <w:pPr>
        <w:spacing w:line="276" w:lineRule="auto"/>
      </w:pPr>
      <w:r>
        <w:rPr>
          <w:rFonts w:hint="eastAsia"/>
        </w:rPr>
        <w:t>工程咨询单位</w:t>
      </w:r>
      <w:r w:rsidR="000F6870">
        <w:rPr>
          <w:rFonts w:hint="eastAsia"/>
        </w:rPr>
        <w:t>资信</w:t>
      </w:r>
      <w:r>
        <w:rPr>
          <w:rFonts w:hint="eastAsia"/>
        </w:rPr>
        <w:t>（</w:t>
      </w:r>
      <w:r>
        <w:t>PPP</w:t>
      </w:r>
      <w:r>
        <w:t>咨询）</w:t>
      </w:r>
    </w:p>
    <w:p w14:paraId="16397127" w14:textId="471C35FC" w:rsidR="00324958" w:rsidRDefault="00CF67E5">
      <w:pPr>
        <w:spacing w:line="276" w:lineRule="auto"/>
      </w:pPr>
      <w:r>
        <w:rPr>
          <w:rFonts w:hint="eastAsia"/>
        </w:rPr>
        <w:t>人防工程监理资质</w:t>
      </w:r>
    </w:p>
    <w:p w14:paraId="34B6AA54" w14:textId="3366A9E3" w:rsidR="00324958" w:rsidRDefault="00CF67E5">
      <w:pPr>
        <w:spacing w:line="276" w:lineRule="auto"/>
      </w:pPr>
      <w:r>
        <w:rPr>
          <w:rFonts w:hint="eastAsia"/>
        </w:rPr>
        <w:t>市政公用工程监理资质</w:t>
      </w:r>
    </w:p>
    <w:p w14:paraId="5EB12517" w14:textId="2CB8016A" w:rsidR="00324958" w:rsidRDefault="00286F46">
      <w:pPr>
        <w:spacing w:line="276" w:lineRule="auto"/>
      </w:pPr>
      <w:r>
        <w:rPr>
          <w:rFonts w:ascii="微软雅黑" w:hAnsi="微软雅黑" w:hint="eastAsia"/>
        </w:rPr>
        <w:t>国家级</w:t>
      </w:r>
      <w:r w:rsidR="00CF67E5">
        <w:rPr>
          <w:rFonts w:hint="eastAsia"/>
        </w:rPr>
        <w:t>高新技术企业</w:t>
      </w:r>
    </w:p>
    <w:p w14:paraId="2E91E411" w14:textId="33DFF091" w:rsidR="00286F46" w:rsidRDefault="00CF67E5">
      <w:pPr>
        <w:spacing w:line="276" w:lineRule="auto"/>
      </w:pPr>
      <w:r>
        <w:rPr>
          <w:rFonts w:hint="eastAsia"/>
        </w:rPr>
        <w:t>质量管理体系认证环境管理体系认证</w:t>
      </w:r>
    </w:p>
    <w:p w14:paraId="4CE8D59F" w14:textId="1B421250" w:rsidR="00324958" w:rsidRDefault="00CF67E5">
      <w:pPr>
        <w:spacing w:line="276" w:lineRule="auto"/>
      </w:pPr>
      <w:r>
        <w:rPr>
          <w:rFonts w:hint="eastAsia"/>
        </w:rPr>
        <w:t>职业健康安全管理体系认证</w:t>
      </w:r>
    </w:p>
    <w:p w14:paraId="5ACACF0D" w14:textId="5A160096" w:rsidR="0005288A" w:rsidRPr="00B87F30" w:rsidRDefault="00F02BF4" w:rsidP="00B87F30">
      <w:pPr>
        <w:pStyle w:val="3"/>
        <w:spacing w:before="156" w:after="156"/>
      </w:pPr>
      <w:bookmarkStart w:id="27" w:name="_Toc112167475"/>
      <w:r w:rsidRPr="00B87F30">
        <w:rPr>
          <w:rFonts w:hint="eastAsia"/>
        </w:rPr>
        <w:t>企业荣誉</w:t>
      </w:r>
      <w:bookmarkEnd w:id="27"/>
    </w:p>
    <w:p w14:paraId="1351FA90" w14:textId="2BBDD977" w:rsidR="005912E6" w:rsidRDefault="005912E6" w:rsidP="00F02BF4">
      <w:pPr>
        <w:spacing w:line="276" w:lineRule="auto"/>
      </w:pPr>
      <w:r>
        <w:rPr>
          <w:rFonts w:hint="eastAsia"/>
        </w:rPr>
        <w:t>浙江省知名商号</w:t>
      </w:r>
    </w:p>
    <w:p w14:paraId="4B061C43" w14:textId="359AC221" w:rsidR="005912E6" w:rsidRDefault="005912E6" w:rsidP="00F02BF4">
      <w:pPr>
        <w:spacing w:line="276" w:lineRule="auto"/>
      </w:pPr>
      <w:r>
        <w:rPr>
          <w:rFonts w:hint="eastAsia"/>
        </w:rPr>
        <w:t>浙江省品牌造价咨询企业</w:t>
      </w:r>
    </w:p>
    <w:p w14:paraId="447707C9" w14:textId="2C6E871E" w:rsidR="005912E6" w:rsidRDefault="005912E6" w:rsidP="00F02BF4">
      <w:pPr>
        <w:spacing w:line="276" w:lineRule="auto"/>
      </w:pPr>
      <w:r>
        <w:rPr>
          <w:rFonts w:hint="eastAsia"/>
        </w:rPr>
        <w:t>中价协工程造价咨询企业信用</w:t>
      </w:r>
      <w:r>
        <w:rPr>
          <w:rFonts w:hint="eastAsia"/>
        </w:rPr>
        <w:t>A</w:t>
      </w:r>
      <w:r>
        <w:t>AA</w:t>
      </w:r>
      <w:r w:rsidR="00C609BC">
        <w:rPr>
          <w:rFonts w:hint="eastAsia"/>
        </w:rPr>
        <w:t>级</w:t>
      </w:r>
    </w:p>
    <w:p w14:paraId="257294DF" w14:textId="2D614F56" w:rsidR="005912E6" w:rsidRPr="00E567A1" w:rsidRDefault="005912E6" w:rsidP="00F02BF4">
      <w:pPr>
        <w:spacing w:line="276" w:lineRule="auto"/>
      </w:pPr>
      <w:r>
        <w:rPr>
          <w:rFonts w:hint="eastAsia"/>
        </w:rPr>
        <w:t>浙江省工程造价咨询企业信用</w:t>
      </w:r>
      <w:r>
        <w:rPr>
          <w:rFonts w:hint="eastAsia"/>
        </w:rPr>
        <w:t>A</w:t>
      </w:r>
      <w:r>
        <w:t>AAAA</w:t>
      </w:r>
      <w:r w:rsidR="00C609BC">
        <w:rPr>
          <w:rFonts w:hint="eastAsia"/>
        </w:rPr>
        <w:t>级</w:t>
      </w:r>
    </w:p>
    <w:p w14:paraId="37C5E33D" w14:textId="40AA295E" w:rsidR="005912E6" w:rsidRDefault="005912E6" w:rsidP="00F02BF4">
      <w:pPr>
        <w:spacing w:line="276" w:lineRule="auto"/>
      </w:pPr>
      <w:r>
        <w:rPr>
          <w:rFonts w:hint="eastAsia"/>
        </w:rPr>
        <w:t>浙江省</w:t>
      </w:r>
      <w:r>
        <w:rPr>
          <w:rFonts w:hint="eastAsia"/>
        </w:rPr>
        <w:t>A</w:t>
      </w:r>
      <w:r>
        <w:t>AA</w:t>
      </w:r>
      <w:r>
        <w:rPr>
          <w:rFonts w:hint="eastAsia"/>
        </w:rPr>
        <w:t>级“守合同重信用”企业</w:t>
      </w:r>
    </w:p>
    <w:p w14:paraId="3DAB65CA" w14:textId="5B01DB48" w:rsidR="005912E6" w:rsidRDefault="005912E6" w:rsidP="00F02BF4">
      <w:pPr>
        <w:spacing w:line="276" w:lineRule="auto"/>
      </w:pPr>
      <w:r>
        <w:rPr>
          <w:rFonts w:hint="eastAsia"/>
        </w:rPr>
        <w:t>“浙江省优秀造价咨询成果”一等奖</w:t>
      </w:r>
    </w:p>
    <w:p w14:paraId="73EF394F" w14:textId="37E8A837" w:rsidR="00CD26BE" w:rsidRPr="00B87F30" w:rsidRDefault="00CD26BE" w:rsidP="00B87F30">
      <w:pPr>
        <w:pStyle w:val="3"/>
        <w:spacing w:before="156" w:after="156"/>
      </w:pPr>
      <w:bookmarkStart w:id="28" w:name="_Toc112167476"/>
      <w:r w:rsidRPr="00B87F30">
        <w:rPr>
          <w:rFonts w:hint="eastAsia"/>
        </w:rPr>
        <w:t>项目荣誉</w:t>
      </w:r>
      <w:bookmarkEnd w:id="28"/>
    </w:p>
    <w:p w14:paraId="704E7FA3" w14:textId="5E90B440" w:rsidR="00CD26BE" w:rsidRDefault="00CD26BE" w:rsidP="00CD26BE">
      <w:pPr>
        <w:spacing w:line="276" w:lineRule="auto"/>
      </w:pPr>
      <w:r>
        <w:rPr>
          <w:rFonts w:hint="eastAsia"/>
        </w:rPr>
        <w:t>2</w:t>
      </w:r>
      <w:r>
        <w:t>019</w:t>
      </w:r>
      <w:r>
        <w:rPr>
          <w:rFonts w:hint="eastAsia"/>
        </w:rPr>
        <w:t>年度最美造价集体</w:t>
      </w:r>
    </w:p>
    <w:p w14:paraId="5CE085ED" w14:textId="642EC776" w:rsidR="005912E6" w:rsidRDefault="005912E6" w:rsidP="00CD26BE">
      <w:pPr>
        <w:spacing w:line="276" w:lineRule="auto"/>
      </w:pPr>
      <w:r>
        <w:rPr>
          <w:rFonts w:hint="eastAsia"/>
        </w:rPr>
        <w:t>G</w:t>
      </w:r>
      <w:r>
        <w:t>20</w:t>
      </w:r>
      <w:r>
        <w:rPr>
          <w:rFonts w:hint="eastAsia"/>
        </w:rPr>
        <w:t>杭州峰会先进集体</w:t>
      </w:r>
    </w:p>
    <w:p w14:paraId="49470CA0" w14:textId="61FC3D4C" w:rsidR="005912E6" w:rsidRDefault="005912E6" w:rsidP="00CD26BE">
      <w:pPr>
        <w:spacing w:line="276" w:lineRule="auto"/>
      </w:pPr>
      <w:r>
        <w:rPr>
          <w:rFonts w:hint="eastAsia"/>
        </w:rPr>
        <w:t>上虞龙山玫瑰园省“优秀园林工程”金奖</w:t>
      </w:r>
    </w:p>
    <w:p w14:paraId="0E839225" w14:textId="2CD36BE5" w:rsidR="00CD26BE" w:rsidRPr="00AD074F" w:rsidRDefault="00CD26BE" w:rsidP="00CD26BE">
      <w:pPr>
        <w:spacing w:line="276" w:lineRule="auto"/>
      </w:pPr>
      <w:r w:rsidRPr="00AD074F">
        <w:t>5G</w:t>
      </w:r>
      <w:r w:rsidRPr="00AD074F">
        <w:rPr>
          <w:rFonts w:hint="eastAsia"/>
        </w:rPr>
        <w:t>创新谷“</w:t>
      </w:r>
      <w:r w:rsidRPr="00AD074F">
        <w:t>西湖杯</w:t>
      </w:r>
      <w:r w:rsidRPr="00AD074F">
        <w:rPr>
          <w:rFonts w:hint="eastAsia"/>
        </w:rPr>
        <w:t>”</w:t>
      </w:r>
    </w:p>
    <w:p w14:paraId="21BCB74B" w14:textId="339C695B" w:rsidR="005912E6" w:rsidRDefault="005912E6" w:rsidP="005912E6">
      <w:pPr>
        <w:spacing w:line="276" w:lineRule="auto"/>
      </w:pPr>
      <w:r w:rsidRPr="00AD074F">
        <w:rPr>
          <w:rFonts w:hint="eastAsia"/>
        </w:rPr>
        <w:t>新型节能环保材料“西湖杯”</w:t>
      </w:r>
    </w:p>
    <w:p w14:paraId="3E98300F" w14:textId="2F011B61" w:rsidR="005912E6" w:rsidRDefault="00CD26BE" w:rsidP="00F02BF4">
      <w:pPr>
        <w:spacing w:line="276" w:lineRule="auto"/>
      </w:pPr>
      <w:r w:rsidRPr="00AD074F">
        <w:rPr>
          <w:rFonts w:hint="eastAsia"/>
        </w:rPr>
        <w:t>建德农村信用合作社综合大楼“西湖杯”</w:t>
      </w:r>
    </w:p>
    <w:p w14:paraId="5884372C" w14:textId="63457224" w:rsidR="00B27A75" w:rsidRDefault="00B27A75" w:rsidP="00F02BF4">
      <w:pPr>
        <w:spacing w:line="276" w:lineRule="auto"/>
      </w:pPr>
    </w:p>
    <w:p w14:paraId="2D394889" w14:textId="62715582" w:rsidR="00B27A75" w:rsidRDefault="00B27A75" w:rsidP="00B27A75">
      <w:pPr>
        <w:pStyle w:val="2"/>
        <w:ind w:left="420" w:hanging="420"/>
      </w:pPr>
      <w:bookmarkStart w:id="29" w:name="_Toc112167477"/>
      <w:r>
        <w:rPr>
          <w:rFonts w:hint="eastAsia"/>
        </w:rPr>
        <w:lastRenderedPageBreak/>
        <w:t>智库团队</w:t>
      </w:r>
      <w:bookmarkEnd w:id="29"/>
    </w:p>
    <w:p w14:paraId="09A082DE" w14:textId="293B0250" w:rsidR="00B27A75" w:rsidRDefault="00B27A75" w:rsidP="00B27A75">
      <w:pPr>
        <w:spacing w:line="276" w:lineRule="auto"/>
      </w:pPr>
      <w:r>
        <w:rPr>
          <w:rFonts w:hint="eastAsia"/>
        </w:rPr>
        <w:t>万邦管理拥有</w:t>
      </w:r>
      <w:r w:rsidR="009F5222">
        <w:rPr>
          <w:rFonts w:hint="eastAsia"/>
        </w:rPr>
        <w:t>专业齐全、</w:t>
      </w:r>
      <w:r>
        <w:rPr>
          <w:rFonts w:hint="eastAsia"/>
        </w:rPr>
        <w:t>经验丰富、素质优良的资深</w:t>
      </w:r>
      <w:r w:rsidR="008260DB">
        <w:rPr>
          <w:rFonts w:hint="eastAsia"/>
        </w:rPr>
        <w:t>专家</w:t>
      </w:r>
      <w:r>
        <w:rPr>
          <w:rFonts w:hint="eastAsia"/>
        </w:rPr>
        <w:t>团队</w:t>
      </w:r>
      <w:r w:rsidR="009F5222">
        <w:rPr>
          <w:rFonts w:hint="eastAsia"/>
        </w:rPr>
        <w:t>。团队持有全执业资质，具备一级建造师、一级建筑师、一级结构师、监理工程师、注册电气工程师等各类</w:t>
      </w:r>
      <w:r w:rsidR="008260DB">
        <w:rPr>
          <w:rFonts w:hint="eastAsia"/>
        </w:rPr>
        <w:t>执</w:t>
      </w:r>
      <w:r w:rsidR="009F5222">
        <w:rPr>
          <w:rFonts w:hint="eastAsia"/>
        </w:rPr>
        <w:t>业证书，覆盖建筑、安装、交通、水利、水运等各大专业，</w:t>
      </w:r>
      <w:r>
        <w:rPr>
          <w:rFonts w:hint="eastAsia"/>
        </w:rPr>
        <w:t>其中</w:t>
      </w:r>
      <w:r w:rsidR="008260DB">
        <w:rPr>
          <w:rFonts w:hint="eastAsia"/>
        </w:rPr>
        <w:t>5</w:t>
      </w:r>
      <w:r w:rsidR="008260DB">
        <w:t>0%</w:t>
      </w:r>
      <w:r w:rsidR="008260DB">
        <w:rPr>
          <w:rFonts w:hint="eastAsia"/>
        </w:rPr>
        <w:t>以上人员有八年以上从业经验，</w:t>
      </w:r>
      <w:r w:rsidR="008260DB">
        <w:t>7</w:t>
      </w:r>
      <w:r>
        <w:t>0%</w:t>
      </w:r>
      <w:r>
        <w:t>以上人员为中级及以上专业技术职称，</w:t>
      </w:r>
      <w:r>
        <w:t>25%</w:t>
      </w:r>
      <w:r>
        <w:t>以上人员有一个及以上注册执业资格，可以完全满足全过程咨询高标准服务需求。</w:t>
      </w:r>
    </w:p>
    <w:p w14:paraId="5D1B8A32" w14:textId="5D7838DF" w:rsidR="00B27A75" w:rsidRDefault="00B27A75" w:rsidP="00B27A75">
      <w:pPr>
        <w:pStyle w:val="3"/>
        <w:spacing w:before="156" w:after="156"/>
        <w:ind w:left="420" w:hanging="420"/>
      </w:pPr>
      <w:bookmarkStart w:id="30" w:name="_Toc60736888"/>
      <w:bookmarkStart w:id="31" w:name="_Toc112167478"/>
      <w:r>
        <w:rPr>
          <w:rFonts w:hint="eastAsia"/>
        </w:rPr>
        <w:t>团队构成</w:t>
      </w:r>
      <w:bookmarkEnd w:id="30"/>
      <w:bookmarkEnd w:id="31"/>
    </w:p>
    <w:p w14:paraId="0491997A" w14:textId="474FC093" w:rsidR="00B27A75" w:rsidRDefault="00B27A75" w:rsidP="00B27A75">
      <w:pPr>
        <w:spacing w:line="276" w:lineRule="auto"/>
      </w:pPr>
      <w:r>
        <w:rPr>
          <w:rFonts w:hint="eastAsia"/>
        </w:rPr>
        <w:t>项目管理类</w:t>
      </w:r>
      <w:r>
        <w:t>33%</w:t>
      </w:r>
      <w:r>
        <w:t>，专业咨询类</w:t>
      </w:r>
      <w:r w:rsidR="00C339D8">
        <w:t>6</w:t>
      </w:r>
      <w:r>
        <w:t>1%</w:t>
      </w:r>
      <w:r>
        <w:t>，其他</w:t>
      </w:r>
      <w:r>
        <w:t>6%</w:t>
      </w:r>
    </w:p>
    <w:p w14:paraId="4A64CEBD" w14:textId="77777777" w:rsidR="00B27A75" w:rsidRDefault="00B27A75" w:rsidP="00B27A75">
      <w:pPr>
        <w:spacing w:line="276" w:lineRule="auto"/>
      </w:pPr>
      <w:r w:rsidRPr="00C16507">
        <w:rPr>
          <w:rFonts w:hint="eastAsia"/>
        </w:rPr>
        <w:t>（项目管理类配文）：</w:t>
      </w:r>
    </w:p>
    <w:p w14:paraId="185BFAC9" w14:textId="77777777" w:rsidR="00B27A75" w:rsidRDefault="00B27A75" w:rsidP="00B27A75">
      <w:pPr>
        <w:spacing w:line="276" w:lineRule="auto"/>
      </w:pPr>
      <w:r>
        <w:rPr>
          <w:rFonts w:hint="eastAsia"/>
        </w:rPr>
        <w:t>资深专家众多</w:t>
      </w:r>
    </w:p>
    <w:p w14:paraId="1BB0A77F" w14:textId="16F047B7" w:rsidR="00B27A75" w:rsidRDefault="00B27A75" w:rsidP="00B27A75">
      <w:pPr>
        <w:spacing w:line="276" w:lineRule="auto"/>
      </w:pPr>
      <w:r>
        <w:rPr>
          <w:rFonts w:hint="eastAsia"/>
        </w:rPr>
        <w:t>来自</w:t>
      </w:r>
      <w:r>
        <w:t xml:space="preserve">  </w:t>
      </w:r>
      <w:r w:rsidR="00413164">
        <w:rPr>
          <w:rFonts w:hint="eastAsia"/>
        </w:rPr>
        <w:t>政府和国有企业</w:t>
      </w:r>
      <w:r>
        <w:t xml:space="preserve">     </w:t>
      </w:r>
      <w:r w:rsidR="00413164">
        <w:rPr>
          <w:rFonts w:hint="eastAsia"/>
        </w:rPr>
        <w:t>拥有多年国资项目运作经验</w:t>
      </w:r>
    </w:p>
    <w:p w14:paraId="631668A2" w14:textId="79A3D0B3" w:rsidR="00B27A75" w:rsidRDefault="00B27A75" w:rsidP="00B27A75">
      <w:pPr>
        <w:spacing w:line="276" w:lineRule="auto"/>
      </w:pPr>
      <w:r>
        <w:rPr>
          <w:rFonts w:hint="eastAsia"/>
        </w:rPr>
        <w:t>来自</w:t>
      </w:r>
      <w:r>
        <w:t xml:space="preserve">  </w:t>
      </w:r>
      <w:r>
        <w:t>房地产行业</w:t>
      </w:r>
      <w:r>
        <w:t xml:space="preserve">   </w:t>
      </w:r>
      <w:r w:rsidR="00413164">
        <w:t xml:space="preserve">      </w:t>
      </w:r>
      <w:r>
        <w:t>擅长打造品质工程</w:t>
      </w:r>
    </w:p>
    <w:p w14:paraId="6DB90336" w14:textId="1C8A6AF3" w:rsidR="00B27A75" w:rsidRDefault="00B27A75" w:rsidP="00B27A75">
      <w:pPr>
        <w:spacing w:line="276" w:lineRule="auto"/>
      </w:pPr>
      <w:r>
        <w:rPr>
          <w:rFonts w:hint="eastAsia"/>
        </w:rPr>
        <w:t>来自</w:t>
      </w:r>
      <w:r>
        <w:t xml:space="preserve">  </w:t>
      </w:r>
      <w:r>
        <w:t>设计单位</w:t>
      </w:r>
      <w:r>
        <w:t xml:space="preserve">    </w:t>
      </w:r>
      <w:r w:rsidR="00413164">
        <w:t xml:space="preserve">      </w:t>
      </w:r>
      <w:r>
        <w:t xml:space="preserve"> </w:t>
      </w:r>
      <w:r>
        <w:t>擅长技术优化和设计管理</w:t>
      </w:r>
    </w:p>
    <w:p w14:paraId="6DBD3230" w14:textId="7C09E89E" w:rsidR="00B27A75" w:rsidRDefault="00B27A75" w:rsidP="00B27A75">
      <w:pPr>
        <w:spacing w:line="276" w:lineRule="auto"/>
      </w:pPr>
      <w:r>
        <w:rPr>
          <w:rFonts w:hint="eastAsia"/>
        </w:rPr>
        <w:t>来自</w:t>
      </w:r>
      <w:r>
        <w:t xml:space="preserve">  </w:t>
      </w:r>
      <w:r>
        <w:t>施工单位</w:t>
      </w:r>
      <w:r>
        <w:t xml:space="preserve">    </w:t>
      </w:r>
      <w:r w:rsidR="00413164">
        <w:t xml:space="preserve">      </w:t>
      </w:r>
      <w:r>
        <w:t xml:space="preserve"> </w:t>
      </w:r>
      <w:r>
        <w:t>擅长工程现场管理</w:t>
      </w:r>
    </w:p>
    <w:p w14:paraId="4AF62EB2" w14:textId="77777777" w:rsidR="00B27A75" w:rsidRDefault="00B27A75" w:rsidP="00B27A75">
      <w:pPr>
        <w:spacing w:line="276" w:lineRule="auto"/>
      </w:pPr>
      <w:r w:rsidRPr="00C16507">
        <w:rPr>
          <w:rFonts w:hint="eastAsia"/>
        </w:rPr>
        <w:t>（专业咨询类配文）：</w:t>
      </w:r>
    </w:p>
    <w:p w14:paraId="616A4BA3" w14:textId="77777777" w:rsidR="00B27A75" w:rsidRDefault="00B27A75" w:rsidP="00B27A75">
      <w:pPr>
        <w:spacing w:line="276" w:lineRule="auto"/>
      </w:pPr>
      <w:r>
        <w:rPr>
          <w:rFonts w:hint="eastAsia"/>
        </w:rPr>
        <w:t>金牌造价工程师</w:t>
      </w:r>
      <w:r>
        <w:t>5</w:t>
      </w:r>
      <w:r>
        <w:t>人</w:t>
      </w:r>
    </w:p>
    <w:p w14:paraId="45E49869" w14:textId="77777777" w:rsidR="00B27A75" w:rsidRDefault="00B27A75" w:rsidP="00B27A75">
      <w:pPr>
        <w:spacing w:line="276" w:lineRule="auto"/>
      </w:pPr>
      <w:r>
        <w:rPr>
          <w:rFonts w:hint="eastAsia"/>
        </w:rPr>
        <w:t>优秀注册造价工程师</w:t>
      </w:r>
      <w:r>
        <w:t>10</w:t>
      </w:r>
      <w:r>
        <w:t>人</w:t>
      </w:r>
    </w:p>
    <w:p w14:paraId="6DB7D912" w14:textId="77777777" w:rsidR="00B27A75" w:rsidRDefault="00B27A75" w:rsidP="00B27A75">
      <w:pPr>
        <w:spacing w:line="276" w:lineRule="auto"/>
      </w:pPr>
      <w:r>
        <w:rPr>
          <w:rFonts w:hint="eastAsia"/>
        </w:rPr>
        <w:t>中价协资深会员</w:t>
      </w:r>
      <w:r>
        <w:t>10</w:t>
      </w:r>
      <w:r>
        <w:t>人</w:t>
      </w:r>
    </w:p>
    <w:p w14:paraId="574DAC70" w14:textId="6CFF28B6" w:rsidR="00F02BF4" w:rsidRDefault="00F02BF4">
      <w:pPr>
        <w:widowControl/>
        <w:snapToGrid/>
        <w:jc w:val="left"/>
        <w:rPr>
          <w:b/>
          <w:bCs/>
          <w:kern w:val="44"/>
          <w:sz w:val="52"/>
          <w:szCs w:val="44"/>
        </w:rPr>
      </w:pPr>
      <w:r>
        <w:br w:type="page"/>
      </w:r>
    </w:p>
    <w:p w14:paraId="59DD1B27" w14:textId="77777777" w:rsidR="00324958" w:rsidRDefault="00CF67E5" w:rsidP="00F02BF4">
      <w:pPr>
        <w:pStyle w:val="1"/>
        <w:numPr>
          <w:ilvl w:val="0"/>
          <w:numId w:val="2"/>
        </w:numPr>
        <w:spacing w:before="312" w:after="312"/>
        <w:jc w:val="left"/>
      </w:pPr>
      <w:bookmarkStart w:id="32" w:name="_Toc112167479"/>
      <w:r>
        <w:rPr>
          <w:rFonts w:hint="eastAsia"/>
        </w:rPr>
        <w:lastRenderedPageBreak/>
        <w:t>全过程工程咨询</w:t>
      </w:r>
      <w:bookmarkEnd w:id="32"/>
    </w:p>
    <w:p w14:paraId="2B5392CB" w14:textId="664C13AB" w:rsidR="00324958" w:rsidRPr="00F02BF4" w:rsidRDefault="00CF67E5" w:rsidP="00F02BF4">
      <w:pPr>
        <w:pStyle w:val="2"/>
        <w:ind w:left="420" w:hanging="420"/>
      </w:pPr>
      <w:bookmarkStart w:id="33" w:name="_Toc112167480"/>
      <w:r>
        <w:rPr>
          <w:rFonts w:hint="eastAsia"/>
        </w:rPr>
        <w:t>服务内容</w:t>
      </w:r>
      <w:bookmarkEnd w:id="33"/>
    </w:p>
    <w:p w14:paraId="073CB050" w14:textId="380F85E6" w:rsidR="00324958" w:rsidRDefault="00CF67E5">
      <w:pPr>
        <w:spacing w:line="276" w:lineRule="auto"/>
      </w:pPr>
      <w:r>
        <w:rPr>
          <w:rFonts w:hint="eastAsia"/>
        </w:rPr>
        <w:t>决策阶段：投资机会研究</w:t>
      </w:r>
      <w:r w:rsidR="00F02BF4">
        <w:rPr>
          <w:rFonts w:hint="eastAsia"/>
        </w:rPr>
        <w:t>，</w:t>
      </w:r>
      <w:r w:rsidR="00C16507">
        <w:rPr>
          <w:rFonts w:hint="eastAsia"/>
        </w:rPr>
        <w:t>项目建议书</w:t>
      </w:r>
      <w:r w:rsidR="00F02BF4">
        <w:rPr>
          <w:rFonts w:hint="eastAsia"/>
        </w:rPr>
        <w:t>，</w:t>
      </w:r>
      <w:r>
        <w:rPr>
          <w:rFonts w:hint="eastAsia"/>
        </w:rPr>
        <w:t>可行性研究</w:t>
      </w:r>
      <w:r w:rsidR="00F02BF4">
        <w:rPr>
          <w:rFonts w:hint="eastAsia"/>
        </w:rPr>
        <w:t>，</w:t>
      </w:r>
      <w:r>
        <w:rPr>
          <w:rFonts w:hint="eastAsia"/>
        </w:rPr>
        <w:t>投融资咨询</w:t>
      </w:r>
      <w:r w:rsidR="00C16507">
        <w:rPr>
          <w:rFonts w:hint="eastAsia"/>
        </w:rPr>
        <w:t>，建设方案研究</w:t>
      </w:r>
    </w:p>
    <w:p w14:paraId="3E449932" w14:textId="7295F9F3" w:rsidR="00324958" w:rsidRDefault="00CF67E5">
      <w:pPr>
        <w:spacing w:line="276" w:lineRule="auto"/>
      </w:pPr>
      <w:r>
        <w:rPr>
          <w:rFonts w:hint="eastAsia"/>
        </w:rPr>
        <w:t>设计阶段：</w:t>
      </w:r>
      <w:r w:rsidR="00C16507">
        <w:rPr>
          <w:rFonts w:hint="eastAsia"/>
        </w:rPr>
        <w:t>设计咨询，</w:t>
      </w:r>
      <w:r>
        <w:rPr>
          <w:rFonts w:hint="eastAsia"/>
        </w:rPr>
        <w:t>设计管理，设计概算编制</w:t>
      </w:r>
      <w:r w:rsidR="00F02BF4">
        <w:rPr>
          <w:rFonts w:hint="eastAsia"/>
        </w:rPr>
        <w:t>及审核</w:t>
      </w:r>
      <w:r>
        <w:rPr>
          <w:rFonts w:hint="eastAsia"/>
        </w:rPr>
        <w:t>，施工图预算编制及审核，</w:t>
      </w:r>
      <w:r>
        <w:t>BIM</w:t>
      </w:r>
      <w:r>
        <w:t>咨询</w:t>
      </w:r>
    </w:p>
    <w:p w14:paraId="68B5EC7A" w14:textId="5F15EE30" w:rsidR="00324958" w:rsidRDefault="00CF67E5">
      <w:pPr>
        <w:spacing w:line="276" w:lineRule="auto"/>
      </w:pPr>
      <w:r>
        <w:rPr>
          <w:rFonts w:hint="eastAsia"/>
        </w:rPr>
        <w:t>招标阶段：招标策划，招标代理，工程量清单</w:t>
      </w:r>
      <w:r w:rsidR="00F02BF4">
        <w:rPr>
          <w:rFonts w:hint="eastAsia"/>
        </w:rPr>
        <w:t>编制及审核</w:t>
      </w:r>
      <w:r>
        <w:rPr>
          <w:rFonts w:hint="eastAsia"/>
        </w:rPr>
        <w:t>，招标控制价编制及审核</w:t>
      </w:r>
    </w:p>
    <w:p w14:paraId="263DF1F1" w14:textId="49EB5D6D" w:rsidR="00324958" w:rsidRDefault="00CF67E5">
      <w:pPr>
        <w:spacing w:line="276" w:lineRule="auto"/>
      </w:pPr>
      <w:r>
        <w:rPr>
          <w:rFonts w:hint="eastAsia"/>
        </w:rPr>
        <w:t>施工阶段：全过程工程造价控制，</w:t>
      </w:r>
      <w:r w:rsidR="003A7D03">
        <w:rPr>
          <w:rFonts w:hint="eastAsia"/>
        </w:rPr>
        <w:t>施工过程结算，</w:t>
      </w:r>
      <w:r>
        <w:rPr>
          <w:rFonts w:hint="eastAsia"/>
        </w:rPr>
        <w:t>工程监理，</w:t>
      </w:r>
      <w:r>
        <w:t>BIM</w:t>
      </w:r>
      <w:r>
        <w:t>咨询</w:t>
      </w:r>
    </w:p>
    <w:p w14:paraId="31777A6D" w14:textId="4271B9AA" w:rsidR="00324958" w:rsidRDefault="00CF67E5">
      <w:pPr>
        <w:spacing w:line="276" w:lineRule="auto"/>
      </w:pPr>
      <w:r>
        <w:rPr>
          <w:rFonts w:hint="eastAsia"/>
        </w:rPr>
        <w:t>竣工阶段：工程结算审核，竣工决算编制</w:t>
      </w:r>
      <w:r w:rsidR="00F02BF4">
        <w:rPr>
          <w:rFonts w:hint="eastAsia"/>
        </w:rPr>
        <w:t>及审核</w:t>
      </w:r>
      <w:r w:rsidR="00F02BF4">
        <w:t xml:space="preserve"> </w:t>
      </w:r>
    </w:p>
    <w:p w14:paraId="4FA07333" w14:textId="2E754FA5" w:rsidR="00324958" w:rsidRDefault="00CF67E5">
      <w:pPr>
        <w:spacing w:line="276" w:lineRule="auto"/>
      </w:pPr>
      <w:r>
        <w:rPr>
          <w:rFonts w:hint="eastAsia"/>
        </w:rPr>
        <w:t>运维阶段：项目后评估，定期回访，运营维保</w:t>
      </w:r>
      <w:r w:rsidR="00C16507">
        <w:rPr>
          <w:rFonts w:hint="eastAsia"/>
        </w:rPr>
        <w:t>，</w:t>
      </w:r>
      <w:r w:rsidR="00C16507">
        <w:rPr>
          <w:rFonts w:hint="eastAsia"/>
        </w:rPr>
        <w:t>B</w:t>
      </w:r>
      <w:r w:rsidR="00C16507">
        <w:t>IM</w:t>
      </w:r>
      <w:r w:rsidR="00C16507">
        <w:rPr>
          <w:rFonts w:hint="eastAsia"/>
        </w:rPr>
        <w:t>运维</w:t>
      </w:r>
    </w:p>
    <w:p w14:paraId="461BBC43" w14:textId="77777777" w:rsidR="00324958" w:rsidRDefault="00324958">
      <w:pPr>
        <w:spacing w:line="276" w:lineRule="auto"/>
      </w:pPr>
    </w:p>
    <w:p w14:paraId="54E7AA5D" w14:textId="77777777" w:rsidR="00324958" w:rsidRDefault="00CF67E5">
      <w:pPr>
        <w:pStyle w:val="2"/>
        <w:ind w:left="420" w:hanging="420"/>
      </w:pPr>
      <w:bookmarkStart w:id="34" w:name="_Toc112167481"/>
      <w:r>
        <w:rPr>
          <w:rFonts w:hint="eastAsia"/>
        </w:rPr>
        <w:t>服务优势</w:t>
      </w:r>
      <w:bookmarkEnd w:id="34"/>
    </w:p>
    <w:p w14:paraId="20B38C4C" w14:textId="77777777" w:rsidR="00FC01B9" w:rsidRPr="00FC01B9" w:rsidRDefault="00FC01B9" w:rsidP="00B87F30">
      <w:pPr>
        <w:pStyle w:val="3"/>
        <w:spacing w:before="156" w:after="156"/>
      </w:pPr>
      <w:bookmarkStart w:id="35" w:name="_Toc112167482"/>
      <w:r w:rsidRPr="00FC01B9">
        <w:rPr>
          <w:rFonts w:hint="eastAsia"/>
        </w:rPr>
        <w:t>核心竞争力——全过程投资控制</w:t>
      </w:r>
      <w:bookmarkEnd w:id="35"/>
    </w:p>
    <w:p w14:paraId="2319F0FD" w14:textId="77777777" w:rsidR="00FC01B9" w:rsidRPr="00FC01B9" w:rsidRDefault="00FC01B9" w:rsidP="00FC01B9">
      <w:pPr>
        <w:pStyle w:val="af2"/>
        <w:numPr>
          <w:ilvl w:val="0"/>
          <w:numId w:val="17"/>
        </w:numPr>
        <w:ind w:firstLineChars="0"/>
      </w:pPr>
      <w:r w:rsidRPr="00FC01B9">
        <w:rPr>
          <w:rFonts w:hint="eastAsia"/>
        </w:rPr>
        <w:t>专注全过程造价咨询</w:t>
      </w:r>
      <w:r w:rsidRPr="00FC01B9">
        <w:t>30</w:t>
      </w:r>
      <w:r w:rsidRPr="00FC01B9">
        <w:t>余年</w:t>
      </w:r>
    </w:p>
    <w:p w14:paraId="353EE849" w14:textId="77777777" w:rsidR="00FC01B9" w:rsidRPr="00FC01B9" w:rsidRDefault="00FC01B9" w:rsidP="00FC01B9">
      <w:pPr>
        <w:pStyle w:val="af2"/>
        <w:numPr>
          <w:ilvl w:val="0"/>
          <w:numId w:val="17"/>
        </w:numPr>
        <w:ind w:firstLineChars="0"/>
      </w:pPr>
      <w:r w:rsidRPr="00FC01B9">
        <w:rPr>
          <w:rFonts w:hint="eastAsia"/>
        </w:rPr>
        <w:t>造价咨询实力长年稳居浙江省第</w:t>
      </w:r>
      <w:r w:rsidRPr="00FC01B9">
        <w:t>1</w:t>
      </w:r>
      <w:r w:rsidRPr="00FC01B9">
        <w:t>、全国前</w:t>
      </w:r>
      <w:r w:rsidRPr="00FC01B9">
        <w:t>10</w:t>
      </w:r>
    </w:p>
    <w:p w14:paraId="49621235" w14:textId="77777777" w:rsidR="00FC01B9" w:rsidRPr="00FC01B9" w:rsidRDefault="00FC01B9" w:rsidP="00FC01B9">
      <w:pPr>
        <w:pStyle w:val="af2"/>
        <w:numPr>
          <w:ilvl w:val="0"/>
          <w:numId w:val="17"/>
        </w:numPr>
        <w:ind w:firstLineChars="0"/>
      </w:pPr>
      <w:r w:rsidRPr="00FC01B9">
        <w:rPr>
          <w:rFonts w:hint="eastAsia"/>
        </w:rPr>
        <w:t>服务领域覆盖全面</w:t>
      </w:r>
    </w:p>
    <w:p w14:paraId="5261655A" w14:textId="77777777" w:rsidR="00FC01B9" w:rsidRPr="00FC01B9" w:rsidRDefault="00FC01B9" w:rsidP="00FC01B9">
      <w:pPr>
        <w:pStyle w:val="af2"/>
        <w:numPr>
          <w:ilvl w:val="0"/>
          <w:numId w:val="17"/>
        </w:numPr>
        <w:ind w:firstLineChars="0"/>
      </w:pPr>
      <w:r w:rsidRPr="00FC01B9">
        <w:rPr>
          <w:rFonts w:hint="eastAsia"/>
        </w:rPr>
        <w:t>开创“以投资控制为优势的全过程工程咨询”新模式</w:t>
      </w:r>
    </w:p>
    <w:p w14:paraId="7D7A0F53" w14:textId="1F138FA1" w:rsidR="00FC01B9" w:rsidRPr="00FC01B9" w:rsidRDefault="00FC01B9" w:rsidP="00FC01B9">
      <w:pPr>
        <w:pStyle w:val="af2"/>
        <w:numPr>
          <w:ilvl w:val="0"/>
          <w:numId w:val="17"/>
        </w:numPr>
        <w:ind w:firstLineChars="0"/>
      </w:pPr>
      <w:r w:rsidRPr="00FC01B9">
        <w:rPr>
          <w:rFonts w:hint="eastAsia"/>
        </w:rPr>
        <w:t>以业主视角，精控投资，精研过程，精耕质量，精限工期</w:t>
      </w:r>
    </w:p>
    <w:p w14:paraId="0B06A139" w14:textId="71765503" w:rsidR="00FC01B9" w:rsidRPr="00FC01B9" w:rsidRDefault="009B3964" w:rsidP="00B87F30">
      <w:pPr>
        <w:pStyle w:val="3"/>
        <w:spacing w:before="156" w:after="156"/>
      </w:pPr>
      <w:bookmarkStart w:id="36" w:name="_Toc112167483"/>
      <w:r>
        <w:rPr>
          <w:rFonts w:hint="eastAsia"/>
        </w:rPr>
        <w:t>数智赋能</w:t>
      </w:r>
      <w:r w:rsidR="00FC01B9" w:rsidRPr="00FC01B9">
        <w:rPr>
          <w:rFonts w:hint="eastAsia"/>
        </w:rPr>
        <w:t>——</w:t>
      </w:r>
      <w:r w:rsidR="00C54A99">
        <w:rPr>
          <w:rFonts w:hint="eastAsia"/>
        </w:rPr>
        <w:t>数字</w:t>
      </w:r>
      <w:r w:rsidR="00FC01B9" w:rsidRPr="00FC01B9">
        <w:rPr>
          <w:rFonts w:hint="eastAsia"/>
        </w:rPr>
        <w:t>化建设</w:t>
      </w:r>
      <w:bookmarkEnd w:id="36"/>
    </w:p>
    <w:p w14:paraId="1863BE1C" w14:textId="77777777" w:rsidR="00FC01B9" w:rsidRPr="00FC01B9" w:rsidRDefault="00FC01B9" w:rsidP="00FC01B9">
      <w:pPr>
        <w:pStyle w:val="af2"/>
        <w:numPr>
          <w:ilvl w:val="0"/>
          <w:numId w:val="18"/>
        </w:numPr>
        <w:ind w:firstLineChars="0"/>
      </w:pPr>
      <w:r w:rsidRPr="00FC01B9">
        <w:rPr>
          <w:rFonts w:hint="eastAsia"/>
        </w:rPr>
        <w:t>倾力打造全项目大数据平台，垂直整合项目全过程数据，提升项目咨询效率</w:t>
      </w:r>
    </w:p>
    <w:p w14:paraId="4580E6B4" w14:textId="77777777" w:rsidR="00FC01B9" w:rsidRPr="00FC01B9" w:rsidRDefault="00FC01B9" w:rsidP="00FC01B9">
      <w:pPr>
        <w:pStyle w:val="af2"/>
        <w:numPr>
          <w:ilvl w:val="0"/>
          <w:numId w:val="18"/>
        </w:numPr>
        <w:ind w:firstLineChars="0"/>
      </w:pPr>
      <w:r w:rsidRPr="00FC01B9">
        <w:rPr>
          <w:rFonts w:hint="eastAsia"/>
        </w:rPr>
        <w:t>自主研发“数智万邦”云平台，横向贯通项目管理全过程，资源共享、过程可查、结果可控</w:t>
      </w:r>
    </w:p>
    <w:p w14:paraId="36B9D36D" w14:textId="77777777" w:rsidR="00FC01B9" w:rsidRPr="00FC01B9" w:rsidRDefault="00FC01B9" w:rsidP="00B87F30">
      <w:pPr>
        <w:pStyle w:val="3"/>
        <w:spacing w:before="156" w:after="156"/>
      </w:pPr>
      <w:bookmarkStart w:id="37" w:name="_Toc112167484"/>
      <w:r w:rsidRPr="00FC01B9">
        <w:rPr>
          <w:rFonts w:hint="eastAsia"/>
        </w:rPr>
        <w:t>管理保障——标准化体系</w:t>
      </w:r>
      <w:bookmarkEnd w:id="37"/>
    </w:p>
    <w:p w14:paraId="11F0D88A" w14:textId="2DE0B462" w:rsidR="00FC01B9" w:rsidRPr="00FC01B9" w:rsidRDefault="00FC01B9" w:rsidP="00FC01B9">
      <w:pPr>
        <w:pStyle w:val="af2"/>
        <w:numPr>
          <w:ilvl w:val="0"/>
          <w:numId w:val="18"/>
        </w:numPr>
        <w:ind w:firstLineChars="0"/>
      </w:pPr>
      <w:r w:rsidRPr="00FC01B9">
        <w:rPr>
          <w:rFonts w:hint="eastAsia"/>
        </w:rPr>
        <w:t>总部统筹，分公司直营，</w:t>
      </w:r>
      <w:r w:rsidR="00C54A99">
        <w:rPr>
          <w:rFonts w:hint="eastAsia"/>
        </w:rPr>
        <w:t>成果</w:t>
      </w:r>
      <w:r w:rsidRPr="00FC01B9">
        <w:rPr>
          <w:rFonts w:hint="eastAsia"/>
        </w:rPr>
        <w:t>报告三级复核</w:t>
      </w:r>
    </w:p>
    <w:p w14:paraId="77812FBF" w14:textId="5E1CA245" w:rsidR="00FC01B9" w:rsidRPr="00FC01B9" w:rsidRDefault="00FC01B9" w:rsidP="00FC01B9">
      <w:pPr>
        <w:pStyle w:val="af2"/>
        <w:numPr>
          <w:ilvl w:val="0"/>
          <w:numId w:val="18"/>
        </w:numPr>
        <w:ind w:firstLineChars="0"/>
      </w:pPr>
      <w:r w:rsidRPr="00FC01B9">
        <w:rPr>
          <w:rFonts w:hint="eastAsia"/>
        </w:rPr>
        <w:t>《全过程咨询项目管理指南》统一内部管理标准，从广度走向深度</w:t>
      </w:r>
    </w:p>
    <w:p w14:paraId="3211B177" w14:textId="77777777" w:rsidR="00FC01B9" w:rsidRPr="00FC01B9" w:rsidRDefault="00FC01B9" w:rsidP="00B87F30">
      <w:pPr>
        <w:pStyle w:val="3"/>
        <w:spacing w:before="156" w:after="156"/>
      </w:pPr>
      <w:bookmarkStart w:id="38" w:name="_Toc112167485"/>
      <w:r w:rsidRPr="00FC01B9">
        <w:rPr>
          <w:rFonts w:hint="eastAsia"/>
        </w:rPr>
        <w:t>科研保障——工程咨询研究院</w:t>
      </w:r>
      <w:bookmarkEnd w:id="38"/>
    </w:p>
    <w:p w14:paraId="6E0CDC13" w14:textId="77777777" w:rsidR="00C54A99" w:rsidRDefault="00C54A99" w:rsidP="00C54A99">
      <w:pPr>
        <w:pStyle w:val="af2"/>
        <w:numPr>
          <w:ilvl w:val="0"/>
          <w:numId w:val="18"/>
        </w:numPr>
        <w:ind w:firstLineChars="0"/>
      </w:pPr>
      <w:r w:rsidRPr="00FC01B9">
        <w:rPr>
          <w:rFonts w:hint="eastAsia"/>
        </w:rPr>
        <w:t>国内一流工程类院校毕业生</w:t>
      </w:r>
    </w:p>
    <w:p w14:paraId="3907FDA9" w14:textId="77777777" w:rsidR="00FC01B9" w:rsidRPr="00FC01B9" w:rsidRDefault="00FC01B9" w:rsidP="00FC01B9">
      <w:pPr>
        <w:pStyle w:val="af2"/>
        <w:numPr>
          <w:ilvl w:val="0"/>
          <w:numId w:val="18"/>
        </w:numPr>
        <w:ind w:firstLineChars="0"/>
      </w:pPr>
      <w:r w:rsidRPr="00FC01B9">
        <w:rPr>
          <w:rFonts w:hint="eastAsia"/>
        </w:rPr>
        <w:t>多个省、市级课题在研</w:t>
      </w:r>
    </w:p>
    <w:p w14:paraId="029AFE43" w14:textId="77777777" w:rsidR="00FC01B9" w:rsidRPr="00FC01B9" w:rsidRDefault="00FC01B9" w:rsidP="00FC01B9">
      <w:pPr>
        <w:pStyle w:val="af2"/>
        <w:numPr>
          <w:ilvl w:val="0"/>
          <w:numId w:val="18"/>
        </w:numPr>
        <w:ind w:firstLineChars="0"/>
      </w:pPr>
      <w:r w:rsidRPr="00FC01B9">
        <w:t>20</w:t>
      </w:r>
      <w:r w:rsidRPr="00FC01B9">
        <w:t>余项软件著作权，</w:t>
      </w:r>
      <w:r w:rsidRPr="00FC01B9">
        <w:t>1</w:t>
      </w:r>
      <w:r w:rsidRPr="00FC01B9">
        <w:t>项独有专利技术</w:t>
      </w:r>
    </w:p>
    <w:p w14:paraId="1022B8AD" w14:textId="77777777" w:rsidR="00FC01B9" w:rsidRPr="00FC01B9" w:rsidRDefault="00FC01B9" w:rsidP="00FC01B9"/>
    <w:p w14:paraId="0EE36923" w14:textId="0F403DBC" w:rsidR="00324958" w:rsidRDefault="00CF67E5">
      <w:pPr>
        <w:pStyle w:val="2"/>
        <w:ind w:left="420" w:hanging="420"/>
      </w:pPr>
      <w:bookmarkStart w:id="39" w:name="_Toc112167486"/>
      <w:r>
        <w:rPr>
          <w:rFonts w:hint="eastAsia"/>
        </w:rPr>
        <w:lastRenderedPageBreak/>
        <w:t>服务模式</w:t>
      </w:r>
      <w:r w:rsidR="001B5F9A">
        <w:rPr>
          <w:rFonts w:hint="eastAsia"/>
        </w:rPr>
        <w:t>与案例</w:t>
      </w:r>
      <w:bookmarkEnd w:id="39"/>
    </w:p>
    <w:p w14:paraId="45452BDF" w14:textId="77777777" w:rsidR="00324958" w:rsidRDefault="00202412">
      <w:pPr>
        <w:spacing w:line="276" w:lineRule="auto"/>
        <w:ind w:firstLineChars="200" w:firstLine="420"/>
      </w:pPr>
      <w:bookmarkStart w:id="40" w:name="_Toc1166962932"/>
      <w:r>
        <w:rPr>
          <w:rFonts w:hint="eastAsia"/>
        </w:rPr>
        <w:t>万邦管理</w:t>
      </w:r>
      <w:r w:rsidR="00CF67E5">
        <w:rPr>
          <w:rFonts w:hint="eastAsia"/>
        </w:rPr>
        <w:t>依托丰富的工程咨询服务经验、专业化的管理和服务团队，以投资控制为特色，为业主提供“全过程项目管理</w:t>
      </w:r>
      <w:r w:rsidR="00CF67E5">
        <w:rPr>
          <w:rFonts w:hint="eastAsia"/>
        </w:rPr>
        <w:t>/</w:t>
      </w:r>
      <w:r w:rsidR="00CF67E5">
        <w:rPr>
          <w:rFonts w:hint="eastAsia"/>
        </w:rPr>
        <w:t>全过程造价咨询</w:t>
      </w:r>
      <w:r w:rsidR="00CF67E5">
        <w:rPr>
          <w:rFonts w:hint="eastAsia"/>
        </w:rPr>
        <w:t>+</w:t>
      </w:r>
      <w:r w:rsidR="00CF67E5">
        <w:t>N</w:t>
      </w:r>
      <w:r w:rsidR="00CF67E5">
        <w:rPr>
          <w:rFonts w:hint="eastAsia"/>
        </w:rPr>
        <w:t>”的专业工程咨询服务，项目覆盖房建、能源交通、水利、市政园林、医疗、文化旅游、智能化、电力等众多领域。迄今为止，已完成全过程工程咨询项目</w:t>
      </w:r>
      <w:r w:rsidR="00CF67E5">
        <w:rPr>
          <w:rFonts w:hint="eastAsia"/>
        </w:rPr>
        <w:t>4</w:t>
      </w:r>
      <w:r w:rsidR="00CF67E5">
        <w:t>0</w:t>
      </w:r>
      <w:r>
        <w:rPr>
          <w:rFonts w:hint="eastAsia"/>
        </w:rPr>
        <w:t>多</w:t>
      </w:r>
      <w:r w:rsidR="00CF67E5">
        <w:rPr>
          <w:rFonts w:hint="eastAsia"/>
        </w:rPr>
        <w:t>个，总建筑面积近</w:t>
      </w:r>
      <w:r w:rsidR="00CF67E5">
        <w:rPr>
          <w:rFonts w:hint="eastAsia"/>
        </w:rPr>
        <w:t>1</w:t>
      </w:r>
      <w:r w:rsidR="00CF67E5">
        <w:t>5</w:t>
      </w:r>
      <w:r w:rsidR="00D708D6">
        <w:rPr>
          <w:rFonts w:hint="eastAsia"/>
        </w:rPr>
        <w:t>亿</w:t>
      </w:r>
      <w:r w:rsidR="00CF67E5">
        <w:t>平方米，总投资</w:t>
      </w:r>
      <w:r w:rsidR="00CF67E5">
        <w:rPr>
          <w:rFonts w:hint="eastAsia"/>
        </w:rPr>
        <w:t>逾</w:t>
      </w:r>
      <w:r w:rsidR="00CF67E5">
        <w:t>440</w:t>
      </w:r>
      <w:r w:rsidR="00CF67E5">
        <w:t>亿元</w:t>
      </w:r>
      <w:r w:rsidR="00CF67E5">
        <w:rPr>
          <w:rFonts w:hint="eastAsia"/>
        </w:rPr>
        <w:t>。</w:t>
      </w:r>
    </w:p>
    <w:p w14:paraId="61AC192B" w14:textId="7D6E419B" w:rsidR="00324958" w:rsidRPr="009B3478" w:rsidRDefault="00CF67E5">
      <w:pPr>
        <w:pStyle w:val="4"/>
      </w:pPr>
      <w:bookmarkStart w:id="41" w:name="_Toc177850073"/>
      <w:bookmarkEnd w:id="40"/>
      <w:r>
        <w:rPr>
          <w:rFonts w:hint="eastAsia"/>
        </w:rPr>
        <w:t>亚运村项目</w:t>
      </w:r>
      <w:r w:rsidR="009B3478" w:rsidRPr="009B3478">
        <w:rPr>
          <w:rFonts w:hint="eastAsia"/>
        </w:rPr>
        <w:t>片区市政基础设施项目</w:t>
      </w:r>
    </w:p>
    <w:p w14:paraId="5D3E46A9" w14:textId="35ECCB83" w:rsidR="00324958" w:rsidRDefault="00CF67E5">
      <w:pPr>
        <w:ind w:firstLineChars="200" w:firstLine="420"/>
      </w:pPr>
      <w:r>
        <w:t>项目是亚运村建设的重要配套工程，集市政道路、地铁站、地下通道以及综合管廊等多重市政设施于一体，</w:t>
      </w:r>
      <w:r>
        <w:rPr>
          <w:rFonts w:hint="eastAsia"/>
        </w:rPr>
        <w:t>建成后将</w:t>
      </w:r>
      <w:r>
        <w:t>为亚运村片区提供完善的市政服务功能。项目含地面道路</w:t>
      </w:r>
      <w:r>
        <w:t>14</w:t>
      </w:r>
      <w:r>
        <w:t>条约</w:t>
      </w:r>
      <w:r>
        <w:t>19.8</w:t>
      </w:r>
      <w:r>
        <w:t>公里、跨河桥梁</w:t>
      </w:r>
      <w:r>
        <w:t>7</w:t>
      </w:r>
      <w:r>
        <w:t>座、过境隧道约</w:t>
      </w:r>
      <w:r>
        <w:t>3.9</w:t>
      </w:r>
      <w:r>
        <w:t>公里（高度：</w:t>
      </w:r>
      <w:r>
        <w:t>12.3-16.1</w:t>
      </w:r>
      <w:r>
        <w:t>米，宽度：</w:t>
      </w:r>
      <w:r>
        <w:t>21-36.9</w:t>
      </w:r>
      <w:r>
        <w:t>米）、综合管廊</w:t>
      </w:r>
      <w:r>
        <w:t>21.5</w:t>
      </w:r>
      <w:r>
        <w:t>公里、综合管理中心</w:t>
      </w:r>
      <w:r>
        <w:t>2000</w:t>
      </w:r>
      <w:r>
        <w:t>平方米、涉铁项目等。项目总投资约</w:t>
      </w:r>
      <w:r>
        <w:t>80</w:t>
      </w:r>
      <w:r>
        <w:t>亿元。</w:t>
      </w:r>
    </w:p>
    <w:p w14:paraId="2E5C4C08" w14:textId="72E754EA" w:rsidR="009B3478" w:rsidRDefault="009B3478">
      <w:pPr>
        <w:ind w:firstLineChars="200" w:firstLine="420"/>
      </w:pPr>
      <w:r>
        <w:rPr>
          <w:rFonts w:hint="eastAsia"/>
        </w:rPr>
        <w:t>【服务内容】项目管理</w:t>
      </w:r>
      <w:r>
        <w:rPr>
          <w:rFonts w:hint="eastAsia"/>
        </w:rPr>
        <w:t>+</w:t>
      </w:r>
      <w:r>
        <w:rPr>
          <w:rFonts w:hint="eastAsia"/>
        </w:rPr>
        <w:t>造价咨询</w:t>
      </w:r>
      <w:r>
        <w:rPr>
          <w:rFonts w:hint="eastAsia"/>
        </w:rPr>
        <w:t>+</w:t>
      </w:r>
      <w:r>
        <w:rPr>
          <w:rFonts w:hint="eastAsia"/>
        </w:rPr>
        <w:t>设计咨询</w:t>
      </w:r>
      <w:r>
        <w:rPr>
          <w:rFonts w:hint="eastAsia"/>
        </w:rPr>
        <w:t>+</w:t>
      </w:r>
      <w:r>
        <w:rPr>
          <w:rFonts w:hint="eastAsia"/>
        </w:rPr>
        <w:t>招标代理</w:t>
      </w:r>
      <w:r>
        <w:rPr>
          <w:rFonts w:hint="eastAsia"/>
        </w:rPr>
        <w:t>+</w:t>
      </w:r>
      <w:r>
        <w:rPr>
          <w:rFonts w:hint="eastAsia"/>
        </w:rPr>
        <w:t>工程监理</w:t>
      </w:r>
    </w:p>
    <w:p w14:paraId="3929A247" w14:textId="77777777" w:rsidR="00324958" w:rsidRPr="009B3478" w:rsidRDefault="00CF67E5" w:rsidP="009B3478">
      <w:pPr>
        <w:pStyle w:val="4"/>
      </w:pPr>
      <w:r w:rsidRPr="009B3478">
        <w:t>亚运村公共区滨水建筑群及景观一体化项目</w:t>
      </w:r>
    </w:p>
    <w:p w14:paraId="0D435251" w14:textId="34E51872" w:rsidR="00324958" w:rsidRDefault="00CF67E5">
      <w:pPr>
        <w:ind w:firstLineChars="200" w:firstLine="420"/>
      </w:pPr>
      <w:r>
        <w:t>项目位于钱江世纪城北单元亚运村境内的中部片区，是亚运村的主要公共活动区、亚运村对外展示城市形象的主要区域，也是亚运村主体建筑群</w:t>
      </w:r>
      <w:r>
        <w:rPr>
          <w:rFonts w:hint="eastAsia"/>
        </w:rPr>
        <w:t>“</w:t>
      </w:r>
      <w:r>
        <w:t>群星璀璨</w:t>
      </w:r>
      <w:r>
        <w:rPr>
          <w:rFonts w:hint="eastAsia"/>
        </w:rPr>
        <w:t>”</w:t>
      </w:r>
      <w:r>
        <w:t>的所在地。项目总建筑面积约</w:t>
      </w:r>
      <w:r>
        <w:t>20</w:t>
      </w:r>
      <w:r>
        <w:t>万平方米，总投资约</w:t>
      </w:r>
      <w:r>
        <w:t>23</w:t>
      </w:r>
      <w:r>
        <w:t>亿元。</w:t>
      </w:r>
    </w:p>
    <w:p w14:paraId="0B8AD6CA" w14:textId="2FB17CB6" w:rsidR="009B3478" w:rsidRDefault="009B3478">
      <w:pPr>
        <w:ind w:firstLineChars="200" w:firstLine="420"/>
      </w:pPr>
      <w:r w:rsidRPr="009B3478">
        <w:rPr>
          <w:rFonts w:hint="eastAsia"/>
        </w:rPr>
        <w:t>【服务内容】项目管理</w:t>
      </w:r>
      <w:r w:rsidRPr="009B3478">
        <w:t>+</w:t>
      </w:r>
      <w:r w:rsidRPr="009B3478">
        <w:t>造价咨询</w:t>
      </w:r>
      <w:r w:rsidRPr="009B3478">
        <w:t>+</w:t>
      </w:r>
      <w:r w:rsidRPr="009B3478">
        <w:t>设计咨询</w:t>
      </w:r>
      <w:r w:rsidRPr="009B3478">
        <w:t>+</w:t>
      </w:r>
      <w:r w:rsidRPr="009B3478">
        <w:t>招标代理</w:t>
      </w:r>
      <w:r w:rsidRPr="009B3478">
        <w:t>+</w:t>
      </w:r>
      <w:r w:rsidRPr="009B3478">
        <w:t>工程监理</w:t>
      </w:r>
    </w:p>
    <w:p w14:paraId="575E5D96" w14:textId="77777777" w:rsidR="005257A4" w:rsidRDefault="005257A4" w:rsidP="005257A4">
      <w:pPr>
        <w:pStyle w:val="4"/>
      </w:pPr>
      <w:r>
        <w:t>浙商银行钱江世纪城总部大楼项目</w:t>
      </w:r>
    </w:p>
    <w:p w14:paraId="5A3925B9" w14:textId="77777777" w:rsidR="005257A4" w:rsidRDefault="005257A4" w:rsidP="005257A4">
      <w:pPr>
        <w:ind w:firstLineChars="200" w:firstLine="420"/>
      </w:pPr>
      <w:r>
        <w:t>项目位于钱江世纪城核心区块，总建筑面积约</w:t>
      </w:r>
      <w:r>
        <w:t>30</w:t>
      </w:r>
      <w:r>
        <w:t>万平方米</w:t>
      </w:r>
      <w:r>
        <w:rPr>
          <w:rFonts w:hint="eastAsia"/>
        </w:rPr>
        <w:t>（</w:t>
      </w:r>
      <w:r>
        <w:t>其中地上建筑面积约</w:t>
      </w:r>
      <w:r>
        <w:t>20</w:t>
      </w:r>
      <w:r>
        <w:t>万平方米，地下建筑面积约</w:t>
      </w:r>
      <w:r>
        <w:t>10</w:t>
      </w:r>
      <w:r>
        <w:t>万平方米</w:t>
      </w:r>
      <w:r>
        <w:rPr>
          <w:rFonts w:hint="eastAsia"/>
        </w:rPr>
        <w:t>）</w:t>
      </w:r>
      <w:r>
        <w:t>。项目建筑高度</w:t>
      </w:r>
      <w:r>
        <w:t>249.99</w:t>
      </w:r>
      <w:r>
        <w:t>米，拟建超高层办公大楼、酒店及裙楼等，是钱江世纪城沿江一线地标性建筑之一。项目总投资约</w:t>
      </w:r>
      <w:r>
        <w:t>56.11</w:t>
      </w:r>
      <w:r>
        <w:t>亿元。</w:t>
      </w:r>
    </w:p>
    <w:p w14:paraId="1F442C35" w14:textId="5F744C05" w:rsidR="005257A4" w:rsidRPr="005257A4" w:rsidRDefault="005257A4" w:rsidP="005257A4">
      <w:pPr>
        <w:ind w:firstLineChars="200" w:firstLine="420"/>
      </w:pPr>
      <w:r>
        <w:rPr>
          <w:rFonts w:hint="eastAsia"/>
        </w:rPr>
        <w:t>【服务内容】造价咨询</w:t>
      </w:r>
      <w:r>
        <w:rPr>
          <w:rFonts w:hint="eastAsia"/>
        </w:rPr>
        <w:t>+</w:t>
      </w:r>
      <w:r>
        <w:rPr>
          <w:rFonts w:hint="eastAsia"/>
        </w:rPr>
        <w:t>招标代理</w:t>
      </w:r>
      <w:r>
        <w:rPr>
          <w:rFonts w:hint="eastAsia"/>
        </w:rPr>
        <w:t>+</w:t>
      </w:r>
      <w:r>
        <w:rPr>
          <w:rFonts w:hint="eastAsia"/>
        </w:rPr>
        <w:t>工程监理</w:t>
      </w:r>
    </w:p>
    <w:p w14:paraId="0749CE39" w14:textId="77777777" w:rsidR="005257A4" w:rsidRDefault="005257A4" w:rsidP="005257A4">
      <w:pPr>
        <w:pStyle w:val="4"/>
      </w:pPr>
      <w:r>
        <w:t>杭州湾智慧谷二期项目</w:t>
      </w:r>
    </w:p>
    <w:p w14:paraId="357906FF" w14:textId="77777777" w:rsidR="005257A4" w:rsidRDefault="005257A4" w:rsidP="005257A4">
      <w:pPr>
        <w:ind w:firstLineChars="200" w:firstLine="420"/>
      </w:pPr>
      <w:r>
        <w:t>项目位于杭州市萧山区钱江世纪城南单元</w:t>
      </w:r>
      <w:r>
        <w:rPr>
          <w:rFonts w:hint="eastAsia"/>
        </w:rPr>
        <w:t>，</w:t>
      </w:r>
      <w:r>
        <w:t>总用地面积约</w:t>
      </w:r>
      <w:r>
        <w:t>5.08</w:t>
      </w:r>
      <w:r>
        <w:t>万平方米，总建筑面积约</w:t>
      </w:r>
      <w:r>
        <w:rPr>
          <w:rFonts w:hint="eastAsia"/>
        </w:rPr>
        <w:t>46.55</w:t>
      </w:r>
      <w:r>
        <w:t>万平方米，由两栋</w:t>
      </w:r>
      <w:r>
        <w:t>150</w:t>
      </w:r>
      <w:r>
        <w:t>米、两栋</w:t>
      </w:r>
      <w:r>
        <w:t>100</w:t>
      </w:r>
      <w:r>
        <w:t>米超高层塔楼及三层裙房组成，拟建集商业、办公、酒店、会议、展览、公共服务中心为一体的城市综合体。项目总投资约</w:t>
      </w:r>
      <w:r>
        <w:t>40</w:t>
      </w:r>
      <w:r>
        <w:t>亿元。</w:t>
      </w:r>
    </w:p>
    <w:p w14:paraId="3889E605" w14:textId="304E4308" w:rsidR="005257A4" w:rsidRPr="005257A4" w:rsidRDefault="005257A4" w:rsidP="009614A4">
      <w:pPr>
        <w:ind w:firstLineChars="200" w:firstLine="420"/>
      </w:pPr>
      <w:r>
        <w:rPr>
          <w:rFonts w:hint="eastAsia"/>
        </w:rPr>
        <w:t>【服务内容】项目管理</w:t>
      </w:r>
      <w:r>
        <w:rPr>
          <w:rFonts w:hint="eastAsia"/>
        </w:rPr>
        <w:t>+</w:t>
      </w:r>
      <w:r>
        <w:rPr>
          <w:rFonts w:hint="eastAsia"/>
        </w:rPr>
        <w:t>造价咨询</w:t>
      </w:r>
      <w:r>
        <w:rPr>
          <w:rFonts w:hint="eastAsia"/>
        </w:rPr>
        <w:t>+</w:t>
      </w:r>
      <w:r>
        <w:rPr>
          <w:rFonts w:hint="eastAsia"/>
        </w:rPr>
        <w:t>招标代理</w:t>
      </w:r>
      <w:r>
        <w:rPr>
          <w:rFonts w:hint="eastAsia"/>
        </w:rPr>
        <w:t>+</w:t>
      </w:r>
      <w:r>
        <w:rPr>
          <w:rFonts w:hint="eastAsia"/>
        </w:rPr>
        <w:t>工程监理</w:t>
      </w:r>
    </w:p>
    <w:p w14:paraId="15F8674C" w14:textId="77777777" w:rsidR="009614A4" w:rsidRDefault="009614A4" w:rsidP="009614A4">
      <w:pPr>
        <w:pStyle w:val="4"/>
      </w:pPr>
      <w:r>
        <w:rPr>
          <w:rFonts w:hint="eastAsia"/>
        </w:rPr>
        <w:t>星浦未来社区（岱山产业新城综合配套提升工程）</w:t>
      </w:r>
      <w:r>
        <w:rPr>
          <w:rFonts w:hint="eastAsia"/>
          <w:lang w:eastAsia="zh-Hans"/>
        </w:rPr>
        <w:t>项目</w:t>
      </w:r>
    </w:p>
    <w:p w14:paraId="759F82AE" w14:textId="77777777" w:rsidR="009614A4" w:rsidRDefault="009614A4" w:rsidP="009614A4">
      <w:pPr>
        <w:ind w:firstLineChars="200" w:firstLine="420"/>
      </w:pPr>
      <w:r>
        <w:rPr>
          <w:rFonts w:hint="eastAsia"/>
        </w:rPr>
        <w:t>项目总规划单元用地面积约</w:t>
      </w:r>
      <w:r>
        <w:rPr>
          <w:rFonts w:hint="eastAsia"/>
        </w:rPr>
        <w:t>102.67</w:t>
      </w:r>
      <w:r>
        <w:rPr>
          <w:rFonts w:hint="eastAsia"/>
        </w:rPr>
        <w:t>万平方米。实施单元产业新城综合配套提升工程，用地面积约</w:t>
      </w:r>
      <w:r>
        <w:rPr>
          <w:rFonts w:hint="eastAsia"/>
        </w:rPr>
        <w:t>22</w:t>
      </w:r>
      <w:r>
        <w:rPr>
          <w:rFonts w:hint="eastAsia"/>
        </w:rPr>
        <w:t>万平方米，总建筑面积约</w:t>
      </w:r>
      <w:r>
        <w:rPr>
          <w:rFonts w:hint="eastAsia"/>
        </w:rPr>
        <w:t>57.8</w:t>
      </w:r>
      <w:r>
        <w:rPr>
          <w:rFonts w:hint="eastAsia"/>
        </w:rPr>
        <w:t>万平方米，其中地上建筑面积约</w:t>
      </w:r>
      <w:r>
        <w:rPr>
          <w:rFonts w:hint="eastAsia"/>
        </w:rPr>
        <w:t>42.9</w:t>
      </w:r>
      <w:r>
        <w:rPr>
          <w:rFonts w:hint="eastAsia"/>
        </w:rPr>
        <w:t>万平方</w:t>
      </w:r>
      <w:r>
        <w:rPr>
          <w:rFonts w:hint="eastAsia"/>
        </w:rPr>
        <w:lastRenderedPageBreak/>
        <w:t>米，地下建筑面积约</w:t>
      </w:r>
      <w:r>
        <w:rPr>
          <w:rFonts w:hint="eastAsia"/>
        </w:rPr>
        <w:t>14.9</w:t>
      </w:r>
      <w:r>
        <w:rPr>
          <w:rFonts w:hint="eastAsia"/>
        </w:rPr>
        <w:t>万平方米。</w:t>
      </w:r>
      <w:r>
        <w:rPr>
          <w:rFonts w:hint="eastAsia"/>
          <w:lang w:eastAsia="zh-Hans"/>
        </w:rPr>
        <w:t>项目建设满足</w:t>
      </w:r>
      <w:r>
        <w:rPr>
          <w:rFonts w:hint="eastAsia"/>
        </w:rPr>
        <w:t>未来社区邻里、教育、健康、创业、建筑、交通、低碳、服务和治理九大场景系统设计</w:t>
      </w:r>
      <w:r>
        <w:rPr>
          <w:rFonts w:hint="eastAsia"/>
          <w:lang w:eastAsia="zh-Hans"/>
        </w:rPr>
        <w:t>，</w:t>
      </w:r>
      <w:r>
        <w:rPr>
          <w:rFonts w:hint="eastAsia"/>
        </w:rPr>
        <w:t>打造集办公、研发、居住、教育、休闲娱乐、商业配套于一体的活力社区。项目总投资约</w:t>
      </w:r>
      <w:r>
        <w:rPr>
          <w:rFonts w:hint="eastAsia"/>
        </w:rPr>
        <w:t>32</w:t>
      </w:r>
      <w:r>
        <w:rPr>
          <w:rFonts w:hint="eastAsia"/>
        </w:rPr>
        <w:t>亿元。</w:t>
      </w:r>
    </w:p>
    <w:p w14:paraId="036556A2" w14:textId="77777777" w:rsidR="009614A4" w:rsidRDefault="009614A4" w:rsidP="009614A4">
      <w:pPr>
        <w:ind w:firstLineChars="200" w:firstLine="420"/>
      </w:pPr>
      <w:r>
        <w:rPr>
          <w:rFonts w:hint="eastAsia"/>
        </w:rPr>
        <w:t>【服务内容】项目管理</w:t>
      </w:r>
      <w:r>
        <w:rPr>
          <w:rFonts w:hint="eastAsia"/>
        </w:rPr>
        <w:t>+</w:t>
      </w:r>
      <w:r>
        <w:rPr>
          <w:rFonts w:hint="eastAsia"/>
        </w:rPr>
        <w:t>造价咨询</w:t>
      </w:r>
      <w:r>
        <w:rPr>
          <w:rFonts w:hint="eastAsia"/>
        </w:rPr>
        <w:t>+</w:t>
      </w:r>
      <w:r w:rsidRPr="00435B13">
        <w:rPr>
          <w:rFonts w:hint="eastAsia"/>
        </w:rPr>
        <w:t>招标采购</w:t>
      </w:r>
      <w:r>
        <w:rPr>
          <w:rFonts w:hint="eastAsia"/>
        </w:rPr>
        <w:t>+B</w:t>
      </w:r>
      <w:r>
        <w:t>IM</w:t>
      </w:r>
      <w:r>
        <w:rPr>
          <w:rFonts w:hint="eastAsia"/>
        </w:rPr>
        <w:t>咨询</w:t>
      </w:r>
    </w:p>
    <w:p w14:paraId="61B93D6C" w14:textId="77777777" w:rsidR="009614A4" w:rsidRDefault="009614A4" w:rsidP="009614A4">
      <w:pPr>
        <w:pStyle w:val="4"/>
      </w:pPr>
      <w:r>
        <w:rPr>
          <w:rFonts w:hint="eastAsia"/>
        </w:rPr>
        <w:t>西湖之江社区邻里中心项目</w:t>
      </w:r>
    </w:p>
    <w:p w14:paraId="1A763765" w14:textId="77777777" w:rsidR="009614A4" w:rsidRDefault="009614A4" w:rsidP="009614A4">
      <w:pPr>
        <w:ind w:firstLineChars="200" w:firstLine="420"/>
      </w:pPr>
      <w:r>
        <w:rPr>
          <w:rFonts w:hint="eastAsia"/>
        </w:rPr>
        <w:t>项目位于杭州市西湖区转塘街道西湖之江未来社区内，总建筑面积约</w:t>
      </w:r>
      <w:r>
        <w:rPr>
          <w:rFonts w:hint="eastAsia"/>
        </w:rPr>
        <w:t>4.5</w:t>
      </w:r>
      <w:r>
        <w:rPr>
          <w:rFonts w:hint="eastAsia"/>
        </w:rPr>
        <w:t>万平方米。作为之江未来社区先行启动区块，其主要功能为未来社区展示馆和邻里中心。项目总投资约</w:t>
      </w:r>
      <w:r>
        <w:rPr>
          <w:rFonts w:hint="eastAsia"/>
        </w:rPr>
        <w:t>4.28</w:t>
      </w:r>
      <w:r>
        <w:rPr>
          <w:rFonts w:hint="eastAsia"/>
        </w:rPr>
        <w:t>亿元。</w:t>
      </w:r>
    </w:p>
    <w:p w14:paraId="4437EB64" w14:textId="77777777" w:rsidR="009614A4" w:rsidRDefault="009614A4" w:rsidP="009614A4">
      <w:pPr>
        <w:ind w:firstLineChars="200" w:firstLine="420"/>
      </w:pPr>
      <w:r>
        <w:rPr>
          <w:rFonts w:hint="eastAsia"/>
        </w:rPr>
        <w:t>【服务内容】项目管理</w:t>
      </w:r>
      <w:r>
        <w:rPr>
          <w:rFonts w:hint="eastAsia"/>
        </w:rPr>
        <w:t>+</w:t>
      </w:r>
      <w:r>
        <w:rPr>
          <w:rFonts w:hint="eastAsia"/>
        </w:rPr>
        <w:t>造价咨询</w:t>
      </w:r>
      <w:r>
        <w:rPr>
          <w:rFonts w:hint="eastAsia"/>
        </w:rPr>
        <w:t>+</w:t>
      </w:r>
      <w:r>
        <w:rPr>
          <w:rFonts w:hint="eastAsia"/>
        </w:rPr>
        <w:t>招标代理</w:t>
      </w:r>
      <w:r>
        <w:rPr>
          <w:rFonts w:hint="eastAsia"/>
        </w:rPr>
        <w:t>+</w:t>
      </w:r>
      <w:r>
        <w:rPr>
          <w:rFonts w:hint="eastAsia"/>
        </w:rPr>
        <w:t>工程监理</w:t>
      </w:r>
    </w:p>
    <w:p w14:paraId="14ADA712" w14:textId="3341C063" w:rsidR="009614A4" w:rsidRPr="0090643F" w:rsidRDefault="0090643F" w:rsidP="0090643F">
      <w:pPr>
        <w:pStyle w:val="4"/>
      </w:pPr>
      <w:r w:rsidRPr="0090643F">
        <w:rPr>
          <w:rFonts w:hint="eastAsia"/>
        </w:rPr>
        <w:t>台泥杭州环保科技总部项目</w:t>
      </w:r>
    </w:p>
    <w:p w14:paraId="0739CF94" w14:textId="29AEDABE" w:rsidR="009E20D6" w:rsidRDefault="005F2915">
      <w:pPr>
        <w:ind w:firstLineChars="200" w:firstLine="420"/>
      </w:pPr>
      <w:r>
        <w:rPr>
          <w:rFonts w:hint="eastAsia"/>
        </w:rPr>
        <w:t>项目</w:t>
      </w:r>
      <w:r w:rsidR="009E20D6" w:rsidRPr="009E20D6">
        <w:rPr>
          <w:rFonts w:hint="eastAsia"/>
        </w:rPr>
        <w:t>由一栋</w:t>
      </w:r>
      <w:r w:rsidR="009E20D6" w:rsidRPr="009E20D6">
        <w:t>210</w:t>
      </w:r>
      <w:r w:rsidR="009E20D6" w:rsidRPr="009E20D6">
        <w:t>米高的塔楼、裙房和配套辅助用房组成，</w:t>
      </w:r>
      <w:r w:rsidRPr="005F2915">
        <w:rPr>
          <w:rFonts w:hint="eastAsia"/>
        </w:rPr>
        <w:t>是一个集酒店、商业、办公于一体的综合性商业项目，</w:t>
      </w:r>
      <w:r w:rsidR="009E20D6" w:rsidRPr="009E20D6">
        <w:t>总占地面积约</w:t>
      </w:r>
      <w:r w:rsidR="009E20D6" w:rsidRPr="009E20D6">
        <w:t>2.34</w:t>
      </w:r>
      <w:r w:rsidR="009E20D6" w:rsidRPr="009E20D6">
        <w:t>万平方米，总建筑面积约</w:t>
      </w:r>
      <w:r w:rsidR="009E20D6" w:rsidRPr="009E20D6">
        <w:t>18.</w:t>
      </w:r>
      <w:r>
        <w:t>28</w:t>
      </w:r>
      <w:r w:rsidR="009E20D6" w:rsidRPr="009E20D6">
        <w:t>万平方米</w:t>
      </w:r>
      <w:r>
        <w:rPr>
          <w:rFonts w:hint="eastAsia"/>
        </w:rPr>
        <w:t>（地上建筑面积约</w:t>
      </w:r>
      <w:r>
        <w:rPr>
          <w:rFonts w:hint="eastAsia"/>
        </w:rPr>
        <w:t>1</w:t>
      </w:r>
      <w:r>
        <w:t>1.69</w:t>
      </w:r>
      <w:r>
        <w:rPr>
          <w:rFonts w:hint="eastAsia"/>
        </w:rPr>
        <w:t>万平方米，地下建筑面积约</w:t>
      </w:r>
      <w:r>
        <w:rPr>
          <w:rFonts w:hint="eastAsia"/>
        </w:rPr>
        <w:t>6</w:t>
      </w:r>
      <w:r>
        <w:t>.59</w:t>
      </w:r>
      <w:r>
        <w:rPr>
          <w:rFonts w:hint="eastAsia"/>
        </w:rPr>
        <w:t>万平方米），拟</w:t>
      </w:r>
      <w:r w:rsidRPr="009E20D6">
        <w:t>争创</w:t>
      </w:r>
      <w:r>
        <w:rPr>
          <w:rFonts w:hint="eastAsia"/>
        </w:rPr>
        <w:t>绿色建筑二星和</w:t>
      </w:r>
      <w:r>
        <w:rPr>
          <w:rFonts w:hint="eastAsia"/>
        </w:rPr>
        <w:t>L</w:t>
      </w:r>
      <w:r>
        <w:t>EED</w:t>
      </w:r>
      <w:r>
        <w:rPr>
          <w:rFonts w:hint="eastAsia"/>
        </w:rPr>
        <w:t>金级以上认证。项目总投资约</w:t>
      </w:r>
      <w:r>
        <w:rPr>
          <w:rFonts w:hint="eastAsia"/>
        </w:rPr>
        <w:t>2</w:t>
      </w:r>
      <w:r>
        <w:t>0</w:t>
      </w:r>
      <w:r>
        <w:rPr>
          <w:rFonts w:hint="eastAsia"/>
        </w:rPr>
        <w:t>亿元</w:t>
      </w:r>
      <w:r w:rsidR="009E20D6" w:rsidRPr="009E20D6">
        <w:t>。</w:t>
      </w:r>
    </w:p>
    <w:p w14:paraId="13FDF989" w14:textId="648FE395" w:rsidR="0090643F" w:rsidRDefault="0090643F">
      <w:pPr>
        <w:ind w:firstLineChars="200" w:firstLine="420"/>
      </w:pPr>
      <w:r>
        <w:rPr>
          <w:rFonts w:hint="eastAsia"/>
        </w:rPr>
        <w:t>【服务内容】项目管理</w:t>
      </w:r>
      <w:r w:rsidR="005F2915">
        <w:rPr>
          <w:rFonts w:hint="eastAsia"/>
        </w:rPr>
        <w:t>+</w:t>
      </w:r>
      <w:r w:rsidR="005F2915">
        <w:rPr>
          <w:rFonts w:hint="eastAsia"/>
        </w:rPr>
        <w:t>工程监理</w:t>
      </w:r>
    </w:p>
    <w:p w14:paraId="0BD23C9D" w14:textId="77777777" w:rsidR="009614A4" w:rsidRDefault="009614A4" w:rsidP="009614A4">
      <w:pPr>
        <w:pStyle w:val="4"/>
      </w:pPr>
      <w:r>
        <w:t>城市数据大脑钱江世纪城新型智慧城市（一期）项目</w:t>
      </w:r>
    </w:p>
    <w:p w14:paraId="1B6C0743" w14:textId="77777777" w:rsidR="009614A4" w:rsidRDefault="009614A4" w:rsidP="009614A4">
      <w:pPr>
        <w:ind w:firstLineChars="200" w:firstLine="420"/>
      </w:pPr>
      <w:r>
        <w:t>项目以城市数据大脑的技术框架来实</w:t>
      </w:r>
      <w:r>
        <w:rPr>
          <w:rFonts w:hint="eastAsia"/>
        </w:rPr>
        <w:t>现</w:t>
      </w:r>
      <w:r>
        <w:t>钱江世纪城区域的智能化城市建设，在基础技术框架中，综合运用云计算、大数据、人工智能等多项前沿技术作为支撑，用数据思维重塑城市管理模式，重点在区域交通管理与优化、区域治安防控、区域人口与经济分析、智能化城市管理、数字化城市展示等各项垂直应用和深化，实现整体城市大脑的建设和数据的共建共享共用，打造利用城市大脑进行城市治理、社会治理、行业治理的典范。项目建筑面积</w:t>
      </w:r>
      <w:r>
        <w:rPr>
          <w:rFonts w:hint="eastAsia"/>
        </w:rPr>
        <w:t>约</w:t>
      </w:r>
      <w:r>
        <w:t>5000</w:t>
      </w:r>
      <w:r>
        <w:t>平方米，建设投资</w:t>
      </w:r>
      <w:r>
        <w:rPr>
          <w:rFonts w:hint="eastAsia"/>
        </w:rPr>
        <w:t>约</w:t>
      </w:r>
      <w:r>
        <w:t>1.5</w:t>
      </w:r>
      <w:r>
        <w:t>亿元。</w:t>
      </w:r>
    </w:p>
    <w:p w14:paraId="1A5F5FF9" w14:textId="77777777" w:rsidR="009614A4" w:rsidRDefault="009614A4" w:rsidP="009614A4">
      <w:pPr>
        <w:ind w:firstLineChars="200" w:firstLine="420"/>
      </w:pPr>
      <w:r>
        <w:rPr>
          <w:rFonts w:hint="eastAsia"/>
        </w:rPr>
        <w:t>【服务内容】项目管理</w:t>
      </w:r>
      <w:r>
        <w:rPr>
          <w:rFonts w:hint="eastAsia"/>
        </w:rPr>
        <w:t>+</w:t>
      </w:r>
      <w:r>
        <w:rPr>
          <w:rFonts w:hint="eastAsia"/>
        </w:rPr>
        <w:t>造价咨询</w:t>
      </w:r>
      <w:r>
        <w:rPr>
          <w:rFonts w:hint="eastAsia"/>
        </w:rPr>
        <w:t>+</w:t>
      </w:r>
      <w:r>
        <w:rPr>
          <w:rFonts w:hint="eastAsia"/>
        </w:rPr>
        <w:t>设计咨询</w:t>
      </w:r>
      <w:r>
        <w:rPr>
          <w:rFonts w:hint="eastAsia"/>
        </w:rPr>
        <w:t>+</w:t>
      </w:r>
      <w:r>
        <w:rPr>
          <w:rFonts w:hint="eastAsia"/>
        </w:rPr>
        <w:t>招标代理</w:t>
      </w:r>
      <w:r>
        <w:rPr>
          <w:rFonts w:hint="eastAsia"/>
        </w:rPr>
        <w:t>+</w:t>
      </w:r>
      <w:r>
        <w:rPr>
          <w:rFonts w:hint="eastAsia"/>
        </w:rPr>
        <w:t>工程监理</w:t>
      </w:r>
    </w:p>
    <w:p w14:paraId="0CD3C10A" w14:textId="77777777" w:rsidR="00FA1425" w:rsidRDefault="00FA1425" w:rsidP="00FA1425">
      <w:pPr>
        <w:pStyle w:val="4"/>
      </w:pPr>
      <w:r>
        <w:rPr>
          <w:rFonts w:hint="eastAsia"/>
        </w:rPr>
        <w:t>安吉两库引水项目</w:t>
      </w:r>
    </w:p>
    <w:p w14:paraId="32A1538E" w14:textId="77777777" w:rsidR="00FA1425" w:rsidRDefault="00FA1425" w:rsidP="00FA1425">
      <w:pPr>
        <w:ind w:firstLineChars="200" w:firstLine="420"/>
      </w:pPr>
      <w:r>
        <w:rPr>
          <w:rFonts w:hint="eastAsia"/>
        </w:rPr>
        <w:t>项目位于湖州市，建设内容主要包括新建赋石水库取水口、老石坎及赋石水库两库连通隧道、输水隧洞和输水管道等，基本引水规模</w:t>
      </w:r>
      <w:r>
        <w:t>23</w:t>
      </w:r>
      <w:r>
        <w:t>万立方米</w:t>
      </w:r>
      <w:r>
        <w:t>/</w:t>
      </w:r>
      <w:r>
        <w:t>日，引水保证率为</w:t>
      </w:r>
      <w:r>
        <w:t>90%</w:t>
      </w:r>
      <w:r>
        <w:t>，年平均引水量约</w:t>
      </w:r>
      <w:r>
        <w:t>8200</w:t>
      </w:r>
      <w:r>
        <w:t>万平方米。引水工程总长约</w:t>
      </w:r>
      <w:r>
        <w:t>77.45</w:t>
      </w:r>
      <w:r>
        <w:t>公里，其中输水隧洞</w:t>
      </w:r>
      <w:r>
        <w:t>65.64</w:t>
      </w:r>
      <w:r>
        <w:t>公里（含两库连通隧洞</w:t>
      </w:r>
      <w:r>
        <w:t>6.1</w:t>
      </w:r>
      <w:r>
        <w:t>公里），输水管道</w:t>
      </w:r>
      <w:r>
        <w:t>11.81</w:t>
      </w:r>
      <w:r>
        <w:t>公里。项目总投资约</w:t>
      </w:r>
      <w:r>
        <w:t>23.99</w:t>
      </w:r>
      <w:r>
        <w:t>亿元。</w:t>
      </w:r>
    </w:p>
    <w:p w14:paraId="720F4DE4" w14:textId="77777777" w:rsidR="00FA1425" w:rsidRDefault="00FA1425" w:rsidP="00FA1425">
      <w:pPr>
        <w:ind w:firstLineChars="200" w:firstLine="420"/>
      </w:pPr>
      <w:r>
        <w:rPr>
          <w:rFonts w:hint="eastAsia"/>
        </w:rPr>
        <w:t>【服务内容】项目管理</w:t>
      </w:r>
      <w:r>
        <w:t>+</w:t>
      </w:r>
      <w:r>
        <w:t>造价咨询</w:t>
      </w:r>
    </w:p>
    <w:p w14:paraId="33361E84" w14:textId="77777777" w:rsidR="00FA1425" w:rsidRDefault="00FA1425" w:rsidP="00FA1425">
      <w:pPr>
        <w:pStyle w:val="4"/>
      </w:pPr>
      <w:r>
        <w:rPr>
          <w:rFonts w:hint="eastAsia"/>
        </w:rPr>
        <w:t>钱江世纪城水环境综合治理项目</w:t>
      </w:r>
    </w:p>
    <w:p w14:paraId="3E3D724A" w14:textId="12A5BF98" w:rsidR="00FA1425" w:rsidRDefault="00FA1425" w:rsidP="00FA1425">
      <w:pPr>
        <w:ind w:firstLineChars="200" w:firstLine="420"/>
      </w:pPr>
      <w:r>
        <w:rPr>
          <w:rFonts w:hint="eastAsia"/>
        </w:rPr>
        <w:t>钱江世纪城水环境综合治理项目，主要打造城市景观，配合城市开发建设，同事兼顾世纪城区块防洪排涝要求，对世纪城范围内的利民河、利群河、东风河、先锋河、五堡直河、</w:t>
      </w:r>
      <w:r>
        <w:rPr>
          <w:rFonts w:hint="eastAsia"/>
        </w:rPr>
        <w:lastRenderedPageBreak/>
        <w:t>后解放河、前解放河、亚运村公共滨水区等河道进行景观提升、填埋河道、新开河道的建设及新建节制闸等的建设。</w:t>
      </w:r>
    </w:p>
    <w:p w14:paraId="3F77B9E3" w14:textId="3869E673" w:rsidR="00FA1425" w:rsidRDefault="00FA1425" w:rsidP="00FA1425">
      <w:pPr>
        <w:ind w:firstLineChars="200" w:firstLine="420"/>
      </w:pPr>
      <w:r>
        <w:rPr>
          <w:rFonts w:hint="eastAsia"/>
        </w:rPr>
        <w:t>【服务内容】项目管理</w:t>
      </w:r>
      <w:r>
        <w:rPr>
          <w:rFonts w:hint="eastAsia"/>
        </w:rPr>
        <w:t>+</w:t>
      </w:r>
      <w:r>
        <w:rPr>
          <w:rFonts w:hint="eastAsia"/>
        </w:rPr>
        <w:t>造价咨询</w:t>
      </w:r>
    </w:p>
    <w:p w14:paraId="77A99130" w14:textId="77777777" w:rsidR="00096BD1" w:rsidRDefault="00096BD1" w:rsidP="00096BD1">
      <w:pPr>
        <w:pStyle w:val="4"/>
      </w:pPr>
      <w:r>
        <w:rPr>
          <w:rFonts w:hint="eastAsia"/>
        </w:rPr>
        <w:t>钱江世纪城三校项目</w:t>
      </w:r>
    </w:p>
    <w:p w14:paraId="63E0BE3C" w14:textId="77777777" w:rsidR="00472C8E" w:rsidRDefault="00472C8E" w:rsidP="00472C8E">
      <w:pPr>
        <w:pStyle w:val="af2"/>
        <w:numPr>
          <w:ilvl w:val="0"/>
          <w:numId w:val="11"/>
        </w:numPr>
        <w:ind w:firstLineChars="0"/>
        <w:rPr>
          <w:b/>
          <w:bCs/>
        </w:rPr>
      </w:pPr>
      <w:r>
        <w:rPr>
          <w:b/>
          <w:bCs/>
        </w:rPr>
        <w:t>盈丰小学项目</w:t>
      </w:r>
    </w:p>
    <w:p w14:paraId="3FEEEB93" w14:textId="77777777" w:rsidR="00472C8E" w:rsidRDefault="00472C8E" w:rsidP="00472C8E">
      <w:pPr>
        <w:ind w:firstLineChars="200" w:firstLine="420"/>
      </w:pPr>
      <w:r>
        <w:t>项目位于钱江世纪城东区、盈二安置小区南侧，总建筑面积约</w:t>
      </w:r>
      <w:r>
        <w:t>5.91</w:t>
      </w:r>
      <w:r>
        <w:t>万平方米，项目总投资约</w:t>
      </w:r>
      <w:r>
        <w:t>3.71</w:t>
      </w:r>
      <w:r>
        <w:t>亿元。</w:t>
      </w:r>
    </w:p>
    <w:p w14:paraId="1F190063" w14:textId="77777777" w:rsidR="00096BD1" w:rsidRDefault="00096BD1" w:rsidP="00096BD1">
      <w:pPr>
        <w:pStyle w:val="af2"/>
        <w:numPr>
          <w:ilvl w:val="0"/>
          <w:numId w:val="11"/>
        </w:numPr>
        <w:ind w:firstLineChars="0"/>
        <w:rPr>
          <w:b/>
          <w:bCs/>
        </w:rPr>
      </w:pPr>
      <w:r>
        <w:rPr>
          <w:b/>
          <w:bCs/>
        </w:rPr>
        <w:t>江南小学项目</w:t>
      </w:r>
    </w:p>
    <w:p w14:paraId="1D309D13" w14:textId="77777777" w:rsidR="00096BD1" w:rsidRDefault="00096BD1" w:rsidP="00096BD1">
      <w:pPr>
        <w:ind w:firstLineChars="200" w:firstLine="420"/>
      </w:pPr>
      <w:r>
        <w:t>项目位于钱江世纪城核心区块，总建筑面积约</w:t>
      </w:r>
      <w:r>
        <w:t>6.51</w:t>
      </w:r>
      <w:r>
        <w:t>万平方米，项目总投资约</w:t>
      </w:r>
      <w:r>
        <w:t>3.99</w:t>
      </w:r>
      <w:r>
        <w:t>亿元。</w:t>
      </w:r>
    </w:p>
    <w:p w14:paraId="6D06A3D6" w14:textId="77777777" w:rsidR="00096BD1" w:rsidRDefault="00096BD1" w:rsidP="00096BD1">
      <w:pPr>
        <w:pStyle w:val="af2"/>
        <w:numPr>
          <w:ilvl w:val="0"/>
          <w:numId w:val="11"/>
        </w:numPr>
        <w:ind w:firstLineChars="0"/>
        <w:rPr>
          <w:b/>
          <w:bCs/>
        </w:rPr>
      </w:pPr>
      <w:r>
        <w:rPr>
          <w:b/>
          <w:bCs/>
        </w:rPr>
        <w:t>江南初中项目</w:t>
      </w:r>
    </w:p>
    <w:p w14:paraId="32C842F4" w14:textId="77777777" w:rsidR="00096BD1" w:rsidRDefault="00096BD1" w:rsidP="00096BD1">
      <w:pPr>
        <w:ind w:firstLineChars="200" w:firstLine="420"/>
      </w:pPr>
      <w:r>
        <w:t>项目位于钱江世纪城核心区块，总建筑面积约</w:t>
      </w:r>
      <w:r>
        <w:t>4.65</w:t>
      </w:r>
      <w:r>
        <w:t>万平方米，项目总投资约</w:t>
      </w:r>
      <w:r>
        <w:t>3.1</w:t>
      </w:r>
      <w:r>
        <w:t>亿元。</w:t>
      </w:r>
    </w:p>
    <w:p w14:paraId="79CCD4B3" w14:textId="77777777" w:rsidR="00472C8E" w:rsidRDefault="00472C8E" w:rsidP="00472C8E">
      <w:pPr>
        <w:ind w:firstLineChars="200" w:firstLine="420"/>
      </w:pPr>
      <w:r>
        <w:rPr>
          <w:rFonts w:hint="eastAsia"/>
        </w:rPr>
        <w:t>【服务内容】项目管理</w:t>
      </w:r>
      <w:r>
        <w:rPr>
          <w:rFonts w:hint="eastAsia"/>
        </w:rPr>
        <w:t>+</w:t>
      </w:r>
      <w:r>
        <w:rPr>
          <w:rFonts w:hint="eastAsia"/>
        </w:rPr>
        <w:t>造价咨询</w:t>
      </w:r>
      <w:r>
        <w:rPr>
          <w:rFonts w:hint="eastAsia"/>
        </w:rPr>
        <w:t>+</w:t>
      </w:r>
      <w:r>
        <w:rPr>
          <w:rFonts w:hint="eastAsia"/>
        </w:rPr>
        <w:t>设计咨询</w:t>
      </w:r>
      <w:r>
        <w:rPr>
          <w:rFonts w:hint="eastAsia"/>
        </w:rPr>
        <w:t>+</w:t>
      </w:r>
      <w:r>
        <w:rPr>
          <w:rFonts w:hint="eastAsia"/>
        </w:rPr>
        <w:t>招标代理</w:t>
      </w:r>
      <w:r>
        <w:rPr>
          <w:rFonts w:hint="eastAsia"/>
        </w:rPr>
        <w:t>+</w:t>
      </w:r>
      <w:r>
        <w:rPr>
          <w:rFonts w:hint="eastAsia"/>
        </w:rPr>
        <w:t>工程监理</w:t>
      </w:r>
    </w:p>
    <w:p w14:paraId="50C9C007" w14:textId="77777777" w:rsidR="00096BD1" w:rsidRDefault="00096BD1" w:rsidP="00096BD1">
      <w:pPr>
        <w:pStyle w:val="4"/>
      </w:pPr>
      <w:r>
        <w:rPr>
          <w:rFonts w:hint="eastAsia"/>
        </w:rPr>
        <w:t>宁波市古林蜃蛟幼儿园项目</w:t>
      </w:r>
    </w:p>
    <w:p w14:paraId="66D8B12B" w14:textId="77777777" w:rsidR="00096BD1" w:rsidRDefault="00096BD1" w:rsidP="00096BD1">
      <w:pPr>
        <w:ind w:firstLineChars="200" w:firstLine="420"/>
      </w:pPr>
      <w:r>
        <w:t>项目</w:t>
      </w:r>
      <w:r>
        <w:rPr>
          <w:rFonts w:hint="eastAsia"/>
        </w:rPr>
        <w:t>位于宁波市古林镇，</w:t>
      </w:r>
      <w:r>
        <w:t>总建筑面积约</w:t>
      </w:r>
      <w:r>
        <w:t>3497.73</w:t>
      </w:r>
      <w:r>
        <w:t>平方米，分为教学楼和门卫工程</w:t>
      </w:r>
      <w:r>
        <w:rPr>
          <w:rFonts w:hint="eastAsia"/>
        </w:rPr>
        <w:t>，项目总投资</w:t>
      </w:r>
      <w:r>
        <w:rPr>
          <w:rFonts w:hint="eastAsia"/>
        </w:rPr>
        <w:t>3617.43</w:t>
      </w:r>
      <w:r>
        <w:rPr>
          <w:rFonts w:hint="eastAsia"/>
        </w:rPr>
        <w:t>万元。</w:t>
      </w:r>
    </w:p>
    <w:p w14:paraId="2211BCA7" w14:textId="77777777" w:rsidR="00096BD1" w:rsidRDefault="00096BD1" w:rsidP="00096BD1">
      <w:pPr>
        <w:ind w:firstLineChars="200" w:firstLine="420"/>
      </w:pPr>
      <w:r>
        <w:rPr>
          <w:rFonts w:hint="eastAsia"/>
        </w:rPr>
        <w:t>【服务内容】项目管理</w:t>
      </w:r>
      <w:r>
        <w:rPr>
          <w:rFonts w:hint="eastAsia"/>
        </w:rPr>
        <w:t>+</w:t>
      </w:r>
      <w:r>
        <w:rPr>
          <w:rFonts w:hint="eastAsia"/>
        </w:rPr>
        <w:t>造价咨询</w:t>
      </w:r>
      <w:r>
        <w:rPr>
          <w:rFonts w:hint="eastAsia"/>
        </w:rPr>
        <w:t>+</w:t>
      </w:r>
      <w:r>
        <w:rPr>
          <w:rFonts w:hint="eastAsia"/>
        </w:rPr>
        <w:t>招标代理</w:t>
      </w:r>
      <w:r>
        <w:rPr>
          <w:rFonts w:hint="eastAsia"/>
        </w:rPr>
        <w:t>+</w:t>
      </w:r>
      <w:r>
        <w:rPr>
          <w:rFonts w:hint="eastAsia"/>
        </w:rPr>
        <w:t>工程监理</w:t>
      </w:r>
    </w:p>
    <w:p w14:paraId="603F9842" w14:textId="77777777" w:rsidR="00096BD1" w:rsidRDefault="00096BD1" w:rsidP="00096BD1">
      <w:pPr>
        <w:pStyle w:val="4"/>
      </w:pPr>
      <w:r w:rsidRPr="00DC0821">
        <w:rPr>
          <w:rFonts w:hint="eastAsia"/>
        </w:rPr>
        <w:t>安吉县定点传染病医院新建工程及县公立医院发热门诊改造项目</w:t>
      </w:r>
    </w:p>
    <w:p w14:paraId="02C0FE10" w14:textId="77777777" w:rsidR="00096BD1" w:rsidRDefault="00096BD1" w:rsidP="00096BD1">
      <w:pPr>
        <w:ind w:firstLineChars="200" w:firstLine="420"/>
      </w:pPr>
      <w:r w:rsidRPr="00DC0821">
        <w:rPr>
          <w:rFonts w:hint="eastAsia"/>
        </w:rPr>
        <w:t>项目位于湖州市安吉县，包含定点传染病医院新建工程及安吉县人民医院、安吉县中医院、安吉县妇幼保健院等</w:t>
      </w:r>
      <w:r w:rsidRPr="00DC0821">
        <w:t>3</w:t>
      </w:r>
      <w:r w:rsidRPr="00DC0821">
        <w:t>个医院的发热门诊新建改造项目。项目建设期</w:t>
      </w:r>
      <w:r w:rsidRPr="00DC0821">
        <w:t>2</w:t>
      </w:r>
      <w:r w:rsidRPr="00DC0821">
        <w:t>年，估算总投资为</w:t>
      </w:r>
      <w:r w:rsidRPr="00DC0821">
        <w:t>2</w:t>
      </w:r>
      <w:r>
        <w:t>.</w:t>
      </w:r>
      <w:r w:rsidRPr="00DC0821">
        <w:t>75</w:t>
      </w:r>
      <w:r>
        <w:rPr>
          <w:rFonts w:hint="eastAsia"/>
        </w:rPr>
        <w:t>亿</w:t>
      </w:r>
      <w:r w:rsidRPr="00DC0821">
        <w:t>元。</w:t>
      </w:r>
    </w:p>
    <w:p w14:paraId="40DF565F" w14:textId="77777777" w:rsidR="00096BD1" w:rsidRDefault="00096BD1" w:rsidP="00096BD1">
      <w:pPr>
        <w:ind w:firstLineChars="200" w:firstLine="420"/>
      </w:pPr>
      <w:r>
        <w:rPr>
          <w:rFonts w:hint="eastAsia"/>
        </w:rPr>
        <w:t>【服务内容】项目管理</w:t>
      </w:r>
      <w:r>
        <w:rPr>
          <w:rFonts w:hint="eastAsia"/>
        </w:rPr>
        <w:t>+</w:t>
      </w:r>
      <w:r>
        <w:rPr>
          <w:rFonts w:hint="eastAsia"/>
        </w:rPr>
        <w:t>造价咨询</w:t>
      </w:r>
      <w:r>
        <w:rPr>
          <w:rFonts w:hint="eastAsia"/>
        </w:rPr>
        <w:t>+</w:t>
      </w:r>
      <w:r>
        <w:rPr>
          <w:rFonts w:hint="eastAsia"/>
        </w:rPr>
        <w:t>招标代理</w:t>
      </w:r>
      <w:r>
        <w:rPr>
          <w:rFonts w:hint="eastAsia"/>
        </w:rPr>
        <w:t>+</w:t>
      </w:r>
      <w:r>
        <w:rPr>
          <w:rFonts w:hint="eastAsia"/>
        </w:rPr>
        <w:t>工程监理</w:t>
      </w:r>
    </w:p>
    <w:p w14:paraId="1DF4BFA3" w14:textId="77777777" w:rsidR="00096BD1" w:rsidRDefault="00096BD1" w:rsidP="00096BD1">
      <w:pPr>
        <w:pStyle w:val="4"/>
      </w:pPr>
      <w:r>
        <w:rPr>
          <w:rFonts w:hint="eastAsia"/>
        </w:rPr>
        <w:t>德清医院异地搬迁项目</w:t>
      </w:r>
    </w:p>
    <w:p w14:paraId="516898E5" w14:textId="77777777" w:rsidR="00096BD1" w:rsidRDefault="00096BD1" w:rsidP="00096BD1">
      <w:pPr>
        <w:ind w:firstLineChars="200" w:firstLine="420"/>
      </w:pPr>
      <w:r>
        <w:rPr>
          <w:rFonts w:hint="eastAsia"/>
        </w:rPr>
        <w:t>项目位于德清县新市镇，总建筑面积约</w:t>
      </w:r>
      <w:r>
        <w:t>9.42</w:t>
      </w:r>
      <w:r>
        <w:t>万平方米，其中地上建筑面积</w:t>
      </w:r>
      <w:r>
        <w:t>7.45</w:t>
      </w:r>
      <w:r>
        <w:t>万平方米，地下建筑面积</w:t>
      </w:r>
      <w:r>
        <w:t>1.97</w:t>
      </w:r>
      <w:r>
        <w:t>万平方米。项目设计床位</w:t>
      </w:r>
      <w:r>
        <w:t>600</w:t>
      </w:r>
      <w:r>
        <w:t>床，总投资约</w:t>
      </w:r>
      <w:r>
        <w:t>5.1</w:t>
      </w:r>
      <w:r>
        <w:t>亿元。</w:t>
      </w:r>
    </w:p>
    <w:p w14:paraId="34BE6A60" w14:textId="77777777" w:rsidR="00096BD1" w:rsidRDefault="00096BD1" w:rsidP="00096BD1">
      <w:pPr>
        <w:ind w:firstLineChars="200" w:firstLine="420"/>
      </w:pPr>
      <w:r>
        <w:rPr>
          <w:rFonts w:hint="eastAsia"/>
        </w:rPr>
        <w:t>【服务内容】项目管理</w:t>
      </w:r>
      <w:r>
        <w:t>+</w:t>
      </w:r>
      <w:r>
        <w:t>造价咨询</w:t>
      </w:r>
    </w:p>
    <w:p w14:paraId="782DD263" w14:textId="77777777" w:rsidR="00096BD1" w:rsidRDefault="00096BD1" w:rsidP="00096BD1">
      <w:pPr>
        <w:pStyle w:val="4"/>
      </w:pPr>
      <w:r>
        <w:rPr>
          <w:rFonts w:hint="eastAsia"/>
        </w:rPr>
        <w:t>富</w:t>
      </w:r>
      <w:r>
        <w:t>春湾大道</w:t>
      </w:r>
      <w:r>
        <w:rPr>
          <w:rFonts w:hint="eastAsia"/>
        </w:rPr>
        <w:t>（</w:t>
      </w:r>
      <w:r>
        <w:t>一期</w:t>
      </w:r>
      <w:r>
        <w:rPr>
          <w:rFonts w:hint="eastAsia"/>
        </w:rPr>
        <w:t>）项目</w:t>
      </w:r>
    </w:p>
    <w:p w14:paraId="10ED203F" w14:textId="77777777" w:rsidR="00096BD1" w:rsidRDefault="00096BD1" w:rsidP="00096BD1">
      <w:pPr>
        <w:ind w:firstLineChars="200" w:firstLine="420"/>
      </w:pPr>
      <w:r>
        <w:rPr>
          <w:rFonts w:hint="eastAsia"/>
        </w:rPr>
        <w:t>项目</w:t>
      </w:r>
      <w:r>
        <w:t>全长约</w:t>
      </w:r>
      <w:r>
        <w:t>3</w:t>
      </w:r>
      <w:r>
        <w:t>公里</w:t>
      </w:r>
      <w:r>
        <w:rPr>
          <w:rFonts w:hint="eastAsia"/>
        </w:rPr>
        <w:t>，主要</w:t>
      </w:r>
      <w:r>
        <w:t>包括道路工程、隧道工程、综合管廊工程、桥涵工程、河道工程、雨污水工程、管线工程、交通工程、路灯工程及景观绿化工程等相关内容。</w:t>
      </w:r>
      <w:r>
        <w:rPr>
          <w:rFonts w:hint="eastAsia"/>
        </w:rPr>
        <w:t>项目总投资约</w:t>
      </w:r>
      <w:r>
        <w:rPr>
          <w:rFonts w:hint="eastAsia"/>
        </w:rPr>
        <w:t>53.24</w:t>
      </w:r>
      <w:r>
        <w:rPr>
          <w:rFonts w:hint="eastAsia"/>
        </w:rPr>
        <w:t>亿元。</w:t>
      </w:r>
    </w:p>
    <w:p w14:paraId="7DF8E72E" w14:textId="3D59DAA6" w:rsidR="00096BD1" w:rsidRPr="00096BD1" w:rsidRDefault="00096BD1" w:rsidP="00096BD1">
      <w:pPr>
        <w:ind w:firstLineChars="200" w:firstLine="420"/>
      </w:pPr>
      <w:r>
        <w:rPr>
          <w:rFonts w:hint="eastAsia"/>
        </w:rPr>
        <w:t>【服务内容】项目管理</w:t>
      </w:r>
      <w:r>
        <w:t>+</w:t>
      </w:r>
      <w:r>
        <w:rPr>
          <w:rFonts w:hint="eastAsia"/>
        </w:rPr>
        <w:t>造价咨询</w:t>
      </w:r>
      <w:r>
        <w:rPr>
          <w:rFonts w:hint="eastAsia"/>
        </w:rPr>
        <w:t>+B</w:t>
      </w:r>
      <w:r>
        <w:t>IM</w:t>
      </w:r>
      <w:r>
        <w:rPr>
          <w:rFonts w:hint="eastAsia"/>
        </w:rPr>
        <w:t>咨询</w:t>
      </w:r>
    </w:p>
    <w:p w14:paraId="19B24773" w14:textId="77777777" w:rsidR="00096BD1" w:rsidRDefault="00096BD1" w:rsidP="00096BD1">
      <w:pPr>
        <w:pStyle w:val="4"/>
      </w:pPr>
      <w:r>
        <w:rPr>
          <w:rFonts w:hint="eastAsia"/>
        </w:rPr>
        <w:lastRenderedPageBreak/>
        <w:t>婺城区飞扬小镇一期基础设施配套项目</w:t>
      </w:r>
    </w:p>
    <w:p w14:paraId="676BC6C4" w14:textId="77777777" w:rsidR="00096BD1" w:rsidRDefault="00096BD1" w:rsidP="00096BD1">
      <w:pPr>
        <w:ind w:firstLineChars="200" w:firstLine="420"/>
      </w:pPr>
      <w:r>
        <w:rPr>
          <w:rFonts w:hint="eastAsia"/>
        </w:rPr>
        <w:t>项目位于金华市婺城区，包括</w:t>
      </w:r>
      <w:r>
        <w:rPr>
          <w:rFonts w:hint="eastAsia"/>
          <w:lang w:eastAsia="zh-Hans"/>
        </w:rPr>
        <w:t>道路工程，小镇客厅工程及智慧小镇系统，景观绿化工程，桥涵工程，自来水和电力工程等，其中道路全长约</w:t>
      </w:r>
      <w:r>
        <w:rPr>
          <w:lang w:eastAsia="zh-Hans"/>
        </w:rPr>
        <w:t>7.54</w:t>
      </w:r>
      <w:r>
        <w:rPr>
          <w:rFonts w:hint="eastAsia"/>
          <w:lang w:eastAsia="zh-Hans"/>
        </w:rPr>
        <w:t>公里，客厅小镇及智慧小镇系统工程建筑面积约</w:t>
      </w:r>
      <w:r>
        <w:rPr>
          <w:lang w:eastAsia="zh-Hans"/>
        </w:rPr>
        <w:t>2</w:t>
      </w:r>
      <w:r>
        <w:rPr>
          <w:rFonts w:hint="eastAsia"/>
          <w:lang w:eastAsia="zh-Hans"/>
        </w:rPr>
        <w:t>万平方米。项目总投资约</w:t>
      </w:r>
      <w:r>
        <w:rPr>
          <w:lang w:eastAsia="zh-Hans"/>
        </w:rPr>
        <w:t>9.49</w:t>
      </w:r>
      <w:r>
        <w:rPr>
          <w:rFonts w:hint="eastAsia"/>
          <w:lang w:eastAsia="zh-Hans"/>
        </w:rPr>
        <w:t>亿元。</w:t>
      </w:r>
    </w:p>
    <w:p w14:paraId="638123E5" w14:textId="4A469181" w:rsidR="00096BD1" w:rsidRPr="00096BD1" w:rsidRDefault="00096BD1" w:rsidP="00096BD1">
      <w:pPr>
        <w:ind w:firstLineChars="200" w:firstLine="420"/>
      </w:pPr>
      <w:r>
        <w:rPr>
          <w:rFonts w:hint="eastAsia"/>
        </w:rPr>
        <w:t>【服务内容】项目管理</w:t>
      </w:r>
      <w:r>
        <w:rPr>
          <w:rFonts w:hint="eastAsia"/>
        </w:rPr>
        <w:t>+</w:t>
      </w:r>
      <w:r>
        <w:rPr>
          <w:rFonts w:hint="eastAsia"/>
        </w:rPr>
        <w:t>造价咨询</w:t>
      </w:r>
      <w:r>
        <w:rPr>
          <w:rFonts w:hint="eastAsia"/>
        </w:rPr>
        <w:t>+</w:t>
      </w:r>
      <w:r>
        <w:rPr>
          <w:rFonts w:hint="eastAsia"/>
        </w:rPr>
        <w:t>工程监理</w:t>
      </w:r>
    </w:p>
    <w:p w14:paraId="140F8D91" w14:textId="2D54D29D" w:rsidR="00096BD1" w:rsidRDefault="00096BD1" w:rsidP="00096BD1">
      <w:pPr>
        <w:pStyle w:val="4"/>
      </w:pPr>
      <w:r w:rsidRPr="00096BD1">
        <w:t>杭州龙居寺扩建及配套设施项目一期（四众安养区）项目</w:t>
      </w:r>
    </w:p>
    <w:p w14:paraId="5C8846EB" w14:textId="77777777" w:rsidR="009E20D6" w:rsidRDefault="009E20D6" w:rsidP="009E20D6">
      <w:pPr>
        <w:ind w:firstLineChars="200" w:firstLine="420"/>
      </w:pPr>
      <w:r>
        <w:rPr>
          <w:rFonts w:hint="eastAsia"/>
        </w:rPr>
        <w:t>杭州龙居寺扩建及配套设施项目位于杭州市江干区，由西向东依次布置佛教文化展示区、禅修体验区、礼佛场所区及四众安养区，形成“一轴四区块”的布局模式。其中四众安养区区块总投资约</w:t>
      </w:r>
      <w:r>
        <w:t>1.7</w:t>
      </w:r>
      <w:r>
        <w:t>亿元，总建筑面积约</w:t>
      </w:r>
      <w:r>
        <w:t>3.65</w:t>
      </w:r>
      <w:r>
        <w:t>万平方米。</w:t>
      </w:r>
    </w:p>
    <w:p w14:paraId="2A20A747" w14:textId="73158C9F" w:rsidR="00096BD1" w:rsidRPr="00096BD1" w:rsidRDefault="009E20D6" w:rsidP="009E20D6">
      <w:pPr>
        <w:ind w:firstLineChars="200" w:firstLine="420"/>
      </w:pPr>
      <w:r>
        <w:rPr>
          <w:rFonts w:hint="eastAsia"/>
        </w:rPr>
        <w:t>【服务内容】工程监理</w:t>
      </w:r>
    </w:p>
    <w:p w14:paraId="74F5289B" w14:textId="77777777" w:rsidR="00096BD1" w:rsidRDefault="00096BD1" w:rsidP="00096BD1">
      <w:pPr>
        <w:pStyle w:val="4"/>
      </w:pPr>
      <w:r>
        <w:t>钱江世纪城商品混凝土搅拌站项目</w:t>
      </w:r>
    </w:p>
    <w:p w14:paraId="7C23ADC1" w14:textId="77777777" w:rsidR="00096BD1" w:rsidRDefault="00096BD1" w:rsidP="00096BD1">
      <w:pPr>
        <w:ind w:firstLineChars="200" w:firstLine="420"/>
      </w:pPr>
      <w:r>
        <w:t>项目位于钱江世纪城，建设用地面积</w:t>
      </w:r>
      <w:r>
        <w:rPr>
          <w:rFonts w:hint="eastAsia"/>
        </w:rPr>
        <w:t>约</w:t>
      </w:r>
      <w:r>
        <w:t>4.29</w:t>
      </w:r>
      <w:r>
        <w:t>万平方米，总建筑面积</w:t>
      </w:r>
      <w:r>
        <w:rPr>
          <w:rFonts w:hint="eastAsia"/>
        </w:rPr>
        <w:t>约</w:t>
      </w:r>
      <w:r>
        <w:t>8517.6</w:t>
      </w:r>
      <w:r>
        <w:t>平方米，年产商品混凝土约</w:t>
      </w:r>
      <w:r>
        <w:t>200</w:t>
      </w:r>
      <w:r>
        <w:t>万立方米。建设内容包括搅拌楼、原料堆棚、储料库、汽修车间、试验室、综合办公楼、辅助用房等。项目总投资约</w:t>
      </w:r>
      <w:r>
        <w:t>1</w:t>
      </w:r>
      <w:r>
        <w:t>亿元。</w:t>
      </w:r>
    </w:p>
    <w:p w14:paraId="7FCDB13B" w14:textId="77777777" w:rsidR="00096BD1" w:rsidRDefault="00096BD1" w:rsidP="00096BD1">
      <w:pPr>
        <w:ind w:firstLineChars="200" w:firstLine="420"/>
      </w:pPr>
      <w:r>
        <w:rPr>
          <w:rFonts w:hint="eastAsia"/>
        </w:rPr>
        <w:t>【服务内容】造价咨询</w:t>
      </w:r>
      <w:r>
        <w:rPr>
          <w:rFonts w:hint="eastAsia"/>
        </w:rPr>
        <w:t>+</w:t>
      </w:r>
      <w:r>
        <w:rPr>
          <w:rFonts w:hint="eastAsia"/>
        </w:rPr>
        <w:t>招标代理</w:t>
      </w:r>
      <w:r>
        <w:rPr>
          <w:rFonts w:hint="eastAsia"/>
        </w:rPr>
        <w:t>+</w:t>
      </w:r>
      <w:r>
        <w:rPr>
          <w:rFonts w:hint="eastAsia"/>
        </w:rPr>
        <w:t>工程监理</w:t>
      </w:r>
    </w:p>
    <w:p w14:paraId="47CD13F3" w14:textId="77777777" w:rsidR="00096BD1" w:rsidRDefault="00096BD1" w:rsidP="00096BD1">
      <w:pPr>
        <w:pStyle w:val="4"/>
      </w:pPr>
      <w:r>
        <w:rPr>
          <w:rFonts w:hint="eastAsia"/>
        </w:rPr>
        <w:t>杭州萧山国际机场改扩建（国际货站及机坪）项目</w:t>
      </w:r>
    </w:p>
    <w:p w14:paraId="21833635" w14:textId="77777777" w:rsidR="00096BD1" w:rsidRDefault="00096BD1" w:rsidP="00096BD1">
      <w:pPr>
        <w:ind w:firstLineChars="200" w:firstLine="420"/>
      </w:pPr>
      <w:r>
        <w:rPr>
          <w:rFonts w:hint="eastAsia"/>
        </w:rPr>
        <w:t>项目位于杭州萧山国际机场东北侧，空港保税物流园区西侧，拟新建包括三层国际货运站、综合业务楼、海关卡口、坡道、汽车平台、海关集中查验库等在内的国际货站，总建筑面积约</w:t>
      </w:r>
      <w:r>
        <w:t>15.7</w:t>
      </w:r>
      <w:r>
        <w:t>万平方米，配备集装货处理系统、拆板理货系统、散货处理系统等设施设备。项目总投资约</w:t>
      </w:r>
      <w:r>
        <w:t>14.9</w:t>
      </w:r>
      <w:r>
        <w:t>亿元。</w:t>
      </w:r>
    </w:p>
    <w:p w14:paraId="41C35C6E" w14:textId="77777777" w:rsidR="00096BD1" w:rsidRDefault="00096BD1" w:rsidP="00096BD1">
      <w:pPr>
        <w:ind w:firstLineChars="200" w:firstLine="420"/>
      </w:pPr>
      <w:r>
        <w:rPr>
          <w:rFonts w:hint="eastAsia"/>
        </w:rPr>
        <w:t>【服务内容】项目管理</w:t>
      </w:r>
      <w:r>
        <w:t>+</w:t>
      </w:r>
      <w:r>
        <w:t>造价咨询</w:t>
      </w:r>
      <w:r>
        <w:t>+</w:t>
      </w:r>
      <w:r>
        <w:t>设计咨询</w:t>
      </w:r>
      <w:r>
        <w:t>+</w:t>
      </w:r>
      <w:r>
        <w:t>招标代理</w:t>
      </w:r>
      <w:r>
        <w:t>+</w:t>
      </w:r>
      <w:r>
        <w:t>工程监理</w:t>
      </w:r>
    </w:p>
    <w:p w14:paraId="07E8CC8B" w14:textId="77777777" w:rsidR="00096BD1" w:rsidRDefault="00096BD1" w:rsidP="005364DF">
      <w:pPr>
        <w:pStyle w:val="4"/>
      </w:pPr>
      <w:r>
        <w:t>宁波海曙区老旧小区改造项目</w:t>
      </w:r>
    </w:p>
    <w:p w14:paraId="4D46500E" w14:textId="36E3E1DB" w:rsidR="00096BD1" w:rsidRDefault="00096BD1" w:rsidP="00096BD1">
      <w:pPr>
        <w:ind w:firstLineChars="200" w:firstLine="420"/>
      </w:pPr>
      <w:r>
        <w:rPr>
          <w:rFonts w:hint="eastAsia"/>
        </w:rPr>
        <w:t>项目改造总建筑面积约</w:t>
      </w:r>
      <w:r>
        <w:rPr>
          <w:rFonts w:hint="eastAsia"/>
        </w:rPr>
        <w:t>147050.48</w:t>
      </w:r>
      <w:r>
        <w:rPr>
          <w:rFonts w:hint="eastAsia"/>
        </w:rPr>
        <w:t>万平方米，总投资</w:t>
      </w:r>
      <w:r>
        <w:rPr>
          <w:rFonts w:hint="eastAsia"/>
        </w:rPr>
        <w:t>1.77</w:t>
      </w:r>
      <w:r>
        <w:rPr>
          <w:rFonts w:hint="eastAsia"/>
        </w:rPr>
        <w:t>亿元，改造范围包括</w:t>
      </w:r>
      <w:r>
        <w:t>外墙立面装饰、小区围墙、屋面防水保温、外墙挑板、楼道间装饰照明、沿街店招、标识标牌、市政道路、园林景观、通讯广电线路、安防系统等多项内容</w:t>
      </w:r>
      <w:r>
        <w:rPr>
          <w:rFonts w:hint="eastAsia"/>
        </w:rPr>
        <w:t>。其中</w:t>
      </w:r>
      <w:r>
        <w:t>偃月、迎凤、高塘等三个小区的品质提升</w:t>
      </w:r>
      <w:r>
        <w:rPr>
          <w:rFonts w:hint="eastAsia"/>
        </w:rPr>
        <w:t>项目</w:t>
      </w:r>
      <w:r>
        <w:t>是建设部首批</w:t>
      </w:r>
      <w:r>
        <w:rPr>
          <w:rFonts w:hint="eastAsia"/>
        </w:rPr>
        <w:t>全过程工程咨询</w:t>
      </w:r>
      <w:r>
        <w:t>试点项目</w:t>
      </w:r>
      <w:r>
        <w:rPr>
          <w:rFonts w:hint="eastAsia"/>
        </w:rPr>
        <w:t>。</w:t>
      </w:r>
    </w:p>
    <w:p w14:paraId="76CA8679" w14:textId="77777777" w:rsidR="005364DF" w:rsidRDefault="005364DF" w:rsidP="005364DF">
      <w:pPr>
        <w:ind w:firstLineChars="200" w:firstLine="420"/>
      </w:pPr>
      <w:r>
        <w:rPr>
          <w:rFonts w:hint="eastAsia"/>
        </w:rPr>
        <w:t>【服务内容】项目管理</w:t>
      </w:r>
      <w:r>
        <w:rPr>
          <w:rFonts w:hint="eastAsia"/>
        </w:rPr>
        <w:t>+</w:t>
      </w:r>
      <w:r>
        <w:rPr>
          <w:rFonts w:hint="eastAsia"/>
        </w:rPr>
        <w:t>造价咨询</w:t>
      </w:r>
      <w:r>
        <w:rPr>
          <w:rFonts w:hint="eastAsia"/>
        </w:rPr>
        <w:t>+</w:t>
      </w:r>
      <w:r>
        <w:rPr>
          <w:rFonts w:hint="eastAsia"/>
        </w:rPr>
        <w:t>招标代理</w:t>
      </w:r>
      <w:r>
        <w:t>+</w:t>
      </w:r>
      <w:r>
        <w:rPr>
          <w:rFonts w:hint="eastAsia"/>
        </w:rPr>
        <w:t>工程监理</w:t>
      </w:r>
    </w:p>
    <w:p w14:paraId="1D7A0207" w14:textId="7BC04CF6" w:rsidR="00096BD1" w:rsidRPr="005364DF" w:rsidRDefault="00096BD1" w:rsidP="00096BD1">
      <w:pPr>
        <w:rPr>
          <w:lang w:eastAsia="zh-Hans"/>
        </w:rPr>
      </w:pPr>
    </w:p>
    <w:p w14:paraId="6CAC9152" w14:textId="77777777" w:rsidR="00096BD1" w:rsidRDefault="00096BD1" w:rsidP="00096BD1">
      <w:pPr>
        <w:rPr>
          <w:lang w:eastAsia="zh-Hans"/>
        </w:rPr>
      </w:pPr>
      <w:r>
        <w:rPr>
          <w:rFonts w:hint="eastAsia"/>
          <w:lang w:eastAsia="zh-Hans"/>
        </w:rPr>
        <w:t>鼓楼街道：尚书小区、孝闻永寿小区、呼童小区</w:t>
      </w:r>
    </w:p>
    <w:p w14:paraId="334FDB45" w14:textId="77777777" w:rsidR="00096BD1" w:rsidRDefault="00096BD1" w:rsidP="00096BD1">
      <w:pPr>
        <w:rPr>
          <w:lang w:eastAsia="zh-Hans"/>
        </w:rPr>
      </w:pPr>
      <w:r>
        <w:rPr>
          <w:rFonts w:hint="eastAsia"/>
          <w:lang w:eastAsia="zh-Hans"/>
        </w:rPr>
        <w:t>月湖街道：偃月小区、迎凤小区、云石小区、水仓小区</w:t>
      </w:r>
    </w:p>
    <w:p w14:paraId="199BAFE0" w14:textId="77777777" w:rsidR="00096BD1" w:rsidRDefault="00096BD1" w:rsidP="00096BD1">
      <w:pPr>
        <w:rPr>
          <w:lang w:eastAsia="zh-Hans"/>
        </w:rPr>
      </w:pPr>
      <w:r>
        <w:rPr>
          <w:rFonts w:hint="eastAsia"/>
          <w:lang w:eastAsia="zh-Hans"/>
        </w:rPr>
        <w:t>西门街道：后河小区、高塘花园</w:t>
      </w:r>
    </w:p>
    <w:p w14:paraId="04B6D4A2" w14:textId="77777777" w:rsidR="00096BD1" w:rsidRDefault="00096BD1" w:rsidP="00096BD1">
      <w:pPr>
        <w:rPr>
          <w:lang w:eastAsia="zh-Hans"/>
        </w:rPr>
      </w:pPr>
      <w:r>
        <w:rPr>
          <w:rFonts w:hint="eastAsia"/>
          <w:lang w:eastAsia="zh-Hans"/>
        </w:rPr>
        <w:t>南门街道：柳西新村、柳汀新村（尚未实施）</w:t>
      </w:r>
    </w:p>
    <w:p w14:paraId="7507FD6D" w14:textId="77777777" w:rsidR="00096BD1" w:rsidRDefault="00096BD1" w:rsidP="00096BD1">
      <w:r>
        <w:rPr>
          <w:rFonts w:hint="eastAsia"/>
        </w:rPr>
        <w:t>段塘街道：南塘花园</w:t>
      </w:r>
    </w:p>
    <w:p w14:paraId="4E922FBD" w14:textId="77777777" w:rsidR="00096BD1" w:rsidRDefault="00096BD1" w:rsidP="00096BD1">
      <w:pPr>
        <w:rPr>
          <w:i/>
          <w:iCs/>
          <w:sz w:val="18"/>
          <w:szCs w:val="20"/>
        </w:rPr>
      </w:pPr>
      <w:r>
        <w:rPr>
          <w:rFonts w:hint="eastAsia"/>
          <w:i/>
          <w:iCs/>
          <w:sz w:val="18"/>
          <w:szCs w:val="20"/>
        </w:rPr>
        <w:lastRenderedPageBreak/>
        <w:t>*</w:t>
      </w:r>
      <w:r>
        <w:rPr>
          <w:rFonts w:hint="eastAsia"/>
          <w:i/>
          <w:iCs/>
          <w:sz w:val="18"/>
          <w:szCs w:val="20"/>
        </w:rPr>
        <w:t>注：图中部分项目服务内容为项目管理</w:t>
      </w:r>
      <w:r>
        <w:rPr>
          <w:i/>
          <w:iCs/>
          <w:sz w:val="18"/>
          <w:szCs w:val="20"/>
        </w:rPr>
        <w:t>+</w:t>
      </w:r>
      <w:r>
        <w:rPr>
          <w:i/>
          <w:iCs/>
          <w:sz w:val="18"/>
          <w:szCs w:val="20"/>
        </w:rPr>
        <w:t>造价咨询</w:t>
      </w:r>
      <w:r>
        <w:rPr>
          <w:i/>
          <w:iCs/>
          <w:sz w:val="18"/>
          <w:szCs w:val="20"/>
        </w:rPr>
        <w:t>+</w:t>
      </w:r>
      <w:r>
        <w:rPr>
          <w:rFonts w:hint="eastAsia"/>
          <w:i/>
          <w:iCs/>
          <w:sz w:val="18"/>
          <w:szCs w:val="20"/>
        </w:rPr>
        <w:t>单项专项咨询</w:t>
      </w:r>
    </w:p>
    <w:p w14:paraId="5A293442" w14:textId="77777777" w:rsidR="00096BD1" w:rsidRPr="00484073" w:rsidRDefault="00096BD1" w:rsidP="00096BD1">
      <w:pPr>
        <w:pStyle w:val="4"/>
      </w:pPr>
      <w:r w:rsidRPr="00484073">
        <w:rPr>
          <w:rFonts w:hint="eastAsia"/>
        </w:rPr>
        <w:t>宁波春城花园北侧安置房项目</w:t>
      </w:r>
    </w:p>
    <w:p w14:paraId="79C6A7BB" w14:textId="77777777" w:rsidR="00096BD1" w:rsidRPr="00484073" w:rsidRDefault="00096BD1" w:rsidP="00096BD1">
      <w:pPr>
        <w:ind w:firstLineChars="200" w:firstLine="420"/>
      </w:pPr>
      <w:r w:rsidRPr="00484073">
        <w:rPr>
          <w:rFonts w:hint="eastAsia"/>
        </w:rPr>
        <w:t>项目位于宁波海曙区望春街道，总用地面积约</w:t>
      </w:r>
      <w:r w:rsidRPr="00484073">
        <w:t>4.53</w:t>
      </w:r>
      <w:r w:rsidRPr="00484073">
        <w:t>万平方米，总建筑面积约</w:t>
      </w:r>
      <w:r w:rsidRPr="00484073">
        <w:t>15.26</w:t>
      </w:r>
      <w:r w:rsidRPr="00484073">
        <w:t>万平方米，南北各设一层地下室。项目总投资约</w:t>
      </w:r>
      <w:r w:rsidRPr="00484073">
        <w:t>5.85</w:t>
      </w:r>
      <w:r w:rsidRPr="00484073">
        <w:t>亿元。</w:t>
      </w:r>
    </w:p>
    <w:p w14:paraId="551DB661" w14:textId="3784DEB9" w:rsidR="00096BD1" w:rsidRPr="00484073" w:rsidRDefault="00096BD1" w:rsidP="00096BD1">
      <w:pPr>
        <w:ind w:firstLineChars="200" w:firstLine="420"/>
      </w:pPr>
      <w:r w:rsidRPr="00484073">
        <w:rPr>
          <w:rFonts w:hint="eastAsia"/>
        </w:rPr>
        <w:t>【服务内容】造价咨询</w:t>
      </w:r>
      <w:r w:rsidRPr="00484073">
        <w:t>+</w:t>
      </w:r>
      <w:r w:rsidRPr="00484073">
        <w:t>工程监理</w:t>
      </w:r>
    </w:p>
    <w:p w14:paraId="23C9FA0F" w14:textId="77777777" w:rsidR="00096BD1" w:rsidRPr="00484073" w:rsidRDefault="00096BD1" w:rsidP="00096BD1">
      <w:pPr>
        <w:pStyle w:val="4"/>
      </w:pPr>
      <w:r w:rsidRPr="00484073">
        <w:rPr>
          <w:rFonts w:hint="eastAsia"/>
        </w:rPr>
        <w:t>富阳区银湖安置房建设项目（</w:t>
      </w:r>
      <w:r w:rsidRPr="00484073">
        <w:t>2#</w:t>
      </w:r>
      <w:r w:rsidRPr="00484073">
        <w:t>、</w:t>
      </w:r>
      <w:r w:rsidRPr="00484073">
        <w:t>8#</w:t>
      </w:r>
      <w:r w:rsidRPr="00484073">
        <w:t>、</w:t>
      </w:r>
      <w:r w:rsidRPr="00484073">
        <w:t>9#</w:t>
      </w:r>
      <w:r w:rsidRPr="00484073">
        <w:t>、</w:t>
      </w:r>
      <w:r w:rsidRPr="00484073">
        <w:t>10#</w:t>
      </w:r>
      <w:r w:rsidRPr="00484073">
        <w:t>地块）</w:t>
      </w:r>
    </w:p>
    <w:p w14:paraId="168ADB68" w14:textId="77777777" w:rsidR="00096BD1" w:rsidRPr="00484073" w:rsidRDefault="00096BD1" w:rsidP="00096BD1">
      <w:pPr>
        <w:ind w:firstLineChars="200" w:firstLine="420"/>
      </w:pPr>
      <w:r w:rsidRPr="00484073">
        <w:rPr>
          <w:rFonts w:hint="eastAsia"/>
        </w:rPr>
        <w:t>项目位于富阳区银湖街道，建设内容包括住宅、幼儿园、配套公建等，总用地面积约</w:t>
      </w:r>
      <w:r w:rsidRPr="00484073">
        <w:t>23.48</w:t>
      </w:r>
      <w:r w:rsidRPr="00484073">
        <w:t>万平方米，总建筑面积约</w:t>
      </w:r>
      <w:r w:rsidRPr="00484073">
        <w:t>78.91</w:t>
      </w:r>
      <w:r w:rsidRPr="00484073">
        <w:t>万平方米，预计安置户数</w:t>
      </w:r>
      <w:r w:rsidRPr="00484073">
        <w:t>4066</w:t>
      </w:r>
      <w:r w:rsidRPr="00484073">
        <w:t>户。项目总投资约</w:t>
      </w:r>
      <w:r w:rsidRPr="00484073">
        <w:t>38.61</w:t>
      </w:r>
      <w:r w:rsidRPr="00484073">
        <w:t>亿元。</w:t>
      </w:r>
    </w:p>
    <w:p w14:paraId="680FE2F8" w14:textId="14AF16E2" w:rsidR="00096BD1" w:rsidRDefault="00096BD1" w:rsidP="00096BD1">
      <w:pPr>
        <w:ind w:firstLineChars="200" w:firstLine="420"/>
        <w:rPr>
          <w:lang w:eastAsia="zh-Hans"/>
        </w:rPr>
      </w:pPr>
      <w:r w:rsidRPr="00484073">
        <w:rPr>
          <w:rFonts w:hint="eastAsia"/>
        </w:rPr>
        <w:t>【服务内容】造价咨询</w:t>
      </w:r>
      <w:r w:rsidRPr="00484073">
        <w:t>+</w:t>
      </w:r>
      <w:r w:rsidRPr="00484073">
        <w:t>工程监理</w:t>
      </w:r>
      <w:bookmarkEnd w:id="41"/>
    </w:p>
    <w:p w14:paraId="7968D1D1" w14:textId="563F668A" w:rsidR="00324958" w:rsidRDefault="00324958" w:rsidP="00484073">
      <w:pPr>
        <w:ind w:firstLineChars="200" w:firstLine="420"/>
        <w:rPr>
          <w:lang w:eastAsia="zh-Hans"/>
        </w:rPr>
      </w:pPr>
    </w:p>
    <w:p w14:paraId="5849117A" w14:textId="77777777" w:rsidR="00324958" w:rsidRDefault="00CF67E5" w:rsidP="00484073">
      <w:pPr>
        <w:pStyle w:val="1"/>
        <w:numPr>
          <w:ilvl w:val="0"/>
          <w:numId w:val="2"/>
        </w:numPr>
        <w:spacing w:before="312" w:after="312"/>
        <w:jc w:val="left"/>
      </w:pPr>
      <w:bookmarkStart w:id="42" w:name="_Toc112167487"/>
      <w:r>
        <w:rPr>
          <w:rFonts w:hint="eastAsia"/>
        </w:rPr>
        <w:t>企业文化</w:t>
      </w:r>
      <w:bookmarkEnd w:id="42"/>
    </w:p>
    <w:p w14:paraId="07176109" w14:textId="3F9BB43C" w:rsidR="00324958" w:rsidRPr="00E27E9F" w:rsidRDefault="00CF67E5" w:rsidP="00484073">
      <w:pPr>
        <w:widowControl/>
        <w:snapToGrid/>
        <w:jc w:val="left"/>
        <w:rPr>
          <w:b/>
          <w:bCs/>
          <w:kern w:val="44"/>
          <w:sz w:val="96"/>
          <w:szCs w:val="56"/>
        </w:rPr>
      </w:pPr>
      <w:r w:rsidRPr="00E27E9F">
        <w:rPr>
          <w:rFonts w:hint="eastAsia"/>
          <w:b/>
          <w:bCs/>
          <w:sz w:val="28"/>
          <w:szCs w:val="32"/>
        </w:rPr>
        <w:t>品牌</w:t>
      </w:r>
      <w:r w:rsidR="00484073" w:rsidRPr="00E27E9F">
        <w:rPr>
          <w:rFonts w:hint="eastAsia"/>
          <w:b/>
          <w:bCs/>
          <w:sz w:val="28"/>
          <w:szCs w:val="32"/>
        </w:rPr>
        <w:t>文化</w:t>
      </w:r>
    </w:p>
    <w:p w14:paraId="26F245DA" w14:textId="77777777" w:rsidR="00324958" w:rsidRDefault="00CF67E5">
      <w:pPr>
        <w:spacing w:line="276" w:lineRule="auto"/>
      </w:pPr>
      <w:r>
        <w:rPr>
          <w:rFonts w:hint="eastAsia"/>
        </w:rPr>
        <w:t>企业使命：智慧万家，创领未来</w:t>
      </w:r>
    </w:p>
    <w:p w14:paraId="376E7CC9" w14:textId="77777777" w:rsidR="00324958" w:rsidRDefault="00CF67E5">
      <w:pPr>
        <w:spacing w:line="276" w:lineRule="auto"/>
      </w:pPr>
      <w:r>
        <w:rPr>
          <w:rFonts w:hint="eastAsia"/>
        </w:rPr>
        <w:t>企业愿景：工程管理咨询智库</w:t>
      </w:r>
    </w:p>
    <w:p w14:paraId="24B5F487" w14:textId="77777777" w:rsidR="00324958" w:rsidRDefault="00CF67E5">
      <w:pPr>
        <w:spacing w:line="276" w:lineRule="auto"/>
      </w:pPr>
      <w:r>
        <w:rPr>
          <w:rFonts w:hint="eastAsia"/>
        </w:rPr>
        <w:t>企业精神：精益求精、厚德载物、敢为人先</w:t>
      </w:r>
    </w:p>
    <w:p w14:paraId="737299C9" w14:textId="77777777" w:rsidR="00324958" w:rsidRDefault="00CF67E5">
      <w:pPr>
        <w:spacing w:line="276" w:lineRule="auto"/>
      </w:pPr>
      <w:r>
        <w:rPr>
          <w:rFonts w:hint="eastAsia"/>
        </w:rPr>
        <w:t>服务理念：依法执业、客观公正、追求卓越</w:t>
      </w:r>
    </w:p>
    <w:p w14:paraId="0E829D72" w14:textId="77777777" w:rsidR="00324958" w:rsidRDefault="00CF67E5">
      <w:pPr>
        <w:spacing w:line="276" w:lineRule="auto"/>
      </w:pPr>
      <w:r>
        <w:rPr>
          <w:rFonts w:hint="eastAsia"/>
        </w:rPr>
        <w:t>价值理念：感恩、勤勉、专业、卓越</w:t>
      </w:r>
    </w:p>
    <w:p w14:paraId="43DEE7C5" w14:textId="77777777" w:rsidR="00324958" w:rsidRDefault="00CF67E5">
      <w:pPr>
        <w:spacing w:line="276" w:lineRule="auto"/>
      </w:pPr>
      <w:r>
        <w:rPr>
          <w:rFonts w:hint="eastAsia"/>
        </w:rPr>
        <w:t>从业规范：创新、廉洁、公正、标准</w:t>
      </w:r>
    </w:p>
    <w:p w14:paraId="762974F6" w14:textId="77777777" w:rsidR="00324958" w:rsidRPr="00E27E9F" w:rsidRDefault="00CF67E5" w:rsidP="00E27E9F">
      <w:pPr>
        <w:widowControl/>
        <w:snapToGrid/>
        <w:jc w:val="left"/>
        <w:rPr>
          <w:b/>
          <w:bCs/>
          <w:sz w:val="28"/>
          <w:szCs w:val="32"/>
        </w:rPr>
      </w:pPr>
      <w:r w:rsidRPr="00E27E9F">
        <w:rPr>
          <w:rFonts w:hint="eastAsia"/>
          <w:b/>
          <w:bCs/>
          <w:sz w:val="28"/>
          <w:szCs w:val="32"/>
        </w:rPr>
        <w:t>党建文化</w:t>
      </w:r>
    </w:p>
    <w:p w14:paraId="2F78F043" w14:textId="2B6F0B07" w:rsidR="00324958" w:rsidRDefault="00CF67E5">
      <w:pPr>
        <w:spacing w:line="276" w:lineRule="auto"/>
        <w:ind w:firstLineChars="200" w:firstLine="420"/>
      </w:pPr>
      <w:bookmarkStart w:id="43" w:name="_Hlk70414291"/>
      <w:r>
        <w:rPr>
          <w:rFonts w:hint="eastAsia"/>
        </w:rPr>
        <w:t>育党性，正发展，是万邦管理党建文化的核心。</w:t>
      </w:r>
      <w:bookmarkEnd w:id="43"/>
      <w:r w:rsidR="00484073">
        <w:rPr>
          <w:rFonts w:hint="eastAsia"/>
        </w:rPr>
        <w:t>万邦管理</w:t>
      </w:r>
      <w:r>
        <w:rPr>
          <w:rFonts w:hint="eastAsia"/>
        </w:rPr>
        <w:t>把</w:t>
      </w:r>
      <w:r w:rsidR="003625A3">
        <w:rPr>
          <w:rFonts w:hint="eastAsia"/>
        </w:rPr>
        <w:t>党建纳入发展战略</w:t>
      </w:r>
      <w:r>
        <w:rPr>
          <w:rFonts w:hint="eastAsia"/>
        </w:rPr>
        <w:t>，形成“</w:t>
      </w:r>
      <w:bookmarkStart w:id="44" w:name="_Hlk70429598"/>
      <w:r>
        <w:rPr>
          <w:rFonts w:hint="eastAsia"/>
        </w:rPr>
        <w:t>支部有品牌、廉洁有奖励、队伍有新人”的党建特色，</w:t>
      </w:r>
      <w:r w:rsidR="00484073">
        <w:rPr>
          <w:rFonts w:hint="eastAsia"/>
        </w:rPr>
        <w:t>万邦管理</w:t>
      </w:r>
      <w:r>
        <w:t>党委多次被上级行业党委</w:t>
      </w:r>
      <w:r>
        <w:rPr>
          <w:rFonts w:hint="eastAsia"/>
        </w:rPr>
        <w:t>评为</w:t>
      </w:r>
      <w:r>
        <w:t>“</w:t>
      </w:r>
      <w:r>
        <w:t>先进党组织</w:t>
      </w:r>
      <w:r>
        <w:t>”“</w:t>
      </w:r>
      <w:r>
        <w:t>先进基层党组织</w:t>
      </w:r>
      <w:r>
        <w:t>”</w:t>
      </w:r>
      <w:bookmarkEnd w:id="44"/>
      <w:r>
        <w:t>。</w:t>
      </w:r>
    </w:p>
    <w:p w14:paraId="766405C3" w14:textId="77777777" w:rsidR="00324958" w:rsidRPr="00E27E9F" w:rsidRDefault="00CF67E5" w:rsidP="00E27E9F">
      <w:pPr>
        <w:widowControl/>
        <w:snapToGrid/>
        <w:jc w:val="left"/>
        <w:rPr>
          <w:b/>
          <w:bCs/>
          <w:sz w:val="28"/>
          <w:szCs w:val="32"/>
        </w:rPr>
      </w:pPr>
      <w:r w:rsidRPr="00E27E9F">
        <w:rPr>
          <w:rFonts w:hint="eastAsia"/>
          <w:b/>
          <w:bCs/>
          <w:sz w:val="28"/>
          <w:szCs w:val="32"/>
        </w:rPr>
        <w:t>廉洁文化</w:t>
      </w:r>
    </w:p>
    <w:p w14:paraId="763DF49C" w14:textId="040479B9" w:rsidR="00324958" w:rsidRDefault="00CF67E5">
      <w:pPr>
        <w:spacing w:line="276" w:lineRule="auto"/>
        <w:ind w:firstLineChars="200" w:firstLine="420"/>
      </w:pPr>
      <w:r>
        <w:rPr>
          <w:rFonts w:hint="eastAsia"/>
        </w:rPr>
        <w:t>万邦管理高度重视廉洁自律工作，制定廉洁自律制度、廉洁行为登记制度，签署廉洁从业承诺书。执行严格的保密制度，签订保密协议，并建立自我监督、群众监督和社会监督三位一体的监督体系，高度保障业主与项目利益。</w:t>
      </w:r>
    </w:p>
    <w:p w14:paraId="7C8221B9" w14:textId="77777777" w:rsidR="00324958" w:rsidRPr="00E27E9F" w:rsidRDefault="00CF67E5" w:rsidP="00E27E9F">
      <w:pPr>
        <w:widowControl/>
        <w:snapToGrid/>
        <w:jc w:val="left"/>
        <w:rPr>
          <w:b/>
          <w:bCs/>
          <w:sz w:val="28"/>
          <w:szCs w:val="32"/>
        </w:rPr>
      </w:pPr>
      <w:r w:rsidRPr="00E27E9F">
        <w:rPr>
          <w:rFonts w:hint="eastAsia"/>
          <w:b/>
          <w:bCs/>
          <w:sz w:val="28"/>
          <w:szCs w:val="32"/>
        </w:rPr>
        <w:t>学习文化</w:t>
      </w:r>
    </w:p>
    <w:p w14:paraId="2754B596" w14:textId="12FDA25D" w:rsidR="00324958" w:rsidRDefault="00CF67E5">
      <w:pPr>
        <w:spacing w:line="276" w:lineRule="auto"/>
        <w:ind w:firstLine="420"/>
      </w:pPr>
      <w:r>
        <w:rPr>
          <w:rFonts w:hint="eastAsia"/>
        </w:rPr>
        <w:lastRenderedPageBreak/>
        <w:t>万邦管理以复合型专业人才为源动力，为员工定制覆盖全职业生涯的培训体系，多渠道、多模式培养员工综合素质、专业能力和思想意识，持续输出高质量咨询服务，在各类技能比赛、执业考试、课题比选中均获得优异成绩，项目服务也取得众多创新突破。</w:t>
      </w:r>
    </w:p>
    <w:p w14:paraId="2A53BD85" w14:textId="77777777" w:rsidR="00324958" w:rsidRPr="00E27E9F" w:rsidRDefault="00CF67E5" w:rsidP="00E27E9F">
      <w:pPr>
        <w:widowControl/>
        <w:snapToGrid/>
        <w:jc w:val="left"/>
        <w:rPr>
          <w:b/>
          <w:bCs/>
          <w:sz w:val="28"/>
          <w:szCs w:val="32"/>
        </w:rPr>
      </w:pPr>
      <w:r w:rsidRPr="00E27E9F">
        <w:rPr>
          <w:rFonts w:hint="eastAsia"/>
          <w:b/>
          <w:bCs/>
          <w:sz w:val="28"/>
          <w:szCs w:val="32"/>
        </w:rPr>
        <w:t>社会责任</w:t>
      </w:r>
    </w:p>
    <w:p w14:paraId="629DF81A" w14:textId="744C950F" w:rsidR="00324958" w:rsidRDefault="00CF67E5" w:rsidP="000B2812">
      <w:pPr>
        <w:spacing w:line="276" w:lineRule="auto"/>
        <w:ind w:firstLineChars="200" w:firstLine="420"/>
      </w:pPr>
      <w:r>
        <w:rPr>
          <w:rFonts w:hint="eastAsia"/>
        </w:rPr>
        <w:t>作为工程管理咨询行业的品牌企业，万邦管理始终秉承履责重信的社会责任理念，先后参与慈善捐款、捐资治沙、定向“救灾”、助力脱贫、阻击新冠等各类公益活动，累计捐款逾</w:t>
      </w:r>
      <w:r>
        <w:t>1000</w:t>
      </w:r>
      <w:r>
        <w:t>万元。</w:t>
      </w:r>
      <w:r>
        <w:rPr>
          <w:rFonts w:hint="eastAsia"/>
        </w:rPr>
        <w:t>公司还设有专项员工关爱基金，为家庭困难的员工提供救助基金。</w:t>
      </w:r>
    </w:p>
    <w:p w14:paraId="6143E405" w14:textId="77777777" w:rsidR="00324958" w:rsidRPr="00E27E9F" w:rsidRDefault="00CF67E5" w:rsidP="00E27E9F">
      <w:pPr>
        <w:widowControl/>
        <w:snapToGrid/>
        <w:jc w:val="left"/>
        <w:rPr>
          <w:b/>
          <w:bCs/>
          <w:sz w:val="28"/>
          <w:szCs w:val="32"/>
        </w:rPr>
      </w:pPr>
      <w:r w:rsidRPr="00E27E9F">
        <w:rPr>
          <w:rFonts w:hint="eastAsia"/>
          <w:b/>
          <w:bCs/>
          <w:sz w:val="28"/>
          <w:szCs w:val="32"/>
        </w:rPr>
        <w:t>合作伙伴</w:t>
      </w:r>
    </w:p>
    <w:p w14:paraId="048F8736" w14:textId="3728EC0E" w:rsidR="00324958" w:rsidRDefault="00CF67E5">
      <w:pPr>
        <w:spacing w:line="276" w:lineRule="auto"/>
        <w:ind w:firstLineChars="200" w:firstLine="420"/>
      </w:pPr>
      <w:r>
        <w:rPr>
          <w:rFonts w:hint="eastAsia"/>
        </w:rPr>
        <w:t>从业</w:t>
      </w:r>
      <w:r w:rsidR="00484073">
        <w:rPr>
          <w:rFonts w:hint="eastAsia"/>
        </w:rPr>
        <w:t>三</w:t>
      </w:r>
      <w:r>
        <w:rPr>
          <w:rFonts w:hint="eastAsia"/>
        </w:rPr>
        <w:t>十余年，万邦管理以优质的服务水平、过硬的专业能力、高口碑的精品项目，与众多业主单位达成良好的合作关系。主要服务（合作）单位有国家审计署、各级审计机关、各级财政部门、各级国资委、水利交通部门、建设管理部门等国家和各级政府部门，以及中国邮政、中国石油集团、中国移动等央企、国企和大型民营企业。近年来，公司致力于项目全生命周期咨询服务，与业主单位的合作关系进一步紧密加深。</w:t>
      </w:r>
    </w:p>
    <w:p w14:paraId="2BCA4DAF" w14:textId="77777777" w:rsidR="00324958" w:rsidRDefault="00CF67E5" w:rsidP="00581795">
      <w:pPr>
        <w:pStyle w:val="1"/>
        <w:numPr>
          <w:ilvl w:val="0"/>
          <w:numId w:val="2"/>
        </w:numPr>
        <w:spacing w:before="312" w:after="312"/>
        <w:jc w:val="left"/>
      </w:pPr>
      <w:bookmarkStart w:id="45" w:name="_Toc112167488"/>
      <w:r>
        <w:rPr>
          <w:rFonts w:hint="eastAsia"/>
        </w:rPr>
        <w:t>联系我们</w:t>
      </w:r>
      <w:bookmarkEnd w:id="45"/>
    </w:p>
    <w:p w14:paraId="0B12F8A3" w14:textId="77777777" w:rsidR="00324958" w:rsidRDefault="00CF67E5">
      <w:pPr>
        <w:spacing w:line="276" w:lineRule="auto"/>
      </w:pPr>
      <w:r>
        <w:rPr>
          <w:rFonts w:hint="eastAsia"/>
        </w:rPr>
        <w:t>杭州</w:t>
      </w:r>
    </w:p>
    <w:p w14:paraId="71D93252" w14:textId="537CB1CD" w:rsidR="00324958" w:rsidRDefault="00CF67E5">
      <w:pPr>
        <w:spacing w:line="276" w:lineRule="auto"/>
      </w:pPr>
      <w:r>
        <w:rPr>
          <w:rFonts w:hint="eastAsia"/>
        </w:rPr>
        <w:t>地址：浙江省杭州市</w:t>
      </w:r>
      <w:r w:rsidR="003625A3">
        <w:rPr>
          <w:rFonts w:hint="eastAsia"/>
        </w:rPr>
        <w:t>上城</w:t>
      </w:r>
      <w:r>
        <w:rPr>
          <w:rFonts w:hint="eastAsia"/>
        </w:rPr>
        <w:t>区钱潮路</w:t>
      </w:r>
      <w:r>
        <w:t>636</w:t>
      </w:r>
      <w:r>
        <w:t>号万邦大厦</w:t>
      </w:r>
    </w:p>
    <w:p w14:paraId="346C5AF7" w14:textId="77777777" w:rsidR="00324958" w:rsidRDefault="00CF67E5">
      <w:pPr>
        <w:spacing w:line="276" w:lineRule="auto"/>
      </w:pPr>
      <w:r>
        <w:rPr>
          <w:rFonts w:hint="eastAsia"/>
        </w:rPr>
        <w:t>电话：</w:t>
      </w:r>
      <w:r>
        <w:t xml:space="preserve">0571-85213986 / 85213990 </w:t>
      </w:r>
    </w:p>
    <w:p w14:paraId="3BEA9437" w14:textId="77777777" w:rsidR="00324958" w:rsidRDefault="00CF67E5">
      <w:pPr>
        <w:spacing w:line="276" w:lineRule="auto"/>
      </w:pPr>
      <w:r>
        <w:rPr>
          <w:rFonts w:hint="eastAsia"/>
        </w:rPr>
        <w:t>传真：</w:t>
      </w:r>
      <w:r>
        <w:t>0571-85213970 / 87224306</w:t>
      </w:r>
    </w:p>
    <w:p w14:paraId="3144DDB2" w14:textId="77777777" w:rsidR="00324958" w:rsidRDefault="00324958">
      <w:pPr>
        <w:spacing w:line="276" w:lineRule="auto"/>
      </w:pPr>
    </w:p>
    <w:p w14:paraId="39F9B5BA" w14:textId="77777777" w:rsidR="00324958" w:rsidRDefault="00CF67E5">
      <w:pPr>
        <w:spacing w:line="276" w:lineRule="auto"/>
      </w:pPr>
      <w:r>
        <w:rPr>
          <w:rFonts w:hint="eastAsia"/>
        </w:rPr>
        <w:t>宁波</w:t>
      </w:r>
    </w:p>
    <w:p w14:paraId="3BBD8606" w14:textId="77777777" w:rsidR="00324958" w:rsidRDefault="00CF67E5">
      <w:pPr>
        <w:spacing w:line="276" w:lineRule="auto"/>
      </w:pPr>
      <w:r>
        <w:rPr>
          <w:rFonts w:hint="eastAsia"/>
        </w:rPr>
        <w:t>地址：浙江省宁波市海曙区布政巷</w:t>
      </w:r>
      <w:r>
        <w:t>16</w:t>
      </w:r>
      <w:r>
        <w:t>号科创大厦</w:t>
      </w:r>
      <w:r>
        <w:t>19F</w:t>
      </w:r>
    </w:p>
    <w:p w14:paraId="70CB6BC5" w14:textId="77777777" w:rsidR="00324958" w:rsidRDefault="00CF67E5">
      <w:pPr>
        <w:spacing w:line="276" w:lineRule="auto"/>
      </w:pPr>
      <w:r>
        <w:rPr>
          <w:rFonts w:hint="eastAsia"/>
        </w:rPr>
        <w:t>电话：</w:t>
      </w:r>
      <w:r>
        <w:t>0574-83890358</w:t>
      </w:r>
    </w:p>
    <w:p w14:paraId="46F24B5E" w14:textId="77777777" w:rsidR="00324958" w:rsidRDefault="00CF67E5">
      <w:pPr>
        <w:spacing w:line="276" w:lineRule="auto"/>
      </w:pPr>
      <w:r>
        <w:rPr>
          <w:rFonts w:hint="eastAsia"/>
        </w:rPr>
        <w:t>传真：</w:t>
      </w:r>
      <w:r>
        <w:t>0574-83890363</w:t>
      </w:r>
    </w:p>
    <w:p w14:paraId="58423714" w14:textId="77777777" w:rsidR="00324958" w:rsidRDefault="00324958">
      <w:pPr>
        <w:spacing w:line="276" w:lineRule="auto"/>
      </w:pPr>
    </w:p>
    <w:p w14:paraId="34E94846" w14:textId="77777777" w:rsidR="003625A3" w:rsidRDefault="003625A3" w:rsidP="003625A3">
      <w:pPr>
        <w:spacing w:line="276" w:lineRule="auto"/>
      </w:pPr>
      <w:r>
        <w:rPr>
          <w:rFonts w:hint="eastAsia"/>
        </w:rPr>
        <w:t>温州</w:t>
      </w:r>
    </w:p>
    <w:p w14:paraId="748671A1" w14:textId="77777777" w:rsidR="003625A3" w:rsidRDefault="003625A3" w:rsidP="003625A3">
      <w:pPr>
        <w:spacing w:line="276" w:lineRule="auto"/>
      </w:pPr>
      <w:r>
        <w:rPr>
          <w:rFonts w:hint="eastAsia"/>
        </w:rPr>
        <w:t>地址：浙江省温州市鹿城区市府路</w:t>
      </w:r>
      <w:r>
        <w:t>168</w:t>
      </w:r>
      <w:r>
        <w:t>号合众大厦</w:t>
      </w:r>
      <w:r>
        <w:t>8</w:t>
      </w:r>
      <w:r>
        <w:rPr>
          <w:rFonts w:hint="eastAsia"/>
        </w:rPr>
        <w:t>F</w:t>
      </w:r>
    </w:p>
    <w:p w14:paraId="64C22346" w14:textId="77777777" w:rsidR="003625A3" w:rsidRDefault="003625A3" w:rsidP="003625A3">
      <w:pPr>
        <w:spacing w:line="276" w:lineRule="auto"/>
      </w:pPr>
      <w:r>
        <w:rPr>
          <w:rFonts w:hint="eastAsia"/>
        </w:rPr>
        <w:t>电话：</w:t>
      </w:r>
      <w:r>
        <w:t>0577-89889003</w:t>
      </w:r>
    </w:p>
    <w:p w14:paraId="06D022F4" w14:textId="79D99B0B" w:rsidR="003625A3" w:rsidRDefault="003625A3" w:rsidP="003625A3">
      <w:pPr>
        <w:spacing w:line="276" w:lineRule="auto"/>
      </w:pPr>
      <w:r>
        <w:rPr>
          <w:rFonts w:hint="eastAsia"/>
        </w:rPr>
        <w:t>传真：</w:t>
      </w:r>
      <w:r>
        <w:t>0577-89889182</w:t>
      </w:r>
    </w:p>
    <w:p w14:paraId="2C1DDBE0" w14:textId="1088E2FD" w:rsidR="003625A3" w:rsidRDefault="003625A3" w:rsidP="003625A3">
      <w:pPr>
        <w:spacing w:line="276" w:lineRule="auto"/>
      </w:pPr>
    </w:p>
    <w:p w14:paraId="2DD26BEB" w14:textId="77777777" w:rsidR="003625A3" w:rsidRDefault="003625A3" w:rsidP="003625A3">
      <w:pPr>
        <w:spacing w:line="276" w:lineRule="auto"/>
      </w:pPr>
      <w:r>
        <w:rPr>
          <w:rFonts w:hint="eastAsia"/>
        </w:rPr>
        <w:t>衢州</w:t>
      </w:r>
    </w:p>
    <w:p w14:paraId="7C82D263" w14:textId="77777777" w:rsidR="003625A3" w:rsidRDefault="003625A3" w:rsidP="003625A3">
      <w:pPr>
        <w:spacing w:line="276" w:lineRule="auto"/>
      </w:pPr>
      <w:r>
        <w:rPr>
          <w:rFonts w:hint="eastAsia"/>
        </w:rPr>
        <w:lastRenderedPageBreak/>
        <w:t>地址：浙江省衢州市花园东大道</w:t>
      </w:r>
      <w:r>
        <w:t>165</w:t>
      </w:r>
      <w:r>
        <w:t>号西联大厦</w:t>
      </w:r>
      <w:r>
        <w:t>1002</w:t>
      </w:r>
      <w:r>
        <w:t>室</w:t>
      </w:r>
    </w:p>
    <w:p w14:paraId="41CE0CC3" w14:textId="77777777" w:rsidR="003625A3" w:rsidRDefault="003625A3" w:rsidP="003625A3">
      <w:pPr>
        <w:spacing w:line="276" w:lineRule="auto"/>
      </w:pPr>
      <w:r>
        <w:rPr>
          <w:rFonts w:hint="eastAsia"/>
        </w:rPr>
        <w:t>电话：</w:t>
      </w:r>
      <w:r>
        <w:t>0570-3058126</w:t>
      </w:r>
    </w:p>
    <w:p w14:paraId="18CC64CB" w14:textId="77777777" w:rsidR="003625A3" w:rsidRDefault="003625A3" w:rsidP="003625A3">
      <w:pPr>
        <w:spacing w:line="276" w:lineRule="auto"/>
      </w:pPr>
      <w:r>
        <w:rPr>
          <w:rFonts w:hint="eastAsia"/>
        </w:rPr>
        <w:t>传真：</w:t>
      </w:r>
      <w:r>
        <w:t>0570-3058126</w:t>
      </w:r>
    </w:p>
    <w:p w14:paraId="49D31AA9" w14:textId="77777777" w:rsidR="003625A3" w:rsidRDefault="003625A3" w:rsidP="003625A3">
      <w:pPr>
        <w:spacing w:line="276" w:lineRule="auto"/>
      </w:pPr>
    </w:p>
    <w:p w14:paraId="51C60B36" w14:textId="5BF7BB23" w:rsidR="003625A3" w:rsidRDefault="003625A3" w:rsidP="003625A3">
      <w:pPr>
        <w:spacing w:line="276" w:lineRule="auto"/>
      </w:pPr>
      <w:r>
        <w:rPr>
          <w:rFonts w:hint="eastAsia"/>
        </w:rPr>
        <w:t>金华</w:t>
      </w:r>
    </w:p>
    <w:p w14:paraId="35A8EC7C" w14:textId="77777777" w:rsidR="003625A3" w:rsidRDefault="003625A3" w:rsidP="003625A3">
      <w:pPr>
        <w:spacing w:line="276" w:lineRule="auto"/>
      </w:pPr>
      <w:r>
        <w:rPr>
          <w:rFonts w:hint="eastAsia"/>
        </w:rPr>
        <w:t>地址：浙江省金华市婺城区李渔路</w:t>
      </w:r>
      <w:r>
        <w:t>111</w:t>
      </w:r>
      <w:r>
        <w:t>号阳光城市花园</w:t>
      </w:r>
      <w:r>
        <w:t>A</w:t>
      </w:r>
      <w:r>
        <w:t>幢</w:t>
      </w:r>
      <w:r>
        <w:t>2F</w:t>
      </w:r>
    </w:p>
    <w:p w14:paraId="2C853108" w14:textId="77777777" w:rsidR="003625A3" w:rsidRDefault="003625A3" w:rsidP="003625A3">
      <w:pPr>
        <w:spacing w:line="276" w:lineRule="auto"/>
      </w:pPr>
      <w:r>
        <w:rPr>
          <w:rFonts w:hint="eastAsia"/>
        </w:rPr>
        <w:t>电话：</w:t>
      </w:r>
      <w:r>
        <w:t>0579-82136313</w:t>
      </w:r>
    </w:p>
    <w:p w14:paraId="0CB6CD89" w14:textId="77777777" w:rsidR="003625A3" w:rsidRDefault="003625A3" w:rsidP="003625A3">
      <w:pPr>
        <w:spacing w:line="276" w:lineRule="auto"/>
      </w:pPr>
      <w:r>
        <w:rPr>
          <w:rFonts w:hint="eastAsia"/>
        </w:rPr>
        <w:t>传真：</w:t>
      </w:r>
      <w:r>
        <w:t>0579-82136313</w:t>
      </w:r>
    </w:p>
    <w:p w14:paraId="4008BD4F" w14:textId="77777777" w:rsidR="003625A3" w:rsidRDefault="003625A3" w:rsidP="003625A3">
      <w:pPr>
        <w:spacing w:line="276" w:lineRule="auto"/>
      </w:pPr>
    </w:p>
    <w:p w14:paraId="0332E1F2" w14:textId="098EA2D0" w:rsidR="003625A3" w:rsidRDefault="003625A3" w:rsidP="003625A3">
      <w:pPr>
        <w:spacing w:line="276" w:lineRule="auto"/>
      </w:pPr>
      <w:r>
        <w:rPr>
          <w:rFonts w:hint="eastAsia"/>
        </w:rPr>
        <w:t>台州</w:t>
      </w:r>
    </w:p>
    <w:p w14:paraId="5212C386" w14:textId="77777777" w:rsidR="003625A3" w:rsidRDefault="003625A3" w:rsidP="003625A3">
      <w:pPr>
        <w:spacing w:line="276" w:lineRule="auto"/>
      </w:pPr>
      <w:r>
        <w:rPr>
          <w:rFonts w:hint="eastAsia"/>
        </w:rPr>
        <w:t>地址：浙江省台州市椒江区中心大道</w:t>
      </w:r>
      <w:r>
        <w:t>183</w:t>
      </w:r>
      <w:r>
        <w:t>号北大科技园</w:t>
      </w:r>
      <w:r>
        <w:t>6F</w:t>
      </w:r>
    </w:p>
    <w:p w14:paraId="34E3D7E1" w14:textId="77777777" w:rsidR="003625A3" w:rsidRDefault="003625A3" w:rsidP="003625A3">
      <w:pPr>
        <w:spacing w:line="276" w:lineRule="auto"/>
      </w:pPr>
      <w:r>
        <w:rPr>
          <w:rFonts w:hint="eastAsia"/>
        </w:rPr>
        <w:t>电话：</w:t>
      </w:r>
      <w:r>
        <w:t>0576-88500171</w:t>
      </w:r>
    </w:p>
    <w:p w14:paraId="23DDA84F" w14:textId="77777777" w:rsidR="003625A3" w:rsidRDefault="003625A3" w:rsidP="003625A3">
      <w:pPr>
        <w:spacing w:line="276" w:lineRule="auto"/>
      </w:pPr>
      <w:r>
        <w:rPr>
          <w:rFonts w:hint="eastAsia"/>
        </w:rPr>
        <w:t>传真：</w:t>
      </w:r>
      <w:r>
        <w:t>0576-88197305</w:t>
      </w:r>
    </w:p>
    <w:p w14:paraId="6E78C9BE" w14:textId="77777777" w:rsidR="003625A3" w:rsidRDefault="003625A3" w:rsidP="003625A3">
      <w:pPr>
        <w:spacing w:line="276" w:lineRule="auto"/>
      </w:pPr>
    </w:p>
    <w:p w14:paraId="7F47E39C" w14:textId="77777777" w:rsidR="00324958" w:rsidRDefault="00CF67E5">
      <w:pPr>
        <w:spacing w:line="276" w:lineRule="auto"/>
      </w:pPr>
      <w:r>
        <w:rPr>
          <w:rFonts w:hint="eastAsia"/>
        </w:rPr>
        <w:t>舟山</w:t>
      </w:r>
    </w:p>
    <w:p w14:paraId="03F3E6B7" w14:textId="77777777" w:rsidR="00324958" w:rsidRDefault="00CF67E5">
      <w:pPr>
        <w:spacing w:line="276" w:lineRule="auto"/>
      </w:pPr>
      <w:r>
        <w:rPr>
          <w:rFonts w:hint="eastAsia"/>
        </w:rPr>
        <w:t>地址：浙江省舟山市临城新区科创园</w:t>
      </w:r>
      <w:r>
        <w:t>A12</w:t>
      </w:r>
      <w:r>
        <w:t>幢</w:t>
      </w:r>
      <w:r>
        <w:t>805</w:t>
      </w:r>
      <w:r>
        <w:t>、</w:t>
      </w:r>
      <w:r>
        <w:t>806</w:t>
      </w:r>
      <w:r>
        <w:t>室</w:t>
      </w:r>
    </w:p>
    <w:p w14:paraId="3EE6A484" w14:textId="77777777" w:rsidR="00324958" w:rsidRDefault="00CF67E5">
      <w:pPr>
        <w:spacing w:line="276" w:lineRule="auto"/>
      </w:pPr>
      <w:r>
        <w:rPr>
          <w:rFonts w:hint="eastAsia"/>
        </w:rPr>
        <w:t>电话：</w:t>
      </w:r>
      <w:r>
        <w:t>0580-2161521</w:t>
      </w:r>
    </w:p>
    <w:p w14:paraId="314231F9" w14:textId="77777777" w:rsidR="00324958" w:rsidRDefault="00CF67E5">
      <w:pPr>
        <w:spacing w:line="276" w:lineRule="auto"/>
      </w:pPr>
      <w:r>
        <w:rPr>
          <w:rFonts w:hint="eastAsia"/>
        </w:rPr>
        <w:t>传真：</w:t>
      </w:r>
      <w:r>
        <w:t>0580-2161521</w:t>
      </w:r>
    </w:p>
    <w:p w14:paraId="773CF5AF" w14:textId="77777777" w:rsidR="00324958" w:rsidRDefault="00324958">
      <w:pPr>
        <w:spacing w:line="276" w:lineRule="auto"/>
      </w:pPr>
    </w:p>
    <w:p w14:paraId="644E3559" w14:textId="77777777" w:rsidR="003625A3" w:rsidRDefault="003625A3" w:rsidP="003625A3">
      <w:pPr>
        <w:spacing w:line="276" w:lineRule="auto"/>
      </w:pPr>
      <w:r>
        <w:rPr>
          <w:rFonts w:hint="eastAsia"/>
        </w:rPr>
        <w:t>丽水</w:t>
      </w:r>
    </w:p>
    <w:p w14:paraId="276172E5" w14:textId="77777777" w:rsidR="003625A3" w:rsidRDefault="003625A3" w:rsidP="003625A3">
      <w:pPr>
        <w:spacing w:line="276" w:lineRule="auto"/>
      </w:pPr>
      <w:r>
        <w:rPr>
          <w:rFonts w:hint="eastAsia"/>
        </w:rPr>
        <w:t>地址：浙江省丽水市莲都区天宁街</w:t>
      </w:r>
      <w:r>
        <w:rPr>
          <w:rFonts w:hint="eastAsia"/>
        </w:rPr>
        <w:t>9</w:t>
      </w:r>
      <w:r>
        <w:t>05</w:t>
      </w:r>
      <w:r>
        <w:rPr>
          <w:rFonts w:hint="eastAsia"/>
        </w:rPr>
        <w:t>号</w:t>
      </w:r>
      <w:r>
        <w:rPr>
          <w:rFonts w:hint="eastAsia"/>
        </w:rPr>
        <w:t>2</w:t>
      </w:r>
      <w:r>
        <w:t>F</w:t>
      </w:r>
    </w:p>
    <w:p w14:paraId="608193AE" w14:textId="77777777" w:rsidR="003625A3" w:rsidRDefault="003625A3" w:rsidP="003625A3">
      <w:pPr>
        <w:spacing w:line="276" w:lineRule="auto"/>
      </w:pPr>
      <w:r>
        <w:rPr>
          <w:rFonts w:hint="eastAsia"/>
        </w:rPr>
        <w:t>电话：</w:t>
      </w:r>
      <w:r>
        <w:t>0578-2205325</w:t>
      </w:r>
    </w:p>
    <w:p w14:paraId="660B67E7" w14:textId="5E9E061F" w:rsidR="003625A3" w:rsidRDefault="003625A3" w:rsidP="003625A3">
      <w:pPr>
        <w:spacing w:line="276" w:lineRule="auto"/>
      </w:pPr>
      <w:r>
        <w:rPr>
          <w:rFonts w:hint="eastAsia"/>
        </w:rPr>
        <w:t>传真：</w:t>
      </w:r>
      <w:r>
        <w:t>0578-2205356</w:t>
      </w:r>
    </w:p>
    <w:p w14:paraId="6F5DC11B" w14:textId="77777777" w:rsidR="003625A3" w:rsidRDefault="003625A3" w:rsidP="003625A3">
      <w:pPr>
        <w:spacing w:line="276" w:lineRule="auto"/>
      </w:pPr>
    </w:p>
    <w:p w14:paraId="78AA2771" w14:textId="77777777" w:rsidR="00324958" w:rsidRDefault="00CF67E5">
      <w:pPr>
        <w:spacing w:line="276" w:lineRule="auto"/>
      </w:pPr>
      <w:r>
        <w:rPr>
          <w:rFonts w:hint="eastAsia"/>
        </w:rPr>
        <w:t>嘉兴</w:t>
      </w:r>
    </w:p>
    <w:p w14:paraId="32B81768" w14:textId="77777777" w:rsidR="00324958" w:rsidRDefault="00CF67E5">
      <w:pPr>
        <w:spacing w:line="276" w:lineRule="auto"/>
      </w:pPr>
      <w:r>
        <w:rPr>
          <w:rFonts w:hint="eastAsia"/>
        </w:rPr>
        <w:t>地址：浙江省海宁市中国经编园区丰收大道</w:t>
      </w:r>
      <w:r>
        <w:t>7</w:t>
      </w:r>
      <w:r>
        <w:t>号</w:t>
      </w:r>
    </w:p>
    <w:p w14:paraId="5B66C646" w14:textId="77777777" w:rsidR="00324958" w:rsidRDefault="00CF67E5">
      <w:pPr>
        <w:spacing w:line="276" w:lineRule="auto"/>
      </w:pPr>
      <w:r>
        <w:rPr>
          <w:rFonts w:hint="eastAsia"/>
        </w:rPr>
        <w:t>电话：</w:t>
      </w:r>
      <w:r>
        <w:t>0573-87238910</w:t>
      </w:r>
    </w:p>
    <w:p w14:paraId="10D14EF0" w14:textId="77777777" w:rsidR="00324958" w:rsidRDefault="00CF67E5">
      <w:pPr>
        <w:spacing w:line="276" w:lineRule="auto"/>
      </w:pPr>
      <w:r>
        <w:rPr>
          <w:rFonts w:hint="eastAsia"/>
        </w:rPr>
        <w:t>传真：</w:t>
      </w:r>
      <w:r>
        <w:t>0573-87239191</w:t>
      </w:r>
    </w:p>
    <w:p w14:paraId="56D8AFE8" w14:textId="77777777" w:rsidR="00324958" w:rsidRDefault="00324958">
      <w:pPr>
        <w:spacing w:line="276" w:lineRule="auto"/>
      </w:pPr>
    </w:p>
    <w:p w14:paraId="51E14A25" w14:textId="77777777" w:rsidR="00324958" w:rsidRDefault="00CF67E5">
      <w:pPr>
        <w:spacing w:line="276" w:lineRule="auto"/>
      </w:pPr>
      <w:r>
        <w:rPr>
          <w:rFonts w:hint="eastAsia"/>
        </w:rPr>
        <w:t>上海</w:t>
      </w:r>
    </w:p>
    <w:p w14:paraId="4AE658BD" w14:textId="77777777" w:rsidR="00324958" w:rsidRDefault="00CF67E5">
      <w:pPr>
        <w:spacing w:line="276" w:lineRule="auto"/>
      </w:pPr>
      <w:r>
        <w:rPr>
          <w:rFonts w:hint="eastAsia"/>
        </w:rPr>
        <w:t>地址：上海市徐汇区漕宝路</w:t>
      </w:r>
      <w:r>
        <w:t>509</w:t>
      </w:r>
      <w:r>
        <w:t>号</w:t>
      </w:r>
      <w:r>
        <w:t>6</w:t>
      </w:r>
      <w:r>
        <w:t>幢新漕河泾大厦</w:t>
      </w:r>
      <w:r>
        <w:t>8F</w:t>
      </w:r>
    </w:p>
    <w:p w14:paraId="01E728B3" w14:textId="77777777" w:rsidR="00324958" w:rsidRDefault="00CF67E5">
      <w:pPr>
        <w:spacing w:line="276" w:lineRule="auto"/>
      </w:pPr>
      <w:r>
        <w:rPr>
          <w:rFonts w:hint="eastAsia"/>
        </w:rPr>
        <w:t>电话：</w:t>
      </w:r>
      <w:r>
        <w:t>021-33688305</w:t>
      </w:r>
    </w:p>
    <w:p w14:paraId="5529DF41" w14:textId="24390CAD" w:rsidR="00324958" w:rsidRDefault="00CF67E5">
      <w:pPr>
        <w:spacing w:line="276" w:lineRule="auto"/>
      </w:pPr>
      <w:r>
        <w:rPr>
          <w:rFonts w:hint="eastAsia"/>
        </w:rPr>
        <w:t>传真：</w:t>
      </w:r>
      <w:r>
        <w:t>021-33688306</w:t>
      </w:r>
    </w:p>
    <w:p w14:paraId="747CA5C0" w14:textId="77777777" w:rsidR="00324958" w:rsidRDefault="00324958">
      <w:pPr>
        <w:spacing w:line="276" w:lineRule="auto"/>
      </w:pPr>
    </w:p>
    <w:p w14:paraId="6CEFA3C5" w14:textId="77777777" w:rsidR="00324958" w:rsidRDefault="00CF67E5">
      <w:pPr>
        <w:spacing w:line="276" w:lineRule="auto"/>
      </w:pPr>
      <w:r>
        <w:rPr>
          <w:rFonts w:hint="eastAsia"/>
        </w:rPr>
        <w:lastRenderedPageBreak/>
        <w:t>华中</w:t>
      </w:r>
    </w:p>
    <w:p w14:paraId="406AAD09" w14:textId="16191FD7" w:rsidR="00324958" w:rsidRPr="005879B9" w:rsidRDefault="00CF67E5">
      <w:pPr>
        <w:spacing w:line="276" w:lineRule="auto"/>
      </w:pPr>
      <w:r w:rsidRPr="005879B9">
        <w:rPr>
          <w:rFonts w:hint="eastAsia"/>
        </w:rPr>
        <w:t>地址：</w:t>
      </w:r>
      <w:r w:rsidR="009F29C2" w:rsidRPr="005879B9">
        <w:rPr>
          <w:rFonts w:hint="eastAsia"/>
        </w:rPr>
        <w:t>武汉市武昌区中北路</w:t>
      </w:r>
      <w:r w:rsidR="009F29C2" w:rsidRPr="005879B9">
        <w:t>81</w:t>
      </w:r>
      <w:r w:rsidR="009F29C2" w:rsidRPr="005879B9">
        <w:t>号平安财富中心</w:t>
      </w:r>
      <w:r w:rsidR="009F29C2" w:rsidRPr="005879B9">
        <w:t>A</w:t>
      </w:r>
      <w:r w:rsidR="009F29C2" w:rsidRPr="005879B9">
        <w:t>座</w:t>
      </w:r>
      <w:r w:rsidR="009F29C2" w:rsidRPr="005879B9">
        <w:t>6</w:t>
      </w:r>
      <w:r w:rsidR="009F29C2" w:rsidRPr="005879B9">
        <w:t>楼</w:t>
      </w:r>
    </w:p>
    <w:p w14:paraId="577CFE78" w14:textId="77777777" w:rsidR="00324958" w:rsidRPr="005879B9" w:rsidRDefault="00CF67E5">
      <w:pPr>
        <w:spacing w:line="276" w:lineRule="auto"/>
      </w:pPr>
      <w:r w:rsidRPr="005879B9">
        <w:rPr>
          <w:rFonts w:hint="eastAsia"/>
        </w:rPr>
        <w:t>电话：</w:t>
      </w:r>
      <w:r w:rsidRPr="005879B9">
        <w:t>0278-7306958</w:t>
      </w:r>
    </w:p>
    <w:p w14:paraId="713B3761" w14:textId="77777777" w:rsidR="00324958" w:rsidRPr="005879B9" w:rsidRDefault="00CF67E5">
      <w:pPr>
        <w:spacing w:line="276" w:lineRule="auto"/>
      </w:pPr>
      <w:r w:rsidRPr="005879B9">
        <w:rPr>
          <w:rFonts w:hint="eastAsia"/>
        </w:rPr>
        <w:t>传真：</w:t>
      </w:r>
      <w:r w:rsidRPr="005879B9">
        <w:t>0278-7306971</w:t>
      </w:r>
    </w:p>
    <w:p w14:paraId="07C872C3" w14:textId="37B1A099" w:rsidR="00324958" w:rsidRDefault="00324958">
      <w:pPr>
        <w:spacing w:line="276" w:lineRule="auto"/>
      </w:pPr>
    </w:p>
    <w:p w14:paraId="61382B41" w14:textId="77777777" w:rsidR="003625A3" w:rsidRDefault="003625A3" w:rsidP="003625A3">
      <w:pPr>
        <w:spacing w:line="276" w:lineRule="auto"/>
      </w:pPr>
      <w:r>
        <w:rPr>
          <w:rFonts w:hint="eastAsia"/>
        </w:rPr>
        <w:t>安徽</w:t>
      </w:r>
    </w:p>
    <w:p w14:paraId="42E04583" w14:textId="77777777" w:rsidR="003625A3" w:rsidRDefault="003625A3" w:rsidP="003625A3">
      <w:pPr>
        <w:spacing w:line="276" w:lineRule="auto"/>
      </w:pPr>
      <w:r>
        <w:rPr>
          <w:rFonts w:hint="eastAsia"/>
        </w:rPr>
        <w:t>地址：安徽省合肥市高新区长江西路</w:t>
      </w:r>
      <w:r>
        <w:t>668</w:t>
      </w:r>
      <w:r>
        <w:t>号拓基城市广场金座</w:t>
      </w:r>
      <w:r>
        <w:t>B5</w:t>
      </w:r>
      <w:r>
        <w:t>层</w:t>
      </w:r>
    </w:p>
    <w:p w14:paraId="30D797D2" w14:textId="77777777" w:rsidR="003625A3" w:rsidRDefault="003625A3" w:rsidP="003625A3">
      <w:pPr>
        <w:spacing w:line="276" w:lineRule="auto"/>
      </w:pPr>
      <w:r>
        <w:rPr>
          <w:rFonts w:hint="eastAsia"/>
        </w:rPr>
        <w:t>电话：</w:t>
      </w:r>
      <w:r>
        <w:t>0551-65590221</w:t>
      </w:r>
    </w:p>
    <w:p w14:paraId="59E815F9" w14:textId="77777777" w:rsidR="003625A3" w:rsidRDefault="003625A3" w:rsidP="003625A3">
      <w:pPr>
        <w:spacing w:line="276" w:lineRule="auto"/>
      </w:pPr>
      <w:r>
        <w:rPr>
          <w:rFonts w:hint="eastAsia"/>
        </w:rPr>
        <w:t>传真：</w:t>
      </w:r>
      <w:r>
        <w:t>0551-65590221</w:t>
      </w:r>
    </w:p>
    <w:p w14:paraId="0DB12DD6" w14:textId="77777777" w:rsidR="003625A3" w:rsidRDefault="003625A3">
      <w:pPr>
        <w:spacing w:line="276" w:lineRule="auto"/>
      </w:pPr>
    </w:p>
    <w:p w14:paraId="2FE75352" w14:textId="77777777" w:rsidR="00324958" w:rsidRDefault="00CF67E5">
      <w:pPr>
        <w:spacing w:line="276" w:lineRule="auto"/>
      </w:pPr>
      <w:r>
        <w:rPr>
          <w:rFonts w:hint="eastAsia"/>
        </w:rPr>
        <w:t>湖北</w:t>
      </w:r>
    </w:p>
    <w:p w14:paraId="58743845" w14:textId="429BA396" w:rsidR="00324958" w:rsidRDefault="00CF67E5">
      <w:pPr>
        <w:spacing w:line="276" w:lineRule="auto"/>
      </w:pPr>
      <w:r>
        <w:rPr>
          <w:rFonts w:hint="eastAsia"/>
        </w:rPr>
        <w:t>地址：湖北省襄阳市襄州区钻石大道时代天街公寓楼</w:t>
      </w:r>
      <w:r>
        <w:rPr>
          <w:rFonts w:hint="eastAsia"/>
        </w:rPr>
        <w:t>1</w:t>
      </w:r>
      <w:r>
        <w:t>517</w:t>
      </w:r>
      <w:r>
        <w:rPr>
          <w:rFonts w:hint="eastAsia"/>
        </w:rPr>
        <w:t>号</w:t>
      </w:r>
    </w:p>
    <w:p w14:paraId="00E0A605" w14:textId="781AD02F" w:rsidR="00324958" w:rsidRDefault="0044645B" w:rsidP="003625A3">
      <w:pPr>
        <w:spacing w:line="276" w:lineRule="auto"/>
      </w:pPr>
      <w:r>
        <w:rPr>
          <w:rFonts w:hint="eastAsia"/>
        </w:rPr>
        <w:t>电话：</w:t>
      </w:r>
      <w:r>
        <w:t>13387217808</w:t>
      </w:r>
      <w:r w:rsidR="00CF67E5">
        <w:br w:type="page"/>
      </w:r>
    </w:p>
    <w:p w14:paraId="454DCDBB" w14:textId="77777777" w:rsidR="00324958" w:rsidRDefault="00CF67E5" w:rsidP="003704AE">
      <w:pPr>
        <w:pStyle w:val="1"/>
        <w:numPr>
          <w:ilvl w:val="0"/>
          <w:numId w:val="2"/>
        </w:numPr>
        <w:spacing w:before="312" w:after="312"/>
        <w:jc w:val="left"/>
      </w:pPr>
      <w:bookmarkStart w:id="46" w:name="_Toc56862178"/>
      <w:bookmarkStart w:id="47" w:name="_Toc112167489"/>
      <w:r>
        <w:rPr>
          <w:rFonts w:hint="eastAsia"/>
        </w:rPr>
        <w:lastRenderedPageBreak/>
        <w:t>封底</w:t>
      </w:r>
      <w:bookmarkEnd w:id="46"/>
      <w:bookmarkEnd w:id="47"/>
    </w:p>
    <w:p w14:paraId="54DA5673" w14:textId="7E61A14E" w:rsidR="00324958" w:rsidRDefault="00CF67E5">
      <w:r>
        <w:rPr>
          <w:rFonts w:hint="eastAsia"/>
        </w:rPr>
        <w:t>电话：</w:t>
      </w:r>
      <w:r>
        <w:rPr>
          <w:rFonts w:hint="eastAsia"/>
        </w:rPr>
        <w:t>0</w:t>
      </w:r>
      <w:r>
        <w:t>571-</w:t>
      </w:r>
      <w:r w:rsidR="003704AE">
        <w:t xml:space="preserve"> 8704 3627</w:t>
      </w:r>
      <w:r>
        <w:t xml:space="preserve"> /</w:t>
      </w:r>
      <w:r w:rsidR="003704AE">
        <w:t xml:space="preserve"> 8521 3986</w:t>
      </w:r>
    </w:p>
    <w:p w14:paraId="57336513" w14:textId="5C0B2CB4" w:rsidR="00324958" w:rsidRDefault="00CF67E5">
      <w:r>
        <w:rPr>
          <w:rFonts w:hint="eastAsia"/>
        </w:rPr>
        <w:t>传真：</w:t>
      </w:r>
      <w:r>
        <w:rPr>
          <w:rFonts w:hint="eastAsia"/>
        </w:rPr>
        <w:t>0</w:t>
      </w:r>
      <w:r>
        <w:t>571-8521 3970</w:t>
      </w:r>
    </w:p>
    <w:p w14:paraId="69B967EF" w14:textId="77777777" w:rsidR="00324958" w:rsidRDefault="00CF67E5">
      <w:r>
        <w:rPr>
          <w:rFonts w:hint="eastAsia"/>
        </w:rPr>
        <w:t>网址：</w:t>
      </w:r>
      <w:hyperlink r:id="rId9" w:history="1">
        <w:r>
          <w:rPr>
            <w:rStyle w:val="af0"/>
            <w:rFonts w:hint="eastAsia"/>
          </w:rPr>
          <w:t>w</w:t>
        </w:r>
        <w:r>
          <w:rPr>
            <w:rStyle w:val="af0"/>
          </w:rPr>
          <w:t>ww.wbpmc.net</w:t>
        </w:r>
      </w:hyperlink>
    </w:p>
    <w:p w14:paraId="08D53A75" w14:textId="2C0DD086" w:rsidR="00324958" w:rsidRDefault="00CF67E5">
      <w:r>
        <w:rPr>
          <w:rFonts w:hint="eastAsia"/>
        </w:rPr>
        <w:t>地址：浙江省杭州市</w:t>
      </w:r>
      <w:r w:rsidR="003704AE">
        <w:rPr>
          <w:rFonts w:hint="eastAsia"/>
        </w:rPr>
        <w:t>上城</w:t>
      </w:r>
      <w:r>
        <w:rPr>
          <w:rFonts w:hint="eastAsia"/>
        </w:rPr>
        <w:t>区钱潮路</w:t>
      </w:r>
      <w:r>
        <w:rPr>
          <w:rFonts w:hint="eastAsia"/>
        </w:rPr>
        <w:t>6</w:t>
      </w:r>
      <w:r>
        <w:t>36</w:t>
      </w:r>
      <w:r>
        <w:rPr>
          <w:rFonts w:hint="eastAsia"/>
        </w:rPr>
        <w:t>号万邦大厦</w:t>
      </w:r>
    </w:p>
    <w:p w14:paraId="77304CED" w14:textId="77777777" w:rsidR="00324958" w:rsidRDefault="00CF67E5"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>浙江省杭州市萧山区鸿宁路</w:t>
      </w:r>
      <w:r>
        <w:rPr>
          <w:rFonts w:hint="eastAsia"/>
        </w:rPr>
        <w:t>1</w:t>
      </w:r>
      <w:r>
        <w:t>909</w:t>
      </w:r>
      <w:r>
        <w:rPr>
          <w:rFonts w:hint="eastAsia"/>
        </w:rPr>
        <w:t>号望京</w:t>
      </w:r>
      <w:r>
        <w:rPr>
          <w:rFonts w:hint="eastAsia"/>
        </w:rPr>
        <w:t>C</w:t>
      </w:r>
      <w:r>
        <w:t>3</w:t>
      </w:r>
      <w:r>
        <w:rPr>
          <w:rFonts w:hint="eastAsia"/>
        </w:rPr>
        <w:t>座</w:t>
      </w:r>
      <w:r>
        <w:rPr>
          <w:rFonts w:hint="eastAsia"/>
        </w:rPr>
        <w:t>3</w:t>
      </w:r>
      <w:r>
        <w:t>6F</w:t>
      </w:r>
    </w:p>
    <w:p w14:paraId="130429AB" w14:textId="77777777" w:rsidR="00324958" w:rsidRDefault="00324958"/>
    <w:p w14:paraId="21BF4B7B" w14:textId="77777777" w:rsidR="00324958" w:rsidRDefault="00324958"/>
    <w:p w14:paraId="42BF76AA" w14:textId="77777777" w:rsidR="00324958" w:rsidRDefault="00CF67E5">
      <w:r>
        <w:rPr>
          <w:noProof/>
          <w:color w:val="FF0000"/>
        </w:rPr>
        <w:drawing>
          <wp:inline distT="0" distB="0" distL="0" distR="0" wp14:anchorId="3940BC9F" wp14:editId="0390E6F3">
            <wp:extent cx="1239520" cy="12395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2356" cy="1252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82E73" w14:textId="77777777" w:rsidR="00324958" w:rsidRDefault="00CF67E5">
      <w:r>
        <w:rPr>
          <w:rFonts w:hint="eastAsia"/>
        </w:rPr>
        <w:t>万邦管理微信订阅号</w:t>
      </w:r>
    </w:p>
    <w:p w14:paraId="1E9B9326" w14:textId="29056303" w:rsidR="00324958" w:rsidRDefault="00324958"/>
    <w:sectPr w:rsidR="00324958" w:rsidSect="00A92630">
      <w:headerReference w:type="default" r:id="rId11"/>
      <w:footerReference w:type="default" r:id="rId12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8F59A" w14:textId="77777777" w:rsidR="00EA4D90" w:rsidRDefault="00EA4D90">
      <w:r>
        <w:separator/>
      </w:r>
    </w:p>
  </w:endnote>
  <w:endnote w:type="continuationSeparator" w:id="0">
    <w:p w14:paraId="156330AB" w14:textId="77777777" w:rsidR="00EA4D90" w:rsidRDefault="00EA4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9ACD0" w14:textId="77777777" w:rsidR="00B6601C" w:rsidRDefault="00B6601C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394934" wp14:editId="1EBA1DF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1C70E8" w14:textId="77777777" w:rsidR="00B6601C" w:rsidRDefault="00B6601C">
                          <w:pPr>
                            <w:pStyle w:val="a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39493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51C70E8" w14:textId="77777777" w:rsidR="00B6601C" w:rsidRDefault="00B6601C">
                    <w:pPr>
                      <w:pStyle w:val="a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564CD" w14:textId="77777777" w:rsidR="00EA4D90" w:rsidRDefault="00EA4D90">
      <w:r>
        <w:separator/>
      </w:r>
    </w:p>
  </w:footnote>
  <w:footnote w:type="continuationSeparator" w:id="0">
    <w:p w14:paraId="7EFE0BEB" w14:textId="77777777" w:rsidR="00EA4D90" w:rsidRDefault="00EA4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89A74" w14:textId="7757B9B3" w:rsidR="00A92630" w:rsidRDefault="00A92630" w:rsidP="00A92630">
    <w:r>
      <w:rPr>
        <w:noProof/>
      </w:rPr>
      <w:drawing>
        <wp:inline distT="0" distB="0" distL="0" distR="0" wp14:anchorId="52F08EFF" wp14:editId="477994D5">
          <wp:extent cx="5274310" cy="663957"/>
          <wp:effectExtent l="0" t="0" r="2540" b="3175"/>
          <wp:docPr id="4" name="图片 4" descr="文本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文本&#10;&#10;描述已自动生成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663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7BEED3" w14:textId="77777777" w:rsidR="00A92630" w:rsidRPr="00A92630" w:rsidRDefault="00A92630" w:rsidP="00A92630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3EBB"/>
    <w:multiLevelType w:val="multilevel"/>
    <w:tmpl w:val="021A3EBB"/>
    <w:lvl w:ilvl="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32003B6"/>
    <w:multiLevelType w:val="multilevel"/>
    <w:tmpl w:val="032003B6"/>
    <w:lvl w:ilvl="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3B7360F"/>
    <w:multiLevelType w:val="multilevel"/>
    <w:tmpl w:val="03B7360F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5151A16"/>
    <w:multiLevelType w:val="multilevel"/>
    <w:tmpl w:val="05151A1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BB4185F"/>
    <w:multiLevelType w:val="multilevel"/>
    <w:tmpl w:val="0BB4185F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8425257"/>
    <w:multiLevelType w:val="hybridMultilevel"/>
    <w:tmpl w:val="1ADCF208"/>
    <w:lvl w:ilvl="0" w:tplc="96CA27A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1D64727"/>
    <w:multiLevelType w:val="multilevel"/>
    <w:tmpl w:val="21D64727"/>
    <w:lvl w:ilvl="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CB12FCB"/>
    <w:multiLevelType w:val="hybridMultilevel"/>
    <w:tmpl w:val="53D8057C"/>
    <w:lvl w:ilvl="0" w:tplc="96CA27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36120C5"/>
    <w:multiLevelType w:val="hybridMultilevel"/>
    <w:tmpl w:val="BA3AE500"/>
    <w:lvl w:ilvl="0" w:tplc="96CA27A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5702E4F"/>
    <w:multiLevelType w:val="hybridMultilevel"/>
    <w:tmpl w:val="238407B6"/>
    <w:lvl w:ilvl="0" w:tplc="96CA27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A58540C"/>
    <w:multiLevelType w:val="multilevel"/>
    <w:tmpl w:val="4A58540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1950401"/>
    <w:multiLevelType w:val="multilevel"/>
    <w:tmpl w:val="51950401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4C24CD9"/>
    <w:multiLevelType w:val="multilevel"/>
    <w:tmpl w:val="54C24CD9"/>
    <w:lvl w:ilvl="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564F4B86"/>
    <w:multiLevelType w:val="multilevel"/>
    <w:tmpl w:val="564F4B86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C6F6508"/>
    <w:multiLevelType w:val="multilevel"/>
    <w:tmpl w:val="5C6F6508"/>
    <w:lvl w:ilvl="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7D783FC9"/>
    <w:multiLevelType w:val="hybridMultilevel"/>
    <w:tmpl w:val="721E6C8A"/>
    <w:lvl w:ilvl="0" w:tplc="96CA27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E5144B4"/>
    <w:multiLevelType w:val="hybridMultilevel"/>
    <w:tmpl w:val="EB1EA5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95353068">
    <w:abstractNumId w:val="3"/>
  </w:num>
  <w:num w:numId="2" w16cid:durableId="1068529200">
    <w:abstractNumId w:val="4"/>
  </w:num>
  <w:num w:numId="3" w16cid:durableId="362943864">
    <w:abstractNumId w:val="13"/>
  </w:num>
  <w:num w:numId="4" w16cid:durableId="1597401339">
    <w:abstractNumId w:val="11"/>
  </w:num>
  <w:num w:numId="5" w16cid:durableId="1495604239">
    <w:abstractNumId w:val="10"/>
  </w:num>
  <w:num w:numId="6" w16cid:durableId="2051223095">
    <w:abstractNumId w:val="12"/>
  </w:num>
  <w:num w:numId="7" w16cid:durableId="2105803860">
    <w:abstractNumId w:val="14"/>
  </w:num>
  <w:num w:numId="8" w16cid:durableId="1147239120">
    <w:abstractNumId w:val="0"/>
  </w:num>
  <w:num w:numId="9" w16cid:durableId="1439835854">
    <w:abstractNumId w:val="6"/>
  </w:num>
  <w:num w:numId="10" w16cid:durableId="1417633742">
    <w:abstractNumId w:val="1"/>
  </w:num>
  <w:num w:numId="11" w16cid:durableId="1556349999">
    <w:abstractNumId w:val="2"/>
  </w:num>
  <w:num w:numId="12" w16cid:durableId="2036343700">
    <w:abstractNumId w:val="5"/>
  </w:num>
  <w:num w:numId="13" w16cid:durableId="613758054">
    <w:abstractNumId w:val="8"/>
  </w:num>
  <w:num w:numId="14" w16cid:durableId="1101343359">
    <w:abstractNumId w:val="3"/>
  </w:num>
  <w:num w:numId="15" w16cid:durableId="1271938543">
    <w:abstractNumId w:val="16"/>
  </w:num>
  <w:num w:numId="16" w16cid:durableId="419838565">
    <w:abstractNumId w:val="3"/>
  </w:num>
  <w:num w:numId="17" w16cid:durableId="111018310">
    <w:abstractNumId w:val="7"/>
  </w:num>
  <w:num w:numId="18" w16cid:durableId="6641426">
    <w:abstractNumId w:val="9"/>
  </w:num>
  <w:num w:numId="19" w16cid:durableId="954023231">
    <w:abstractNumId w:val="3"/>
  </w:num>
  <w:num w:numId="20" w16cid:durableId="2105489686">
    <w:abstractNumId w:val="3"/>
  </w:num>
  <w:num w:numId="21" w16cid:durableId="485585223">
    <w:abstractNumId w:val="3"/>
  </w:num>
  <w:num w:numId="22" w16cid:durableId="534806005">
    <w:abstractNumId w:val="15"/>
  </w:num>
  <w:num w:numId="23" w16cid:durableId="457577682">
    <w:abstractNumId w:val="3"/>
  </w:num>
  <w:num w:numId="24" w16cid:durableId="843478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C0"/>
    <w:rsid w:val="00003A31"/>
    <w:rsid w:val="00014F32"/>
    <w:rsid w:val="00024254"/>
    <w:rsid w:val="00024D5A"/>
    <w:rsid w:val="000456EF"/>
    <w:rsid w:val="00046176"/>
    <w:rsid w:val="0005288A"/>
    <w:rsid w:val="00060707"/>
    <w:rsid w:val="000645DF"/>
    <w:rsid w:val="000674DF"/>
    <w:rsid w:val="00071181"/>
    <w:rsid w:val="00090789"/>
    <w:rsid w:val="0009263C"/>
    <w:rsid w:val="00096BD1"/>
    <w:rsid w:val="000B2812"/>
    <w:rsid w:val="000C5BC1"/>
    <w:rsid w:val="000F63C5"/>
    <w:rsid w:val="000F6870"/>
    <w:rsid w:val="00105A70"/>
    <w:rsid w:val="00113BFF"/>
    <w:rsid w:val="00126CD5"/>
    <w:rsid w:val="00131CC3"/>
    <w:rsid w:val="0014481D"/>
    <w:rsid w:val="00147829"/>
    <w:rsid w:val="00154B33"/>
    <w:rsid w:val="0016138E"/>
    <w:rsid w:val="00164004"/>
    <w:rsid w:val="001761F2"/>
    <w:rsid w:val="00181837"/>
    <w:rsid w:val="001928B6"/>
    <w:rsid w:val="00195CD9"/>
    <w:rsid w:val="00196045"/>
    <w:rsid w:val="001A6C41"/>
    <w:rsid w:val="001B5F9A"/>
    <w:rsid w:val="001C2316"/>
    <w:rsid w:val="001E29B3"/>
    <w:rsid w:val="001F37DB"/>
    <w:rsid w:val="00201937"/>
    <w:rsid w:val="00202412"/>
    <w:rsid w:val="002053F1"/>
    <w:rsid w:val="00224C64"/>
    <w:rsid w:val="00226BB1"/>
    <w:rsid w:val="00230070"/>
    <w:rsid w:val="0023497B"/>
    <w:rsid w:val="002372AD"/>
    <w:rsid w:val="00255AB9"/>
    <w:rsid w:val="00261D57"/>
    <w:rsid w:val="00266822"/>
    <w:rsid w:val="00273CD6"/>
    <w:rsid w:val="00275B01"/>
    <w:rsid w:val="002801C0"/>
    <w:rsid w:val="00286F46"/>
    <w:rsid w:val="002956FC"/>
    <w:rsid w:val="00297B75"/>
    <w:rsid w:val="002A7826"/>
    <w:rsid w:val="002C6EAD"/>
    <w:rsid w:val="002C7950"/>
    <w:rsid w:val="002D2D9D"/>
    <w:rsid w:val="002E284E"/>
    <w:rsid w:val="003059F5"/>
    <w:rsid w:val="00311FD6"/>
    <w:rsid w:val="003141E5"/>
    <w:rsid w:val="00314F94"/>
    <w:rsid w:val="00324958"/>
    <w:rsid w:val="00334F54"/>
    <w:rsid w:val="0033561F"/>
    <w:rsid w:val="00340CB8"/>
    <w:rsid w:val="00344517"/>
    <w:rsid w:val="00353A9D"/>
    <w:rsid w:val="00360EE1"/>
    <w:rsid w:val="00361677"/>
    <w:rsid w:val="003625A3"/>
    <w:rsid w:val="003704AE"/>
    <w:rsid w:val="00375AC1"/>
    <w:rsid w:val="003A1B31"/>
    <w:rsid w:val="003A25E5"/>
    <w:rsid w:val="003A7D03"/>
    <w:rsid w:val="003B149C"/>
    <w:rsid w:val="003C0339"/>
    <w:rsid w:val="003C476D"/>
    <w:rsid w:val="003C52B4"/>
    <w:rsid w:val="003C5507"/>
    <w:rsid w:val="003D272F"/>
    <w:rsid w:val="003D52F5"/>
    <w:rsid w:val="003D7A0B"/>
    <w:rsid w:val="003E23A1"/>
    <w:rsid w:val="003E355B"/>
    <w:rsid w:val="003E4E05"/>
    <w:rsid w:val="003F3386"/>
    <w:rsid w:val="003F5A20"/>
    <w:rsid w:val="003F6A10"/>
    <w:rsid w:val="00400AB2"/>
    <w:rsid w:val="00405252"/>
    <w:rsid w:val="004105BE"/>
    <w:rsid w:val="004111B8"/>
    <w:rsid w:val="00413164"/>
    <w:rsid w:val="00414587"/>
    <w:rsid w:val="00415DAF"/>
    <w:rsid w:val="00435B13"/>
    <w:rsid w:val="0044645B"/>
    <w:rsid w:val="00472C8E"/>
    <w:rsid w:val="004802B6"/>
    <w:rsid w:val="00484073"/>
    <w:rsid w:val="0049750C"/>
    <w:rsid w:val="004A7ED0"/>
    <w:rsid w:val="004B3E3C"/>
    <w:rsid w:val="004B420B"/>
    <w:rsid w:val="004E47F8"/>
    <w:rsid w:val="004E634A"/>
    <w:rsid w:val="005037F0"/>
    <w:rsid w:val="0051008E"/>
    <w:rsid w:val="00512B35"/>
    <w:rsid w:val="00517136"/>
    <w:rsid w:val="0052366F"/>
    <w:rsid w:val="005257A4"/>
    <w:rsid w:val="0052589A"/>
    <w:rsid w:val="005364DF"/>
    <w:rsid w:val="00543A38"/>
    <w:rsid w:val="005457AE"/>
    <w:rsid w:val="00552DE1"/>
    <w:rsid w:val="0056344C"/>
    <w:rsid w:val="00570FDE"/>
    <w:rsid w:val="005728A9"/>
    <w:rsid w:val="00575467"/>
    <w:rsid w:val="00577C89"/>
    <w:rsid w:val="00581795"/>
    <w:rsid w:val="005848AD"/>
    <w:rsid w:val="005879B9"/>
    <w:rsid w:val="005912E6"/>
    <w:rsid w:val="00592BE8"/>
    <w:rsid w:val="00594526"/>
    <w:rsid w:val="0059744B"/>
    <w:rsid w:val="005C6F2C"/>
    <w:rsid w:val="005D31D7"/>
    <w:rsid w:val="005E0909"/>
    <w:rsid w:val="005F07B1"/>
    <w:rsid w:val="005F2915"/>
    <w:rsid w:val="005F41C7"/>
    <w:rsid w:val="006042F0"/>
    <w:rsid w:val="0060762B"/>
    <w:rsid w:val="006115E7"/>
    <w:rsid w:val="00630A3A"/>
    <w:rsid w:val="00634B2C"/>
    <w:rsid w:val="00636206"/>
    <w:rsid w:val="00636C19"/>
    <w:rsid w:val="00637B0F"/>
    <w:rsid w:val="006549B1"/>
    <w:rsid w:val="00670DAF"/>
    <w:rsid w:val="00672D0E"/>
    <w:rsid w:val="00677355"/>
    <w:rsid w:val="006906A6"/>
    <w:rsid w:val="006A014D"/>
    <w:rsid w:val="006B5328"/>
    <w:rsid w:val="006C0494"/>
    <w:rsid w:val="006C10C0"/>
    <w:rsid w:val="006C2DB3"/>
    <w:rsid w:val="006C4346"/>
    <w:rsid w:val="006C530C"/>
    <w:rsid w:val="006C6E41"/>
    <w:rsid w:val="006D0640"/>
    <w:rsid w:val="006D61CB"/>
    <w:rsid w:val="007044FE"/>
    <w:rsid w:val="00716A96"/>
    <w:rsid w:val="007309C8"/>
    <w:rsid w:val="00736BBC"/>
    <w:rsid w:val="00741911"/>
    <w:rsid w:val="00746162"/>
    <w:rsid w:val="00765B5C"/>
    <w:rsid w:val="00766522"/>
    <w:rsid w:val="007665F8"/>
    <w:rsid w:val="007748A9"/>
    <w:rsid w:val="00782530"/>
    <w:rsid w:val="007902C5"/>
    <w:rsid w:val="00793A1B"/>
    <w:rsid w:val="00797A82"/>
    <w:rsid w:val="007C3FDC"/>
    <w:rsid w:val="007C6856"/>
    <w:rsid w:val="007C6C5D"/>
    <w:rsid w:val="007D736E"/>
    <w:rsid w:val="007E1ACD"/>
    <w:rsid w:val="007E25EB"/>
    <w:rsid w:val="007E2F98"/>
    <w:rsid w:val="007E5092"/>
    <w:rsid w:val="007F27C8"/>
    <w:rsid w:val="0080341C"/>
    <w:rsid w:val="008158AA"/>
    <w:rsid w:val="00816CED"/>
    <w:rsid w:val="00820237"/>
    <w:rsid w:val="008203B2"/>
    <w:rsid w:val="008207A6"/>
    <w:rsid w:val="00821049"/>
    <w:rsid w:val="008260DB"/>
    <w:rsid w:val="00831199"/>
    <w:rsid w:val="00834F31"/>
    <w:rsid w:val="0085385E"/>
    <w:rsid w:val="00855D66"/>
    <w:rsid w:val="008756A8"/>
    <w:rsid w:val="00885FFA"/>
    <w:rsid w:val="00887F70"/>
    <w:rsid w:val="008B6375"/>
    <w:rsid w:val="008C2AC8"/>
    <w:rsid w:val="008D0351"/>
    <w:rsid w:val="008E1A8B"/>
    <w:rsid w:val="008E56B4"/>
    <w:rsid w:val="009024D1"/>
    <w:rsid w:val="0090643F"/>
    <w:rsid w:val="00906497"/>
    <w:rsid w:val="00910020"/>
    <w:rsid w:val="00926349"/>
    <w:rsid w:val="0092718E"/>
    <w:rsid w:val="00950D71"/>
    <w:rsid w:val="00952D54"/>
    <w:rsid w:val="009530B3"/>
    <w:rsid w:val="0096064F"/>
    <w:rsid w:val="009614A4"/>
    <w:rsid w:val="00966DC5"/>
    <w:rsid w:val="00973B83"/>
    <w:rsid w:val="00973D15"/>
    <w:rsid w:val="00975C62"/>
    <w:rsid w:val="00975FB9"/>
    <w:rsid w:val="00987197"/>
    <w:rsid w:val="009951F8"/>
    <w:rsid w:val="009A305C"/>
    <w:rsid w:val="009A403D"/>
    <w:rsid w:val="009A4FBD"/>
    <w:rsid w:val="009A6077"/>
    <w:rsid w:val="009B3478"/>
    <w:rsid w:val="009B3964"/>
    <w:rsid w:val="009D63CD"/>
    <w:rsid w:val="009D70CF"/>
    <w:rsid w:val="009E20D6"/>
    <w:rsid w:val="009F29C2"/>
    <w:rsid w:val="009F5222"/>
    <w:rsid w:val="009F5263"/>
    <w:rsid w:val="009F753B"/>
    <w:rsid w:val="009F7584"/>
    <w:rsid w:val="00A06F40"/>
    <w:rsid w:val="00A10CA7"/>
    <w:rsid w:val="00A23A27"/>
    <w:rsid w:val="00A26E1D"/>
    <w:rsid w:val="00A34C32"/>
    <w:rsid w:val="00A357B6"/>
    <w:rsid w:val="00A450C5"/>
    <w:rsid w:val="00A607CA"/>
    <w:rsid w:val="00A746CA"/>
    <w:rsid w:val="00A77DDA"/>
    <w:rsid w:val="00A82898"/>
    <w:rsid w:val="00A8431B"/>
    <w:rsid w:val="00A87336"/>
    <w:rsid w:val="00A87E77"/>
    <w:rsid w:val="00A92630"/>
    <w:rsid w:val="00A92757"/>
    <w:rsid w:val="00A95826"/>
    <w:rsid w:val="00A967FA"/>
    <w:rsid w:val="00AC71A7"/>
    <w:rsid w:val="00AD074F"/>
    <w:rsid w:val="00AE0D9A"/>
    <w:rsid w:val="00B015D4"/>
    <w:rsid w:val="00B103ED"/>
    <w:rsid w:val="00B171D7"/>
    <w:rsid w:val="00B27A75"/>
    <w:rsid w:val="00B27DFD"/>
    <w:rsid w:val="00B34863"/>
    <w:rsid w:val="00B459A2"/>
    <w:rsid w:val="00B5162A"/>
    <w:rsid w:val="00B52B3D"/>
    <w:rsid w:val="00B52DD7"/>
    <w:rsid w:val="00B560FD"/>
    <w:rsid w:val="00B6601C"/>
    <w:rsid w:val="00B771E0"/>
    <w:rsid w:val="00B87F30"/>
    <w:rsid w:val="00B957AB"/>
    <w:rsid w:val="00BA2299"/>
    <w:rsid w:val="00BA4F91"/>
    <w:rsid w:val="00BB7411"/>
    <w:rsid w:val="00BB7777"/>
    <w:rsid w:val="00BC4ACD"/>
    <w:rsid w:val="00BD0B20"/>
    <w:rsid w:val="00BD5152"/>
    <w:rsid w:val="00BD6DCD"/>
    <w:rsid w:val="00BD7504"/>
    <w:rsid w:val="00BF37F3"/>
    <w:rsid w:val="00BF5E46"/>
    <w:rsid w:val="00C03EB8"/>
    <w:rsid w:val="00C12887"/>
    <w:rsid w:val="00C15298"/>
    <w:rsid w:val="00C16507"/>
    <w:rsid w:val="00C26B78"/>
    <w:rsid w:val="00C30E98"/>
    <w:rsid w:val="00C32676"/>
    <w:rsid w:val="00C339D8"/>
    <w:rsid w:val="00C443CA"/>
    <w:rsid w:val="00C47CEC"/>
    <w:rsid w:val="00C50C90"/>
    <w:rsid w:val="00C54A99"/>
    <w:rsid w:val="00C55AD5"/>
    <w:rsid w:val="00C609BC"/>
    <w:rsid w:val="00C63DCC"/>
    <w:rsid w:val="00C66329"/>
    <w:rsid w:val="00C7554E"/>
    <w:rsid w:val="00C7620C"/>
    <w:rsid w:val="00C77A76"/>
    <w:rsid w:val="00C80C16"/>
    <w:rsid w:val="00C81F79"/>
    <w:rsid w:val="00C91C0C"/>
    <w:rsid w:val="00C9374D"/>
    <w:rsid w:val="00C946BB"/>
    <w:rsid w:val="00C973FF"/>
    <w:rsid w:val="00CA3C4D"/>
    <w:rsid w:val="00CB7C8C"/>
    <w:rsid w:val="00CC5E44"/>
    <w:rsid w:val="00CC5F6D"/>
    <w:rsid w:val="00CD18D3"/>
    <w:rsid w:val="00CD26BE"/>
    <w:rsid w:val="00CE1FEE"/>
    <w:rsid w:val="00CE57BC"/>
    <w:rsid w:val="00CF32D9"/>
    <w:rsid w:val="00CF67E5"/>
    <w:rsid w:val="00CF7069"/>
    <w:rsid w:val="00D10B89"/>
    <w:rsid w:val="00D2086B"/>
    <w:rsid w:val="00D22C92"/>
    <w:rsid w:val="00D24F35"/>
    <w:rsid w:val="00D27240"/>
    <w:rsid w:val="00D325CA"/>
    <w:rsid w:val="00D33230"/>
    <w:rsid w:val="00D5065C"/>
    <w:rsid w:val="00D633D4"/>
    <w:rsid w:val="00D708D6"/>
    <w:rsid w:val="00D71136"/>
    <w:rsid w:val="00D81527"/>
    <w:rsid w:val="00DA1F08"/>
    <w:rsid w:val="00DA6558"/>
    <w:rsid w:val="00DB3212"/>
    <w:rsid w:val="00DC0821"/>
    <w:rsid w:val="00DE210B"/>
    <w:rsid w:val="00DF0571"/>
    <w:rsid w:val="00DF2D5F"/>
    <w:rsid w:val="00DF355D"/>
    <w:rsid w:val="00E036B4"/>
    <w:rsid w:val="00E20B31"/>
    <w:rsid w:val="00E25983"/>
    <w:rsid w:val="00E27E9F"/>
    <w:rsid w:val="00E36484"/>
    <w:rsid w:val="00E50E00"/>
    <w:rsid w:val="00E54E8A"/>
    <w:rsid w:val="00E567A1"/>
    <w:rsid w:val="00E6547A"/>
    <w:rsid w:val="00E71484"/>
    <w:rsid w:val="00E76823"/>
    <w:rsid w:val="00E8588C"/>
    <w:rsid w:val="00EA4D90"/>
    <w:rsid w:val="00EB17AB"/>
    <w:rsid w:val="00ED7400"/>
    <w:rsid w:val="00ED795A"/>
    <w:rsid w:val="00EE428D"/>
    <w:rsid w:val="00F02BF4"/>
    <w:rsid w:val="00F040CD"/>
    <w:rsid w:val="00F118A9"/>
    <w:rsid w:val="00F347CE"/>
    <w:rsid w:val="00F36063"/>
    <w:rsid w:val="00F36297"/>
    <w:rsid w:val="00F41D72"/>
    <w:rsid w:val="00F53D9B"/>
    <w:rsid w:val="00F70ADE"/>
    <w:rsid w:val="00F77ED0"/>
    <w:rsid w:val="00F856B8"/>
    <w:rsid w:val="00F922C4"/>
    <w:rsid w:val="00F964AD"/>
    <w:rsid w:val="00FA1425"/>
    <w:rsid w:val="00FB1DBA"/>
    <w:rsid w:val="00FB62A7"/>
    <w:rsid w:val="00FC01B9"/>
    <w:rsid w:val="00FC515A"/>
    <w:rsid w:val="00FC5A76"/>
    <w:rsid w:val="00FC5DC8"/>
    <w:rsid w:val="00FC6AB8"/>
    <w:rsid w:val="00FC7834"/>
    <w:rsid w:val="00FD214C"/>
    <w:rsid w:val="00FD5D8B"/>
    <w:rsid w:val="01E641E8"/>
    <w:rsid w:val="036E4813"/>
    <w:rsid w:val="06390461"/>
    <w:rsid w:val="068E51D4"/>
    <w:rsid w:val="14801695"/>
    <w:rsid w:val="18601C8E"/>
    <w:rsid w:val="1A9E49D9"/>
    <w:rsid w:val="1DF82212"/>
    <w:rsid w:val="1F27078C"/>
    <w:rsid w:val="21860DDD"/>
    <w:rsid w:val="25524EC3"/>
    <w:rsid w:val="25C929BB"/>
    <w:rsid w:val="28AA6A3C"/>
    <w:rsid w:val="2A23669F"/>
    <w:rsid w:val="2AC02996"/>
    <w:rsid w:val="2C9F42F2"/>
    <w:rsid w:val="30DD603F"/>
    <w:rsid w:val="355246B5"/>
    <w:rsid w:val="39352379"/>
    <w:rsid w:val="458B373B"/>
    <w:rsid w:val="473A4894"/>
    <w:rsid w:val="48EA7AA9"/>
    <w:rsid w:val="50F6151C"/>
    <w:rsid w:val="512C5F14"/>
    <w:rsid w:val="515D6FD0"/>
    <w:rsid w:val="56EE1FB4"/>
    <w:rsid w:val="5D87228C"/>
    <w:rsid w:val="62663AC0"/>
    <w:rsid w:val="64FA6373"/>
    <w:rsid w:val="691F2A96"/>
    <w:rsid w:val="6E1E28DB"/>
    <w:rsid w:val="71510FAB"/>
    <w:rsid w:val="71CA73B2"/>
    <w:rsid w:val="72722AF6"/>
    <w:rsid w:val="72EA422A"/>
    <w:rsid w:val="732D3CDA"/>
    <w:rsid w:val="73462F8E"/>
    <w:rsid w:val="77491BB3"/>
    <w:rsid w:val="7E081C8A"/>
    <w:rsid w:val="7F8A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134F637"/>
  <w15:docId w15:val="{EC73B5FE-3FDE-444B-916A-2F4AE7D3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napToGrid w:val="0"/>
      <w:jc w:val="both"/>
    </w:pPr>
    <w:rPr>
      <w:rFonts w:eastAsia="微软雅黑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C339D8"/>
    <w:pPr>
      <w:keepNext/>
      <w:keepLines/>
      <w:spacing w:before="260" w:after="260"/>
      <w:jc w:val="center"/>
      <w:outlineLvl w:val="0"/>
    </w:pPr>
    <w:rPr>
      <w:b/>
      <w:bCs/>
      <w:color w:val="4472C4" w:themeColor="accent1"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339D8"/>
    <w:pPr>
      <w:keepNext/>
      <w:keepLines/>
      <w:spacing w:before="200" w:after="200"/>
      <w:outlineLvl w:val="1"/>
    </w:pPr>
    <w:rPr>
      <w:rFonts w:asciiTheme="majorHAnsi" w:hAnsiTheme="majorHAnsi" w:cstheme="majorBidi"/>
      <w:b/>
      <w:bCs/>
      <w:color w:val="70AD47" w:themeColor="accent6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87F30"/>
    <w:pPr>
      <w:keepNext/>
      <w:keepLines/>
      <w:spacing w:beforeLines="50" w:before="50" w:afterLines="50" w:after="50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B3478"/>
    <w:pPr>
      <w:keepNext/>
      <w:keepLines/>
      <w:spacing w:before="200" w:after="200"/>
      <w:outlineLvl w:val="3"/>
    </w:pPr>
    <w:rPr>
      <w:rFonts w:asciiTheme="majorHAnsi" w:hAnsiTheme="majorHAnsi" w:cstheme="majorBidi"/>
      <w:b/>
      <w:bCs/>
      <w:color w:val="C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link w:val="a5"/>
    <w:uiPriority w:val="99"/>
    <w:semiHidden/>
    <w:unhideWhenUsed/>
    <w:qFormat/>
    <w:pPr>
      <w:spacing w:after="120"/>
    </w:pPr>
  </w:style>
  <w:style w:type="paragraph" w:styleId="TOC3">
    <w:name w:val="toc 3"/>
    <w:basedOn w:val="a"/>
    <w:next w:val="a"/>
    <w:uiPriority w:val="39"/>
    <w:unhideWhenUsed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pPr>
      <w:tabs>
        <w:tab w:val="right" w:leader="dot" w:pos="8296"/>
      </w:tabs>
    </w:pPr>
  </w:style>
  <w:style w:type="paragraph" w:styleId="TOC2">
    <w:name w:val="toc 2"/>
    <w:basedOn w:val="a"/>
    <w:next w:val="a"/>
    <w:uiPriority w:val="39"/>
    <w:unhideWhenUsed/>
    <w:pPr>
      <w:ind w:leftChars="200" w:left="420"/>
    </w:pPr>
  </w:style>
  <w:style w:type="paragraph" w:styleId="ac">
    <w:name w:val="Title"/>
    <w:basedOn w:val="a"/>
    <w:next w:val="a"/>
    <w:link w:val="ad"/>
    <w:uiPriority w:val="10"/>
    <w:qFormat/>
    <w:pPr>
      <w:spacing w:before="260" w:after="260"/>
      <w:jc w:val="center"/>
      <w:outlineLvl w:val="0"/>
    </w:pPr>
    <w:rPr>
      <w:rFonts w:asciiTheme="majorHAnsi" w:hAnsiTheme="majorHAnsi" w:cstheme="majorBidi"/>
      <w:b/>
      <w:bCs/>
      <w:spacing w:val="40"/>
      <w:sz w:val="84"/>
      <w:szCs w:val="32"/>
    </w:rPr>
  </w:style>
  <w:style w:type="paragraph" w:styleId="ae">
    <w:name w:val="Body Text First Indent"/>
    <w:basedOn w:val="a4"/>
    <w:link w:val="af"/>
    <w:unhideWhenUsed/>
    <w:qFormat/>
    <w:pPr>
      <w:snapToGrid/>
      <w:ind w:firstLineChars="100" w:firstLine="420"/>
    </w:pPr>
    <w:rPr>
      <w:rFonts w:eastAsiaTheme="minorEastAsia"/>
    </w:r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rsid w:val="00C339D8"/>
    <w:rPr>
      <w:rFonts w:eastAsia="微软雅黑"/>
      <w:b/>
      <w:bCs/>
      <w:color w:val="4472C4" w:themeColor="accent1"/>
      <w:kern w:val="44"/>
      <w:sz w:val="44"/>
      <w:szCs w:val="4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d">
    <w:name w:val="标题 字符"/>
    <w:basedOn w:val="a0"/>
    <w:link w:val="ac"/>
    <w:uiPriority w:val="10"/>
    <w:rPr>
      <w:rFonts w:asciiTheme="majorHAnsi" w:eastAsia="微软雅黑" w:hAnsiTheme="majorHAnsi" w:cstheme="majorBidi"/>
      <w:b/>
      <w:bCs/>
      <w:spacing w:val="40"/>
      <w:sz w:val="84"/>
      <w:szCs w:val="32"/>
    </w:rPr>
  </w:style>
  <w:style w:type="character" w:customStyle="1" w:styleId="a7">
    <w:name w:val="批注框文本 字符"/>
    <w:basedOn w:val="a0"/>
    <w:link w:val="a6"/>
    <w:uiPriority w:val="99"/>
    <w:semiHidden/>
    <w:rPr>
      <w:rFonts w:eastAsia="微软雅黑"/>
      <w:sz w:val="18"/>
      <w:szCs w:val="18"/>
    </w:rPr>
  </w:style>
  <w:style w:type="character" w:customStyle="1" w:styleId="ab">
    <w:name w:val="页眉 字符"/>
    <w:basedOn w:val="a0"/>
    <w:link w:val="aa"/>
    <w:uiPriority w:val="99"/>
    <w:rPr>
      <w:rFonts w:eastAsia="微软雅黑"/>
      <w:sz w:val="18"/>
      <w:szCs w:val="18"/>
    </w:rPr>
  </w:style>
  <w:style w:type="character" w:customStyle="1" w:styleId="a9">
    <w:name w:val="页脚 字符"/>
    <w:basedOn w:val="a0"/>
    <w:link w:val="a8"/>
    <w:rPr>
      <w:rFonts w:eastAsia="微软雅黑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C339D8"/>
    <w:rPr>
      <w:rFonts w:asciiTheme="majorHAnsi" w:eastAsia="微软雅黑" w:hAnsiTheme="majorHAnsi" w:cstheme="majorBidi"/>
      <w:b/>
      <w:bCs/>
      <w:color w:val="70AD47" w:themeColor="accent6"/>
      <w:kern w:val="2"/>
      <w:sz w:val="32"/>
      <w:szCs w:val="32"/>
    </w:rPr>
  </w:style>
  <w:style w:type="character" w:customStyle="1" w:styleId="a5">
    <w:name w:val="正文文本 字符"/>
    <w:basedOn w:val="a0"/>
    <w:link w:val="a4"/>
    <w:uiPriority w:val="99"/>
    <w:semiHidden/>
    <w:rPr>
      <w:rFonts w:eastAsia="微软雅黑"/>
    </w:rPr>
  </w:style>
  <w:style w:type="character" w:customStyle="1" w:styleId="af">
    <w:name w:val="正文文本首行缩进 字符"/>
    <w:basedOn w:val="a5"/>
    <w:link w:val="ae"/>
    <w:qFormat/>
    <w:rPr>
      <w:rFonts w:eastAsia="微软雅黑"/>
    </w:rPr>
  </w:style>
  <w:style w:type="character" w:customStyle="1" w:styleId="30">
    <w:name w:val="标题 3 字符"/>
    <w:basedOn w:val="a0"/>
    <w:link w:val="3"/>
    <w:uiPriority w:val="9"/>
    <w:qFormat/>
    <w:rPr>
      <w:rFonts w:eastAsia="微软雅黑"/>
      <w:b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rsid w:val="009B3478"/>
    <w:rPr>
      <w:rFonts w:asciiTheme="majorHAnsi" w:eastAsia="微软雅黑" w:hAnsiTheme="majorHAnsi" w:cstheme="majorBidi"/>
      <w:b/>
      <w:bCs/>
      <w:color w:val="C00000"/>
      <w:kern w:val="2"/>
      <w:sz w:val="21"/>
      <w:szCs w:val="28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napToGrid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customStyle="1" w:styleId="12">
    <w:name w:val="列表段落1"/>
    <w:basedOn w:val="a"/>
    <w:uiPriority w:val="34"/>
    <w:qFormat/>
    <w:rsid w:val="00FA14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://www.wbpmc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FB9737E-A44E-45F0-A576-779DF4F8A1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15</Pages>
  <Words>1380</Words>
  <Characters>7869</Characters>
  <Application>Microsoft Office Word</Application>
  <DocSecurity>0</DocSecurity>
  <Lines>65</Lines>
  <Paragraphs>18</Paragraphs>
  <ScaleCrop>false</ScaleCrop>
  <Company/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陈霞</dc:creator>
  <cp:lastModifiedBy>陈霞</cp:lastModifiedBy>
  <cp:revision>44</cp:revision>
  <dcterms:created xsi:type="dcterms:W3CDTF">2021-01-19T01:16:00Z</dcterms:created>
  <dcterms:modified xsi:type="dcterms:W3CDTF">2022-08-26T06:38:00Z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