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B3355" w14:textId="421DAD09" w:rsidR="005C05B5" w:rsidRPr="0014199E" w:rsidRDefault="005C05B5" w:rsidP="005C05B5">
      <w:pPr>
        <w:rPr>
          <w:rFonts w:ascii="Times New Roman" w:eastAsia="黑体" w:hAnsi="Times New Roman" w:cs="Times New Roman"/>
          <w:sz w:val="32"/>
          <w:szCs w:val="32"/>
        </w:rPr>
      </w:pPr>
      <w:bookmarkStart w:id="0" w:name="OLE_LINK1"/>
      <w:r w:rsidRPr="0014199E">
        <w:rPr>
          <w:rFonts w:ascii="Times New Roman" w:eastAsia="黑体" w:hAnsi="Times New Roman" w:cs="Times New Roman"/>
          <w:sz w:val="32"/>
          <w:szCs w:val="32"/>
        </w:rPr>
        <w:t>附件</w:t>
      </w:r>
      <w:r w:rsidR="00600276" w:rsidRPr="0014199E">
        <w:rPr>
          <w:rFonts w:ascii="Times New Roman" w:eastAsia="黑体" w:hAnsi="Times New Roman" w:cs="Times New Roman"/>
          <w:sz w:val="32"/>
          <w:szCs w:val="32"/>
        </w:rPr>
        <w:t>五</w:t>
      </w:r>
      <w:r w:rsidRPr="0014199E">
        <w:rPr>
          <w:rFonts w:ascii="Times New Roman" w:eastAsia="黑体" w:hAnsi="Times New Roman" w:cs="Times New Roman"/>
          <w:sz w:val="32"/>
          <w:szCs w:val="32"/>
        </w:rPr>
        <w:t>：</w:t>
      </w:r>
    </w:p>
    <w:p w14:paraId="62DEF681" w14:textId="4E861E28" w:rsidR="005C05B5" w:rsidRPr="0014199E" w:rsidRDefault="00AA06EB" w:rsidP="005C05B5">
      <w:pPr>
        <w:jc w:val="center"/>
        <w:rPr>
          <w:rFonts w:ascii="Times New Roman" w:eastAsia="黑体" w:hAnsi="Times New Roman" w:cs="Times New Roman"/>
          <w:sz w:val="36"/>
          <w:szCs w:val="36"/>
        </w:rPr>
      </w:pPr>
      <w:r w:rsidRPr="0014199E">
        <w:rPr>
          <w:rFonts w:ascii="Times New Roman" w:eastAsia="黑体" w:hAnsi="Times New Roman" w:cs="Times New Roman"/>
          <w:sz w:val="36"/>
          <w:szCs w:val="36"/>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Pr="0014199E">
        <w:rPr>
          <w:rFonts w:ascii="Times New Roman" w:eastAsia="黑体" w:hAnsi="Times New Roman" w:cs="Times New Roman"/>
          <w:sz w:val="36"/>
          <w:szCs w:val="36"/>
        </w:rPr>
        <w:instrText>ADDIN CNKISM.UserStyle</w:instrText>
      </w:r>
      <w:r w:rsidRPr="0014199E">
        <w:rPr>
          <w:rFonts w:ascii="Times New Roman" w:eastAsia="黑体" w:hAnsi="Times New Roman" w:cs="Times New Roman"/>
          <w:sz w:val="36"/>
          <w:szCs w:val="36"/>
        </w:rPr>
      </w:r>
      <w:r w:rsidRPr="0014199E">
        <w:rPr>
          <w:rFonts w:ascii="Times New Roman" w:eastAsia="黑体" w:hAnsi="Times New Roman" w:cs="Times New Roman"/>
          <w:sz w:val="36"/>
          <w:szCs w:val="36"/>
        </w:rPr>
        <w:fldChar w:fldCharType="end"/>
      </w:r>
      <w:r w:rsidR="00583ACD" w:rsidRPr="0014199E">
        <w:rPr>
          <w:rFonts w:ascii="Times New Roman" w:eastAsia="黑体" w:hAnsi="Times New Roman" w:cs="Times New Roman"/>
          <w:sz w:val="36"/>
          <w:szCs w:val="36"/>
        </w:rPr>
        <w:t>浙江大学</w:t>
      </w:r>
      <w:r w:rsidR="00ED1F30" w:rsidRPr="0014199E">
        <w:rPr>
          <w:rFonts w:ascii="Times New Roman" w:eastAsia="黑体" w:hAnsi="Times New Roman" w:cs="Times New Roman"/>
          <w:sz w:val="36"/>
          <w:szCs w:val="36"/>
        </w:rPr>
        <w:t>建筑工程学院</w:t>
      </w:r>
      <w:r w:rsidR="00583ACD" w:rsidRPr="0014199E">
        <w:rPr>
          <w:rFonts w:ascii="Times New Roman" w:eastAsia="黑体" w:hAnsi="Times New Roman" w:cs="Times New Roman"/>
          <w:sz w:val="36"/>
          <w:szCs w:val="36"/>
        </w:rPr>
        <w:t>第</w:t>
      </w:r>
      <w:r w:rsidR="0014199E" w:rsidRPr="0014199E">
        <w:rPr>
          <w:rFonts w:ascii="Times New Roman" w:eastAsia="黑体" w:hAnsi="Times New Roman" w:cs="Times New Roman"/>
          <w:sz w:val="36"/>
          <w:szCs w:val="36"/>
        </w:rPr>
        <w:t>二十七</w:t>
      </w:r>
      <w:r w:rsidR="00583ACD" w:rsidRPr="0014199E">
        <w:rPr>
          <w:rFonts w:ascii="Times New Roman" w:eastAsia="黑体" w:hAnsi="Times New Roman" w:cs="Times New Roman"/>
          <w:sz w:val="36"/>
          <w:szCs w:val="36"/>
        </w:rPr>
        <w:t>次</w:t>
      </w:r>
      <w:bookmarkEnd w:id="0"/>
      <w:r w:rsidR="00583ACD" w:rsidRPr="0014199E">
        <w:rPr>
          <w:rFonts w:ascii="Times New Roman" w:eastAsia="黑体" w:hAnsi="Times New Roman" w:cs="Times New Roman"/>
          <w:sz w:val="36"/>
          <w:szCs w:val="36"/>
        </w:rPr>
        <w:t>研究生代表大会</w:t>
      </w:r>
    </w:p>
    <w:p w14:paraId="430E7E51" w14:textId="5FC6A619" w:rsidR="00BE0197" w:rsidRPr="0014199E" w:rsidRDefault="00583ACD" w:rsidP="005C05B5">
      <w:pPr>
        <w:jc w:val="center"/>
        <w:rPr>
          <w:rFonts w:ascii="Times New Roman" w:eastAsia="黑体" w:hAnsi="Times New Roman" w:cs="Times New Roman"/>
          <w:sz w:val="36"/>
          <w:szCs w:val="36"/>
        </w:rPr>
      </w:pPr>
      <w:r w:rsidRPr="0014199E">
        <w:rPr>
          <w:rFonts w:ascii="Times New Roman" w:eastAsia="黑体" w:hAnsi="Times New Roman" w:cs="Times New Roman"/>
          <w:sz w:val="36"/>
          <w:szCs w:val="36"/>
        </w:rPr>
        <w:t>提案指南</w:t>
      </w:r>
    </w:p>
    <w:p w14:paraId="1E10BF12" w14:textId="489FA965" w:rsidR="00BE0197" w:rsidRPr="0014199E" w:rsidRDefault="00682A8B">
      <w:pPr>
        <w:jc w:val="center"/>
        <w:rPr>
          <w:rFonts w:ascii="Times New Roman" w:eastAsia="华文楷体" w:hAnsi="Times New Roman" w:cs="Times New Roman"/>
          <w:bCs/>
          <w:sz w:val="30"/>
          <w:szCs w:val="30"/>
        </w:rPr>
      </w:pPr>
      <w:r w:rsidRPr="0014199E">
        <w:rPr>
          <w:rFonts w:ascii="Times New Roman" w:eastAsia="华文楷体" w:hAnsi="Times New Roman" w:cs="Times New Roman"/>
          <w:bCs/>
          <w:sz w:val="28"/>
          <w:szCs w:val="28"/>
        </w:rPr>
        <w:t>浙江大学建筑工程学院第</w:t>
      </w:r>
      <w:r w:rsidR="0014199E" w:rsidRPr="0014199E">
        <w:rPr>
          <w:rFonts w:ascii="Times New Roman" w:eastAsia="华文楷体" w:hAnsi="Times New Roman" w:cs="Times New Roman"/>
          <w:bCs/>
          <w:sz w:val="28"/>
          <w:szCs w:val="28"/>
        </w:rPr>
        <w:t>二十七</w:t>
      </w:r>
      <w:r w:rsidR="00ED1F30" w:rsidRPr="0014199E">
        <w:rPr>
          <w:rFonts w:ascii="Times New Roman" w:eastAsia="华文楷体" w:hAnsi="Times New Roman" w:cs="Times New Roman"/>
          <w:bCs/>
          <w:sz w:val="28"/>
          <w:szCs w:val="28"/>
        </w:rPr>
        <w:t>次</w:t>
      </w:r>
      <w:r w:rsidR="00583ACD" w:rsidRPr="0014199E">
        <w:rPr>
          <w:rFonts w:ascii="Times New Roman" w:eastAsia="华文楷体" w:hAnsi="Times New Roman" w:cs="Times New Roman"/>
          <w:bCs/>
          <w:sz w:val="28"/>
          <w:szCs w:val="28"/>
        </w:rPr>
        <w:t>研究生代表大会提案工作委员会</w:t>
      </w:r>
    </w:p>
    <w:p w14:paraId="037EE09F" w14:textId="77777777" w:rsidR="00BE0197" w:rsidRPr="0014199E" w:rsidRDefault="00BE0197">
      <w:pPr>
        <w:pStyle w:val="TOC3"/>
        <w:ind w:left="0"/>
        <w:rPr>
          <w:rFonts w:ascii="Times New Roman" w:hAnsi="Times New Roman" w:cs="Times New Roman"/>
        </w:rPr>
      </w:pPr>
    </w:p>
    <w:p w14:paraId="357BE763" w14:textId="1BAC11E0" w:rsidR="00543F0E" w:rsidRPr="0014199E" w:rsidRDefault="00543F0E" w:rsidP="00215FC7">
      <w:pPr>
        <w:spacing w:line="360" w:lineRule="auto"/>
        <w:ind w:firstLine="645"/>
        <w:rPr>
          <w:rFonts w:ascii="Times New Roman" w:eastAsia="仿宋" w:hAnsi="Times New Roman" w:cs="Times New Roman"/>
          <w:sz w:val="28"/>
          <w:szCs w:val="28"/>
        </w:rPr>
      </w:pPr>
      <w:r w:rsidRPr="0014199E">
        <w:rPr>
          <w:rFonts w:ascii="Times New Roman" w:eastAsia="仿宋" w:hAnsi="Times New Roman" w:cs="Times New Roman"/>
          <w:sz w:val="28"/>
          <w:szCs w:val="28"/>
        </w:rPr>
        <w:t>坚持以习近平新时代中国特色社会主义思想和党</w:t>
      </w:r>
      <w:r w:rsidR="00680FDA" w:rsidRPr="0014199E">
        <w:rPr>
          <w:rFonts w:ascii="Times New Roman" w:eastAsia="仿宋" w:hAnsi="Times New Roman" w:cs="Times New Roman"/>
          <w:sz w:val="28"/>
          <w:szCs w:val="28"/>
        </w:rPr>
        <w:t>的二十</w:t>
      </w:r>
      <w:r w:rsidRPr="0014199E">
        <w:rPr>
          <w:rFonts w:ascii="Times New Roman" w:eastAsia="仿宋" w:hAnsi="Times New Roman" w:cs="Times New Roman"/>
          <w:sz w:val="28"/>
          <w:szCs w:val="28"/>
        </w:rPr>
        <w:t>大精神为指导，</w:t>
      </w:r>
      <w:r w:rsidR="00FF1F54" w:rsidRPr="0014199E">
        <w:rPr>
          <w:rFonts w:ascii="Times New Roman" w:eastAsia="仿宋" w:hAnsi="Times New Roman" w:cs="Times New Roman"/>
          <w:sz w:val="28"/>
          <w:szCs w:val="28"/>
        </w:rPr>
        <w:t>紧紧围绕</w:t>
      </w:r>
      <w:r w:rsidRPr="0014199E">
        <w:rPr>
          <w:rFonts w:ascii="Times New Roman" w:eastAsia="仿宋" w:hAnsi="Times New Roman" w:cs="Times New Roman"/>
          <w:bCs/>
          <w:sz w:val="28"/>
          <w:szCs w:val="28"/>
        </w:rPr>
        <w:t>全国高校思想政治工作会议和</w:t>
      </w:r>
      <w:r w:rsidRPr="0014199E">
        <w:rPr>
          <w:rFonts w:ascii="Times New Roman" w:eastAsia="仿宋" w:hAnsi="Times New Roman" w:cs="Times New Roman"/>
          <w:sz w:val="28"/>
          <w:szCs w:val="28"/>
        </w:rPr>
        <w:t>全国教育大会思想主线，按照</w:t>
      </w:r>
      <w:r w:rsidR="00F56FB6" w:rsidRPr="0014199E">
        <w:rPr>
          <w:rFonts w:ascii="Times New Roman" w:eastAsia="仿宋" w:hAnsi="Times New Roman" w:cs="Times New Roman"/>
          <w:sz w:val="28"/>
          <w:szCs w:val="28"/>
        </w:rPr>
        <w:t>学校</w:t>
      </w:r>
      <w:r w:rsidR="00541659" w:rsidRPr="0014199E">
        <w:rPr>
          <w:rFonts w:ascii="Times New Roman" w:eastAsia="仿宋" w:hAnsi="Times New Roman" w:cs="Times New Roman"/>
          <w:sz w:val="28"/>
          <w:szCs w:val="28"/>
        </w:rPr>
        <w:t>第十</w:t>
      </w:r>
      <w:r w:rsidR="00E979DB" w:rsidRPr="0014199E">
        <w:rPr>
          <w:rFonts w:ascii="Times New Roman" w:eastAsia="仿宋" w:hAnsi="Times New Roman" w:cs="Times New Roman"/>
          <w:sz w:val="28"/>
          <w:szCs w:val="28"/>
        </w:rPr>
        <w:t>五</w:t>
      </w:r>
      <w:r w:rsidR="00541659" w:rsidRPr="0014199E">
        <w:rPr>
          <w:rFonts w:ascii="Times New Roman" w:eastAsia="仿宋" w:hAnsi="Times New Roman" w:cs="Times New Roman"/>
          <w:sz w:val="28"/>
          <w:szCs w:val="28"/>
        </w:rPr>
        <w:t>次党代会</w:t>
      </w:r>
      <w:r w:rsidRPr="0014199E">
        <w:rPr>
          <w:rFonts w:ascii="Times New Roman" w:eastAsia="仿宋" w:hAnsi="Times New Roman" w:cs="Times New Roman"/>
          <w:sz w:val="28"/>
          <w:szCs w:val="28"/>
        </w:rPr>
        <w:t>总体</w:t>
      </w:r>
      <w:r w:rsidR="00541659" w:rsidRPr="0014199E">
        <w:rPr>
          <w:rFonts w:ascii="Times New Roman" w:eastAsia="仿宋" w:hAnsi="Times New Roman" w:cs="Times New Roman"/>
          <w:sz w:val="28"/>
          <w:szCs w:val="28"/>
        </w:rPr>
        <w:t>部署</w:t>
      </w:r>
      <w:r w:rsidR="00FF1F54" w:rsidRPr="0014199E">
        <w:rPr>
          <w:rFonts w:ascii="Times New Roman" w:eastAsia="仿宋" w:hAnsi="Times New Roman" w:cs="Times New Roman"/>
          <w:sz w:val="28"/>
          <w:szCs w:val="28"/>
        </w:rPr>
        <w:t>和研究生教育教学、</w:t>
      </w:r>
      <w:r w:rsidR="00F56FB6" w:rsidRPr="0014199E">
        <w:rPr>
          <w:rFonts w:ascii="Times New Roman" w:eastAsia="仿宋" w:hAnsi="Times New Roman" w:cs="Times New Roman"/>
          <w:sz w:val="28"/>
          <w:szCs w:val="28"/>
        </w:rPr>
        <w:t>人才培养</w:t>
      </w:r>
      <w:r w:rsidRPr="0014199E">
        <w:rPr>
          <w:rFonts w:ascii="Times New Roman" w:eastAsia="仿宋" w:hAnsi="Times New Roman" w:cs="Times New Roman"/>
          <w:sz w:val="28"/>
          <w:szCs w:val="28"/>
        </w:rPr>
        <w:t>工作</w:t>
      </w:r>
      <w:r w:rsidR="00F56FB6" w:rsidRPr="0014199E">
        <w:rPr>
          <w:rFonts w:ascii="Times New Roman" w:eastAsia="仿宋" w:hAnsi="Times New Roman" w:cs="Times New Roman"/>
          <w:sz w:val="28"/>
          <w:szCs w:val="28"/>
        </w:rPr>
        <w:t>重点难点问题</w:t>
      </w:r>
      <w:r w:rsidR="00F90414" w:rsidRPr="0014199E">
        <w:rPr>
          <w:rFonts w:ascii="Times New Roman" w:eastAsia="仿宋" w:hAnsi="Times New Roman" w:cs="Times New Roman"/>
          <w:sz w:val="28"/>
          <w:szCs w:val="28"/>
        </w:rPr>
        <w:t>，</w:t>
      </w:r>
      <w:r w:rsidR="00FF1F54" w:rsidRPr="0014199E">
        <w:rPr>
          <w:rFonts w:ascii="Times New Roman" w:eastAsia="仿宋" w:hAnsi="Times New Roman" w:cs="Times New Roman"/>
          <w:sz w:val="28"/>
          <w:szCs w:val="28"/>
        </w:rPr>
        <w:t>开展</w:t>
      </w:r>
      <w:r w:rsidR="00682A8B" w:rsidRPr="0014199E">
        <w:rPr>
          <w:rFonts w:ascii="Times New Roman" w:eastAsia="仿宋" w:hAnsi="Times New Roman" w:cs="Times New Roman"/>
          <w:sz w:val="28"/>
          <w:szCs w:val="28"/>
        </w:rPr>
        <w:t>建筑工程学院第</w:t>
      </w:r>
      <w:r w:rsidR="0014199E" w:rsidRPr="0014199E">
        <w:rPr>
          <w:rFonts w:ascii="Times New Roman" w:eastAsia="仿宋" w:hAnsi="Times New Roman" w:cs="Times New Roman"/>
          <w:sz w:val="28"/>
          <w:szCs w:val="28"/>
        </w:rPr>
        <w:t>二十七</w:t>
      </w:r>
      <w:r w:rsidR="00026CF9" w:rsidRPr="0014199E">
        <w:rPr>
          <w:rFonts w:ascii="Times New Roman" w:eastAsia="仿宋" w:hAnsi="Times New Roman" w:cs="Times New Roman"/>
          <w:sz w:val="28"/>
          <w:szCs w:val="28"/>
        </w:rPr>
        <w:t>次研究生代表大会</w:t>
      </w:r>
      <w:r w:rsidR="00FF1F54" w:rsidRPr="0014199E">
        <w:rPr>
          <w:rFonts w:ascii="Times New Roman" w:eastAsia="仿宋" w:hAnsi="Times New Roman" w:cs="Times New Roman"/>
          <w:sz w:val="28"/>
          <w:szCs w:val="28"/>
        </w:rPr>
        <w:t>提案工作。</w:t>
      </w:r>
      <w:r w:rsidR="00F56FB6" w:rsidRPr="0014199E">
        <w:rPr>
          <w:rFonts w:ascii="Times New Roman" w:eastAsia="仿宋" w:hAnsi="Times New Roman" w:cs="Times New Roman"/>
          <w:sz w:val="28"/>
          <w:szCs w:val="28"/>
        </w:rPr>
        <w:t>引导研究生</w:t>
      </w:r>
      <w:r w:rsidR="00FF1F54" w:rsidRPr="0014199E">
        <w:rPr>
          <w:rFonts w:ascii="Times New Roman" w:eastAsia="仿宋" w:hAnsi="Times New Roman" w:cs="Times New Roman"/>
          <w:sz w:val="28"/>
          <w:szCs w:val="28"/>
        </w:rPr>
        <w:t>同学们</w:t>
      </w:r>
      <w:r w:rsidR="00F56FB6" w:rsidRPr="0014199E">
        <w:rPr>
          <w:rFonts w:ascii="Times New Roman" w:eastAsia="仿宋" w:hAnsi="Times New Roman" w:cs="Times New Roman"/>
          <w:sz w:val="28"/>
          <w:szCs w:val="28"/>
        </w:rPr>
        <w:t>积极参与，献计献策</w:t>
      </w:r>
      <w:r w:rsidRPr="0014199E">
        <w:rPr>
          <w:rFonts w:ascii="Times New Roman" w:eastAsia="仿宋" w:hAnsi="Times New Roman" w:cs="Times New Roman"/>
          <w:sz w:val="28"/>
          <w:szCs w:val="28"/>
        </w:rPr>
        <w:t>，</w:t>
      </w:r>
      <w:r w:rsidR="00FF1F54" w:rsidRPr="0014199E">
        <w:rPr>
          <w:rFonts w:ascii="Times New Roman" w:eastAsia="仿宋" w:hAnsi="Times New Roman" w:cs="Times New Roman"/>
          <w:sz w:val="28"/>
          <w:szCs w:val="28"/>
        </w:rPr>
        <w:t>在</w:t>
      </w:r>
      <w:r w:rsidR="00F90414" w:rsidRPr="0014199E">
        <w:rPr>
          <w:rFonts w:ascii="Times New Roman" w:eastAsia="仿宋" w:hAnsi="Times New Roman" w:cs="Times New Roman"/>
          <w:sz w:val="28"/>
          <w:szCs w:val="28"/>
        </w:rPr>
        <w:t>为</w:t>
      </w:r>
      <w:r w:rsidRPr="0014199E">
        <w:rPr>
          <w:rFonts w:ascii="Times New Roman" w:eastAsia="仿宋" w:hAnsi="Times New Roman" w:cs="Times New Roman"/>
          <w:sz w:val="28"/>
          <w:szCs w:val="28"/>
        </w:rPr>
        <w:t>推进</w:t>
      </w:r>
      <w:r w:rsidR="00FF1F54" w:rsidRPr="0014199E">
        <w:rPr>
          <w:rFonts w:ascii="Times New Roman" w:eastAsia="仿宋" w:hAnsi="Times New Roman" w:cs="Times New Roman"/>
          <w:sz w:val="28"/>
          <w:szCs w:val="28"/>
        </w:rPr>
        <w:t>建设中国特色世界一流大学</w:t>
      </w:r>
      <w:r w:rsidR="00A57C81" w:rsidRPr="0014199E">
        <w:rPr>
          <w:rFonts w:ascii="Times New Roman" w:eastAsia="仿宋" w:hAnsi="Times New Roman" w:cs="Times New Roman"/>
          <w:sz w:val="28"/>
          <w:szCs w:val="28"/>
        </w:rPr>
        <w:t>贡献青春力量。</w:t>
      </w:r>
    </w:p>
    <w:p w14:paraId="6D68A092" w14:textId="77777777" w:rsidR="00BE0197" w:rsidRPr="0014199E" w:rsidRDefault="00F56FB6" w:rsidP="00DD6FCF">
      <w:pPr>
        <w:spacing w:beforeLines="50" w:before="156" w:afterLines="50" w:after="156" w:line="360" w:lineRule="auto"/>
        <w:ind w:firstLine="646"/>
        <w:rPr>
          <w:rFonts w:ascii="Times New Roman" w:eastAsia="仿宋" w:hAnsi="Times New Roman" w:cs="Times New Roman"/>
          <w:b/>
          <w:sz w:val="28"/>
          <w:szCs w:val="28"/>
        </w:rPr>
      </w:pPr>
      <w:r w:rsidRPr="0014199E">
        <w:rPr>
          <w:rFonts w:ascii="Times New Roman" w:eastAsia="仿宋" w:hAnsi="Times New Roman" w:cs="Times New Roman"/>
          <w:b/>
          <w:sz w:val="28"/>
          <w:szCs w:val="28"/>
        </w:rPr>
        <w:t>一、</w:t>
      </w:r>
      <w:r w:rsidR="00583ACD" w:rsidRPr="0014199E">
        <w:rPr>
          <w:rFonts w:ascii="Times New Roman" w:eastAsia="仿宋" w:hAnsi="Times New Roman" w:cs="Times New Roman"/>
          <w:b/>
          <w:sz w:val="28"/>
          <w:szCs w:val="28"/>
        </w:rPr>
        <w:t>提案</w:t>
      </w:r>
      <w:r w:rsidR="009C6EA0" w:rsidRPr="0014199E">
        <w:rPr>
          <w:rFonts w:ascii="Times New Roman" w:eastAsia="仿宋" w:hAnsi="Times New Roman" w:cs="Times New Roman"/>
          <w:b/>
          <w:sz w:val="28"/>
          <w:szCs w:val="28"/>
        </w:rPr>
        <w:t>参考方向</w:t>
      </w:r>
    </w:p>
    <w:p w14:paraId="719C39CE" w14:textId="0494E5AC" w:rsidR="00120858" w:rsidRPr="0014199E" w:rsidRDefault="00120858" w:rsidP="0014199E">
      <w:pPr>
        <w:spacing w:line="360" w:lineRule="auto"/>
        <w:ind w:firstLine="645"/>
        <w:rPr>
          <w:rFonts w:ascii="Times New Roman" w:eastAsia="仿宋" w:hAnsi="Times New Roman" w:cs="Times New Roman"/>
          <w:sz w:val="28"/>
          <w:szCs w:val="28"/>
        </w:rPr>
      </w:pPr>
      <w:r w:rsidRPr="0014199E">
        <w:rPr>
          <w:rFonts w:ascii="Times New Roman" w:eastAsia="仿宋" w:hAnsi="Times New Roman" w:cs="Times New Roman"/>
          <w:sz w:val="28"/>
          <w:szCs w:val="28"/>
        </w:rPr>
        <w:t>1</w:t>
      </w:r>
      <w:r w:rsidRPr="0014199E">
        <w:rPr>
          <w:rFonts w:ascii="Times New Roman" w:eastAsia="仿宋" w:hAnsi="Times New Roman" w:cs="Times New Roman"/>
          <w:sz w:val="28"/>
          <w:szCs w:val="28"/>
        </w:rPr>
        <w:t>、参与学校管理方面的提案</w:t>
      </w:r>
    </w:p>
    <w:p w14:paraId="11628355" w14:textId="77777777" w:rsidR="00120858" w:rsidRPr="0014199E" w:rsidRDefault="00120858" w:rsidP="00120858">
      <w:pPr>
        <w:spacing w:line="360" w:lineRule="auto"/>
        <w:ind w:firstLine="645"/>
        <w:rPr>
          <w:rFonts w:ascii="Times New Roman" w:eastAsia="仿宋" w:hAnsi="Times New Roman" w:cs="Times New Roman"/>
          <w:sz w:val="28"/>
          <w:szCs w:val="28"/>
        </w:rPr>
      </w:pPr>
      <w:r w:rsidRPr="0014199E">
        <w:rPr>
          <w:rFonts w:ascii="Times New Roman" w:eastAsia="仿宋" w:hAnsi="Times New Roman" w:cs="Times New Roman"/>
          <w:sz w:val="28"/>
          <w:szCs w:val="28"/>
        </w:rPr>
        <w:t>（</w:t>
      </w:r>
      <w:r w:rsidRPr="0014199E">
        <w:rPr>
          <w:rFonts w:ascii="Times New Roman" w:eastAsia="仿宋" w:hAnsi="Times New Roman" w:cs="Times New Roman"/>
          <w:sz w:val="28"/>
          <w:szCs w:val="28"/>
        </w:rPr>
        <w:t>1</w:t>
      </w:r>
      <w:r w:rsidRPr="0014199E">
        <w:rPr>
          <w:rFonts w:ascii="Times New Roman" w:eastAsia="仿宋" w:hAnsi="Times New Roman" w:cs="Times New Roman"/>
          <w:sz w:val="28"/>
          <w:szCs w:val="28"/>
        </w:rPr>
        <w:t>）如何拓宽研究生参与校园管理的渠道、途径和平台</w:t>
      </w:r>
    </w:p>
    <w:p w14:paraId="0B551226" w14:textId="77777777" w:rsidR="00120858" w:rsidRPr="0014199E" w:rsidRDefault="00120858" w:rsidP="00120858">
      <w:pPr>
        <w:spacing w:line="360" w:lineRule="auto"/>
        <w:ind w:firstLine="645"/>
        <w:rPr>
          <w:rFonts w:ascii="Times New Roman" w:eastAsia="仿宋" w:hAnsi="Times New Roman" w:cs="Times New Roman"/>
          <w:sz w:val="28"/>
          <w:szCs w:val="28"/>
        </w:rPr>
      </w:pPr>
      <w:r w:rsidRPr="0014199E">
        <w:rPr>
          <w:rFonts w:ascii="Times New Roman" w:eastAsia="仿宋" w:hAnsi="Times New Roman" w:cs="Times New Roman"/>
          <w:sz w:val="28"/>
          <w:szCs w:val="28"/>
        </w:rPr>
        <w:t>（</w:t>
      </w:r>
      <w:r w:rsidRPr="0014199E">
        <w:rPr>
          <w:rFonts w:ascii="Times New Roman" w:eastAsia="仿宋" w:hAnsi="Times New Roman" w:cs="Times New Roman"/>
          <w:sz w:val="28"/>
          <w:szCs w:val="28"/>
        </w:rPr>
        <w:t>2</w:t>
      </w:r>
      <w:r w:rsidRPr="0014199E">
        <w:rPr>
          <w:rFonts w:ascii="Times New Roman" w:eastAsia="仿宋" w:hAnsi="Times New Roman" w:cs="Times New Roman"/>
          <w:sz w:val="28"/>
          <w:szCs w:val="28"/>
        </w:rPr>
        <w:t>）如何完善研究生提出意见与建议的反馈及解决机制</w:t>
      </w:r>
    </w:p>
    <w:p w14:paraId="59A5ED1B" w14:textId="77777777" w:rsidR="00120858" w:rsidRPr="0014199E" w:rsidRDefault="00120858" w:rsidP="00120858">
      <w:pPr>
        <w:spacing w:line="360" w:lineRule="auto"/>
        <w:ind w:firstLine="645"/>
        <w:rPr>
          <w:rFonts w:ascii="Times New Roman" w:eastAsia="仿宋" w:hAnsi="Times New Roman" w:cs="Times New Roman"/>
          <w:sz w:val="28"/>
          <w:szCs w:val="28"/>
        </w:rPr>
      </w:pPr>
      <w:r w:rsidRPr="0014199E">
        <w:rPr>
          <w:rFonts w:ascii="Times New Roman" w:eastAsia="仿宋" w:hAnsi="Times New Roman" w:cs="Times New Roman"/>
          <w:sz w:val="28"/>
          <w:szCs w:val="28"/>
        </w:rPr>
        <w:t>（</w:t>
      </w:r>
      <w:r w:rsidRPr="0014199E">
        <w:rPr>
          <w:rFonts w:ascii="Times New Roman" w:eastAsia="仿宋" w:hAnsi="Times New Roman" w:cs="Times New Roman"/>
          <w:sz w:val="28"/>
          <w:szCs w:val="28"/>
        </w:rPr>
        <w:t>3</w:t>
      </w:r>
      <w:r w:rsidRPr="0014199E">
        <w:rPr>
          <w:rFonts w:ascii="Times New Roman" w:eastAsia="仿宋" w:hAnsi="Times New Roman" w:cs="Times New Roman"/>
          <w:sz w:val="28"/>
          <w:szCs w:val="28"/>
        </w:rPr>
        <w:t>）如何进一步发挥研究生会组织的桥梁纽带作用</w:t>
      </w:r>
    </w:p>
    <w:p w14:paraId="720E1220" w14:textId="1892E033" w:rsidR="00120858" w:rsidRPr="0014199E" w:rsidRDefault="00120858" w:rsidP="00120858">
      <w:pPr>
        <w:spacing w:line="360" w:lineRule="auto"/>
        <w:ind w:firstLine="645"/>
        <w:rPr>
          <w:rFonts w:ascii="Times New Roman" w:eastAsia="仿宋" w:hAnsi="Times New Roman" w:cs="Times New Roman"/>
          <w:sz w:val="28"/>
          <w:szCs w:val="28"/>
        </w:rPr>
      </w:pPr>
      <w:r w:rsidRPr="0014199E">
        <w:rPr>
          <w:rFonts w:ascii="Times New Roman" w:eastAsia="仿宋" w:hAnsi="Times New Roman" w:cs="Times New Roman"/>
          <w:sz w:val="28"/>
          <w:szCs w:val="28"/>
        </w:rPr>
        <w:t>2</w:t>
      </w:r>
      <w:r w:rsidRPr="0014199E">
        <w:rPr>
          <w:rFonts w:ascii="Times New Roman" w:eastAsia="仿宋" w:hAnsi="Times New Roman" w:cs="Times New Roman"/>
          <w:sz w:val="28"/>
          <w:szCs w:val="28"/>
        </w:rPr>
        <w:t>、</w:t>
      </w:r>
      <w:r w:rsidR="00E979DB" w:rsidRPr="0014199E">
        <w:rPr>
          <w:rFonts w:ascii="Times New Roman" w:eastAsia="仿宋" w:hAnsi="Times New Roman" w:cs="Times New Roman"/>
          <w:sz w:val="28"/>
          <w:szCs w:val="28"/>
        </w:rPr>
        <w:t>研究生</w:t>
      </w:r>
      <w:r w:rsidRPr="0014199E">
        <w:rPr>
          <w:rFonts w:ascii="Times New Roman" w:eastAsia="仿宋" w:hAnsi="Times New Roman" w:cs="Times New Roman"/>
          <w:sz w:val="28"/>
          <w:szCs w:val="28"/>
        </w:rPr>
        <w:t>成长成才方面的提案</w:t>
      </w:r>
    </w:p>
    <w:p w14:paraId="0BB2CD3D" w14:textId="3189729C" w:rsidR="0014199E" w:rsidRPr="0014199E" w:rsidRDefault="00120858" w:rsidP="0014199E">
      <w:pPr>
        <w:spacing w:line="360" w:lineRule="auto"/>
        <w:ind w:leftChars="270" w:left="1274" w:hanging="707"/>
        <w:rPr>
          <w:rFonts w:ascii="Times New Roman" w:eastAsia="仿宋" w:hAnsi="Times New Roman" w:cs="Times New Roman"/>
          <w:sz w:val="28"/>
          <w:szCs w:val="28"/>
        </w:rPr>
      </w:pPr>
      <w:r w:rsidRPr="0014199E">
        <w:rPr>
          <w:rFonts w:ascii="Times New Roman" w:eastAsia="仿宋" w:hAnsi="Times New Roman" w:cs="Times New Roman"/>
          <w:sz w:val="28"/>
          <w:szCs w:val="28"/>
        </w:rPr>
        <w:t>（</w:t>
      </w:r>
      <w:r w:rsidRPr="0014199E">
        <w:rPr>
          <w:rFonts w:ascii="Times New Roman" w:eastAsia="仿宋" w:hAnsi="Times New Roman" w:cs="Times New Roman"/>
          <w:sz w:val="28"/>
          <w:szCs w:val="28"/>
        </w:rPr>
        <w:t>1</w:t>
      </w:r>
      <w:r w:rsidRPr="0014199E">
        <w:rPr>
          <w:rFonts w:ascii="Times New Roman" w:eastAsia="仿宋" w:hAnsi="Times New Roman" w:cs="Times New Roman"/>
          <w:sz w:val="28"/>
          <w:szCs w:val="28"/>
        </w:rPr>
        <w:t>）</w:t>
      </w:r>
      <w:r w:rsidR="0014199E" w:rsidRPr="0014199E">
        <w:rPr>
          <w:rFonts w:ascii="Times New Roman" w:eastAsia="仿宋" w:hAnsi="Times New Roman" w:cs="Times New Roman"/>
          <w:sz w:val="28"/>
          <w:szCs w:val="28"/>
        </w:rPr>
        <w:t>如何引导研究生把自身理想同国家命运紧密相连，塑造研究生同学服务国家、走向全球的胸怀格局</w:t>
      </w:r>
    </w:p>
    <w:p w14:paraId="6F0DC685" w14:textId="3FC7A59F" w:rsidR="00120858" w:rsidRPr="0014199E" w:rsidRDefault="00120858" w:rsidP="0014199E">
      <w:pPr>
        <w:spacing w:line="360" w:lineRule="auto"/>
        <w:ind w:leftChars="270" w:left="1274" w:hanging="707"/>
        <w:rPr>
          <w:rFonts w:ascii="Times New Roman" w:eastAsia="仿宋" w:hAnsi="Times New Roman" w:cs="Times New Roman"/>
          <w:sz w:val="28"/>
          <w:szCs w:val="28"/>
        </w:rPr>
      </w:pPr>
      <w:r w:rsidRPr="0014199E">
        <w:rPr>
          <w:rFonts w:ascii="Times New Roman" w:eastAsia="仿宋" w:hAnsi="Times New Roman" w:cs="Times New Roman"/>
          <w:sz w:val="28"/>
          <w:szCs w:val="28"/>
        </w:rPr>
        <w:t>（</w:t>
      </w:r>
      <w:r w:rsidRPr="0014199E">
        <w:rPr>
          <w:rFonts w:ascii="Times New Roman" w:eastAsia="仿宋" w:hAnsi="Times New Roman" w:cs="Times New Roman"/>
          <w:sz w:val="28"/>
          <w:szCs w:val="28"/>
        </w:rPr>
        <w:t>2</w:t>
      </w:r>
      <w:r w:rsidRPr="0014199E">
        <w:rPr>
          <w:rFonts w:ascii="Times New Roman" w:eastAsia="仿宋" w:hAnsi="Times New Roman" w:cs="Times New Roman"/>
          <w:sz w:val="28"/>
          <w:szCs w:val="28"/>
        </w:rPr>
        <w:t>）</w:t>
      </w:r>
      <w:r w:rsidR="0014199E" w:rsidRPr="0014199E">
        <w:rPr>
          <w:rFonts w:ascii="Times New Roman" w:eastAsia="仿宋" w:hAnsi="Times New Roman" w:cs="Times New Roman"/>
          <w:sz w:val="28"/>
          <w:szCs w:val="28"/>
        </w:rPr>
        <w:t>如何深入挖掘学科文化，进一步加强校园学风</w:t>
      </w:r>
      <w:proofErr w:type="gramStart"/>
      <w:r w:rsidR="0014199E" w:rsidRPr="0014199E">
        <w:rPr>
          <w:rFonts w:ascii="Times New Roman" w:eastAsia="仿宋" w:hAnsi="Times New Roman" w:cs="Times New Roman"/>
          <w:sz w:val="28"/>
          <w:szCs w:val="28"/>
        </w:rPr>
        <w:t>研</w:t>
      </w:r>
      <w:proofErr w:type="gramEnd"/>
      <w:r w:rsidR="0014199E" w:rsidRPr="0014199E">
        <w:rPr>
          <w:rFonts w:ascii="Times New Roman" w:eastAsia="仿宋" w:hAnsi="Times New Roman" w:cs="Times New Roman"/>
          <w:sz w:val="28"/>
          <w:szCs w:val="28"/>
        </w:rPr>
        <w:t>风建设，助力研究生逐步成长为高层次拔尖创新人才和领导者</w:t>
      </w:r>
    </w:p>
    <w:p w14:paraId="7E85E189" w14:textId="13F64F90" w:rsidR="00120858" w:rsidRPr="0014199E" w:rsidRDefault="00120858" w:rsidP="0014199E">
      <w:pPr>
        <w:spacing w:line="360" w:lineRule="auto"/>
        <w:ind w:leftChars="270" w:left="1274" w:hanging="707"/>
        <w:rPr>
          <w:rFonts w:ascii="Times New Roman" w:eastAsia="仿宋" w:hAnsi="Times New Roman" w:cs="Times New Roman"/>
          <w:sz w:val="28"/>
          <w:szCs w:val="28"/>
        </w:rPr>
      </w:pPr>
      <w:r w:rsidRPr="0014199E">
        <w:rPr>
          <w:rFonts w:ascii="Times New Roman" w:eastAsia="仿宋" w:hAnsi="Times New Roman" w:cs="Times New Roman"/>
          <w:sz w:val="28"/>
          <w:szCs w:val="28"/>
        </w:rPr>
        <w:t>（</w:t>
      </w:r>
      <w:r w:rsidRPr="0014199E">
        <w:rPr>
          <w:rFonts w:ascii="Times New Roman" w:eastAsia="仿宋" w:hAnsi="Times New Roman" w:cs="Times New Roman"/>
          <w:sz w:val="28"/>
          <w:szCs w:val="28"/>
        </w:rPr>
        <w:t>3</w:t>
      </w:r>
      <w:r w:rsidRPr="0014199E">
        <w:rPr>
          <w:rFonts w:ascii="Times New Roman" w:eastAsia="仿宋" w:hAnsi="Times New Roman" w:cs="Times New Roman"/>
          <w:sz w:val="28"/>
          <w:szCs w:val="28"/>
        </w:rPr>
        <w:t>）</w:t>
      </w:r>
      <w:r w:rsidR="0014199E" w:rsidRPr="0014199E">
        <w:rPr>
          <w:rFonts w:ascii="Times New Roman" w:eastAsia="仿宋" w:hAnsi="Times New Roman" w:cs="Times New Roman"/>
          <w:sz w:val="28"/>
          <w:szCs w:val="28"/>
        </w:rPr>
        <w:t>如何优化研究生职业生涯教育，引导研究生同学投提升格</w:t>
      </w:r>
      <w:r w:rsidR="0014199E" w:rsidRPr="0014199E">
        <w:rPr>
          <w:rFonts w:ascii="Times New Roman" w:eastAsia="仿宋" w:hAnsi="Times New Roman" w:cs="Times New Roman"/>
          <w:sz w:val="28"/>
          <w:szCs w:val="28"/>
        </w:rPr>
        <w:lastRenderedPageBreak/>
        <w:t>局站位，增强综合素质，促进高质量就业</w:t>
      </w:r>
    </w:p>
    <w:p w14:paraId="1825EE72" w14:textId="400BF487" w:rsidR="0014199E" w:rsidRPr="0014199E" w:rsidRDefault="0014199E" w:rsidP="0014199E">
      <w:pPr>
        <w:spacing w:line="360" w:lineRule="auto"/>
        <w:ind w:leftChars="270" w:left="1274" w:hanging="707"/>
        <w:rPr>
          <w:rFonts w:ascii="Times New Roman" w:eastAsia="仿宋" w:hAnsi="Times New Roman" w:cs="Times New Roman"/>
          <w:sz w:val="28"/>
          <w:szCs w:val="28"/>
        </w:rPr>
      </w:pPr>
      <w:r w:rsidRPr="0014199E">
        <w:rPr>
          <w:rFonts w:ascii="Times New Roman" w:eastAsia="仿宋" w:hAnsi="Times New Roman" w:cs="Times New Roman"/>
          <w:sz w:val="28"/>
          <w:szCs w:val="28"/>
        </w:rPr>
        <w:t>（</w:t>
      </w:r>
      <w:r w:rsidRPr="0014199E">
        <w:rPr>
          <w:rFonts w:ascii="Times New Roman" w:eastAsia="仿宋" w:hAnsi="Times New Roman" w:cs="Times New Roman"/>
          <w:sz w:val="28"/>
          <w:szCs w:val="28"/>
        </w:rPr>
        <w:t>4</w:t>
      </w:r>
      <w:r w:rsidRPr="0014199E">
        <w:rPr>
          <w:rFonts w:ascii="Times New Roman" w:eastAsia="仿宋" w:hAnsi="Times New Roman" w:cs="Times New Roman"/>
          <w:sz w:val="28"/>
          <w:szCs w:val="28"/>
        </w:rPr>
        <w:t>）</w:t>
      </w:r>
      <w:r w:rsidRPr="0014199E">
        <w:rPr>
          <w:rFonts w:ascii="Times New Roman" w:eastAsia="仿宋" w:hAnsi="Times New Roman" w:cs="Times New Roman"/>
          <w:sz w:val="28"/>
          <w:szCs w:val="28"/>
        </w:rPr>
        <w:t>如何优化研究生课程培养、实践锻炼、海外交流等</w:t>
      </w:r>
    </w:p>
    <w:p w14:paraId="527EBB66" w14:textId="05502EA9" w:rsidR="0014199E" w:rsidRPr="0014199E" w:rsidRDefault="0014199E" w:rsidP="0014199E">
      <w:pPr>
        <w:spacing w:line="360" w:lineRule="auto"/>
        <w:ind w:leftChars="270" w:left="1274" w:hanging="707"/>
        <w:rPr>
          <w:rFonts w:ascii="Times New Roman" w:eastAsia="仿宋" w:hAnsi="Times New Roman" w:cs="Times New Roman"/>
          <w:sz w:val="28"/>
          <w:szCs w:val="28"/>
        </w:rPr>
      </w:pPr>
      <w:r w:rsidRPr="0014199E">
        <w:rPr>
          <w:rFonts w:ascii="Times New Roman" w:eastAsia="仿宋" w:hAnsi="Times New Roman" w:cs="Times New Roman"/>
          <w:sz w:val="28"/>
          <w:szCs w:val="28"/>
        </w:rPr>
        <w:t>（</w:t>
      </w:r>
      <w:r w:rsidRPr="0014199E">
        <w:rPr>
          <w:rFonts w:ascii="Times New Roman" w:eastAsia="仿宋" w:hAnsi="Times New Roman" w:cs="Times New Roman"/>
          <w:sz w:val="28"/>
          <w:szCs w:val="28"/>
        </w:rPr>
        <w:t>5</w:t>
      </w:r>
      <w:r w:rsidRPr="0014199E">
        <w:rPr>
          <w:rFonts w:ascii="Times New Roman" w:eastAsia="仿宋" w:hAnsi="Times New Roman" w:cs="Times New Roman"/>
          <w:sz w:val="28"/>
          <w:szCs w:val="28"/>
        </w:rPr>
        <w:t>）</w:t>
      </w:r>
      <w:r w:rsidRPr="0014199E">
        <w:rPr>
          <w:rFonts w:ascii="Times New Roman" w:eastAsia="仿宋" w:hAnsi="Times New Roman" w:cs="Times New Roman"/>
          <w:sz w:val="28"/>
          <w:szCs w:val="28"/>
        </w:rPr>
        <w:t>如何促进良好导学关系建立</w:t>
      </w:r>
    </w:p>
    <w:p w14:paraId="536CC0C1" w14:textId="4A3A464D" w:rsidR="0014199E" w:rsidRPr="0014199E" w:rsidRDefault="0014199E" w:rsidP="0014199E">
      <w:pPr>
        <w:spacing w:line="360" w:lineRule="auto"/>
        <w:ind w:leftChars="270" w:left="1274" w:hanging="707"/>
        <w:rPr>
          <w:rFonts w:ascii="Times New Roman" w:eastAsia="仿宋" w:hAnsi="Times New Roman" w:cs="Times New Roman"/>
          <w:sz w:val="28"/>
          <w:szCs w:val="28"/>
        </w:rPr>
      </w:pPr>
      <w:r w:rsidRPr="0014199E">
        <w:rPr>
          <w:rFonts w:ascii="Times New Roman" w:eastAsia="仿宋" w:hAnsi="Times New Roman" w:cs="Times New Roman"/>
          <w:sz w:val="28"/>
          <w:szCs w:val="28"/>
        </w:rPr>
        <w:t>（</w:t>
      </w:r>
      <w:r w:rsidRPr="0014199E">
        <w:rPr>
          <w:rFonts w:ascii="Times New Roman" w:eastAsia="仿宋" w:hAnsi="Times New Roman" w:cs="Times New Roman"/>
          <w:sz w:val="28"/>
          <w:szCs w:val="28"/>
        </w:rPr>
        <w:t>6</w:t>
      </w:r>
      <w:r w:rsidRPr="0014199E">
        <w:rPr>
          <w:rFonts w:ascii="Times New Roman" w:eastAsia="仿宋" w:hAnsi="Times New Roman" w:cs="Times New Roman"/>
          <w:sz w:val="28"/>
          <w:szCs w:val="28"/>
        </w:rPr>
        <w:t>）</w:t>
      </w:r>
      <w:r w:rsidRPr="0014199E">
        <w:rPr>
          <w:rFonts w:ascii="Times New Roman" w:eastAsia="仿宋" w:hAnsi="Times New Roman" w:cs="Times New Roman"/>
          <w:sz w:val="28"/>
          <w:szCs w:val="28"/>
        </w:rPr>
        <w:t>如何建立科学完善的研究生学术评价体系</w:t>
      </w:r>
    </w:p>
    <w:p w14:paraId="7D6B58C9" w14:textId="77777777" w:rsidR="00120858" w:rsidRPr="0014199E" w:rsidRDefault="00120858" w:rsidP="00120858">
      <w:pPr>
        <w:spacing w:line="360" w:lineRule="auto"/>
        <w:ind w:firstLine="645"/>
        <w:rPr>
          <w:rFonts w:ascii="Times New Roman" w:eastAsia="仿宋" w:hAnsi="Times New Roman" w:cs="Times New Roman"/>
          <w:sz w:val="28"/>
          <w:szCs w:val="28"/>
        </w:rPr>
      </w:pPr>
      <w:r w:rsidRPr="0014199E">
        <w:rPr>
          <w:rFonts w:ascii="Times New Roman" w:eastAsia="仿宋" w:hAnsi="Times New Roman" w:cs="Times New Roman"/>
          <w:sz w:val="28"/>
          <w:szCs w:val="28"/>
        </w:rPr>
        <w:t>3</w:t>
      </w:r>
      <w:r w:rsidRPr="0014199E">
        <w:rPr>
          <w:rFonts w:ascii="Times New Roman" w:eastAsia="仿宋" w:hAnsi="Times New Roman" w:cs="Times New Roman"/>
          <w:sz w:val="28"/>
          <w:szCs w:val="28"/>
        </w:rPr>
        <w:t>、校园生活与建设方面的提案</w:t>
      </w:r>
    </w:p>
    <w:p w14:paraId="1A3A2383" w14:textId="296CA111" w:rsidR="00120858" w:rsidRPr="0014199E" w:rsidRDefault="00120858" w:rsidP="00120858">
      <w:pPr>
        <w:spacing w:line="360" w:lineRule="auto"/>
        <w:ind w:firstLine="645"/>
        <w:rPr>
          <w:rFonts w:ascii="Times New Roman" w:eastAsia="仿宋" w:hAnsi="Times New Roman" w:cs="Times New Roman"/>
          <w:sz w:val="28"/>
          <w:szCs w:val="28"/>
        </w:rPr>
      </w:pPr>
      <w:r w:rsidRPr="0014199E">
        <w:rPr>
          <w:rFonts w:ascii="Times New Roman" w:eastAsia="仿宋" w:hAnsi="Times New Roman" w:cs="Times New Roman"/>
          <w:sz w:val="28"/>
          <w:szCs w:val="28"/>
        </w:rPr>
        <w:t>（</w:t>
      </w:r>
      <w:r w:rsidRPr="0014199E">
        <w:rPr>
          <w:rFonts w:ascii="Times New Roman" w:eastAsia="仿宋" w:hAnsi="Times New Roman" w:cs="Times New Roman"/>
          <w:sz w:val="28"/>
          <w:szCs w:val="28"/>
        </w:rPr>
        <w:t>1</w:t>
      </w:r>
      <w:r w:rsidRPr="0014199E">
        <w:rPr>
          <w:rFonts w:ascii="Times New Roman" w:eastAsia="仿宋" w:hAnsi="Times New Roman" w:cs="Times New Roman"/>
          <w:sz w:val="28"/>
          <w:szCs w:val="28"/>
        </w:rPr>
        <w:t>）</w:t>
      </w:r>
      <w:r w:rsidR="0014199E" w:rsidRPr="0014199E">
        <w:rPr>
          <w:rFonts w:ascii="Times New Roman" w:eastAsia="仿宋" w:hAnsi="Times New Roman" w:cs="Times New Roman"/>
          <w:sz w:val="28"/>
          <w:szCs w:val="28"/>
        </w:rPr>
        <w:t>如何优化对研究生德育、美育、体育素养的培养</w:t>
      </w:r>
    </w:p>
    <w:p w14:paraId="4371223F" w14:textId="6E8F2EAE" w:rsidR="00120858" w:rsidRPr="0014199E" w:rsidRDefault="00120858" w:rsidP="00120858">
      <w:pPr>
        <w:spacing w:line="360" w:lineRule="auto"/>
        <w:ind w:firstLine="645"/>
        <w:rPr>
          <w:rFonts w:ascii="Times New Roman" w:eastAsia="仿宋" w:hAnsi="Times New Roman" w:cs="Times New Roman"/>
          <w:sz w:val="28"/>
          <w:szCs w:val="28"/>
        </w:rPr>
      </w:pPr>
      <w:r w:rsidRPr="0014199E">
        <w:rPr>
          <w:rFonts w:ascii="Times New Roman" w:eastAsia="仿宋" w:hAnsi="Times New Roman" w:cs="Times New Roman"/>
          <w:sz w:val="28"/>
          <w:szCs w:val="28"/>
        </w:rPr>
        <w:t>（</w:t>
      </w:r>
      <w:r w:rsidRPr="0014199E">
        <w:rPr>
          <w:rFonts w:ascii="Times New Roman" w:eastAsia="仿宋" w:hAnsi="Times New Roman" w:cs="Times New Roman"/>
          <w:sz w:val="28"/>
          <w:szCs w:val="28"/>
        </w:rPr>
        <w:t>2</w:t>
      </w:r>
      <w:r w:rsidRPr="0014199E">
        <w:rPr>
          <w:rFonts w:ascii="Times New Roman" w:eastAsia="仿宋" w:hAnsi="Times New Roman" w:cs="Times New Roman"/>
          <w:sz w:val="28"/>
          <w:szCs w:val="28"/>
        </w:rPr>
        <w:t>）</w:t>
      </w:r>
      <w:r w:rsidR="0014199E" w:rsidRPr="0014199E">
        <w:rPr>
          <w:rFonts w:ascii="Times New Roman" w:eastAsia="仿宋" w:hAnsi="Times New Roman" w:cs="Times New Roman"/>
          <w:sz w:val="28"/>
          <w:szCs w:val="28"/>
        </w:rPr>
        <w:t>如何提高研究生反诈骗意识和保密安全意识</w:t>
      </w:r>
    </w:p>
    <w:p w14:paraId="663B9391" w14:textId="45A57E3A" w:rsidR="00120858" w:rsidRPr="0014199E" w:rsidRDefault="00120858" w:rsidP="00120858">
      <w:pPr>
        <w:spacing w:line="360" w:lineRule="auto"/>
        <w:ind w:firstLine="645"/>
        <w:rPr>
          <w:rFonts w:ascii="Times New Roman" w:eastAsia="仿宋" w:hAnsi="Times New Roman" w:cs="Times New Roman"/>
          <w:sz w:val="28"/>
          <w:szCs w:val="28"/>
        </w:rPr>
      </w:pPr>
      <w:r w:rsidRPr="0014199E">
        <w:rPr>
          <w:rFonts w:ascii="Times New Roman" w:eastAsia="仿宋" w:hAnsi="Times New Roman" w:cs="Times New Roman"/>
          <w:sz w:val="28"/>
          <w:szCs w:val="28"/>
        </w:rPr>
        <w:t>（</w:t>
      </w:r>
      <w:r w:rsidRPr="0014199E">
        <w:rPr>
          <w:rFonts w:ascii="Times New Roman" w:eastAsia="仿宋" w:hAnsi="Times New Roman" w:cs="Times New Roman"/>
          <w:sz w:val="28"/>
          <w:szCs w:val="28"/>
        </w:rPr>
        <w:t>3</w:t>
      </w:r>
      <w:r w:rsidRPr="0014199E">
        <w:rPr>
          <w:rFonts w:ascii="Times New Roman" w:eastAsia="仿宋" w:hAnsi="Times New Roman" w:cs="Times New Roman"/>
          <w:sz w:val="28"/>
          <w:szCs w:val="28"/>
        </w:rPr>
        <w:t>）</w:t>
      </w:r>
      <w:r w:rsidR="0014199E" w:rsidRPr="0014199E">
        <w:rPr>
          <w:rFonts w:ascii="Times New Roman" w:eastAsia="仿宋" w:hAnsi="Times New Roman" w:cs="Times New Roman"/>
          <w:sz w:val="28"/>
          <w:szCs w:val="28"/>
        </w:rPr>
        <w:t>如何规范校内电瓶车安全管理</w:t>
      </w:r>
    </w:p>
    <w:p w14:paraId="640DAFD3" w14:textId="187FF69B" w:rsidR="000420FB" w:rsidRPr="0014199E" w:rsidRDefault="00120858" w:rsidP="0014199E">
      <w:pPr>
        <w:spacing w:line="360" w:lineRule="auto"/>
        <w:ind w:firstLine="645"/>
        <w:rPr>
          <w:rFonts w:ascii="Times New Roman" w:eastAsia="仿宋" w:hAnsi="Times New Roman" w:cs="Times New Roman"/>
          <w:sz w:val="28"/>
          <w:szCs w:val="28"/>
        </w:rPr>
      </w:pPr>
      <w:r w:rsidRPr="0014199E">
        <w:rPr>
          <w:rFonts w:ascii="Times New Roman" w:eastAsia="仿宋" w:hAnsi="Times New Roman" w:cs="Times New Roman"/>
          <w:sz w:val="28"/>
          <w:szCs w:val="28"/>
        </w:rPr>
        <w:t>（</w:t>
      </w:r>
      <w:r w:rsidRPr="0014199E">
        <w:rPr>
          <w:rFonts w:ascii="Times New Roman" w:eastAsia="仿宋" w:hAnsi="Times New Roman" w:cs="Times New Roman"/>
          <w:sz w:val="28"/>
          <w:szCs w:val="28"/>
        </w:rPr>
        <w:t>4</w:t>
      </w:r>
      <w:r w:rsidRPr="0014199E">
        <w:rPr>
          <w:rFonts w:ascii="Times New Roman" w:eastAsia="仿宋" w:hAnsi="Times New Roman" w:cs="Times New Roman"/>
          <w:sz w:val="28"/>
          <w:szCs w:val="28"/>
        </w:rPr>
        <w:t>）如何加强校内机动车辆行车规范</w:t>
      </w:r>
    </w:p>
    <w:p w14:paraId="0EF6D60D" w14:textId="77777777" w:rsidR="00F94C25" w:rsidRPr="0014199E" w:rsidRDefault="00541659" w:rsidP="00DD6FCF">
      <w:pPr>
        <w:spacing w:beforeLines="50" w:before="156" w:afterLines="50" w:after="156" w:line="360" w:lineRule="auto"/>
        <w:ind w:firstLine="646"/>
        <w:rPr>
          <w:rFonts w:ascii="Times New Roman" w:eastAsia="仿宋" w:hAnsi="Times New Roman" w:cs="Times New Roman"/>
          <w:b/>
          <w:sz w:val="28"/>
          <w:szCs w:val="28"/>
        </w:rPr>
      </w:pPr>
      <w:r w:rsidRPr="0014199E">
        <w:rPr>
          <w:rFonts w:ascii="Times New Roman" w:eastAsia="仿宋" w:hAnsi="Times New Roman" w:cs="Times New Roman"/>
          <w:b/>
          <w:sz w:val="28"/>
          <w:szCs w:val="28"/>
        </w:rPr>
        <w:t>二、</w:t>
      </w:r>
      <w:r w:rsidR="001B79B5" w:rsidRPr="0014199E">
        <w:rPr>
          <w:rFonts w:ascii="Times New Roman" w:eastAsia="仿宋" w:hAnsi="Times New Roman" w:cs="Times New Roman"/>
          <w:b/>
          <w:sz w:val="28"/>
          <w:szCs w:val="28"/>
        </w:rPr>
        <w:t>提案的注意事项</w:t>
      </w:r>
    </w:p>
    <w:p w14:paraId="2E7E74C2" w14:textId="77777777" w:rsidR="00BE0197" w:rsidRPr="0014199E" w:rsidRDefault="00583ACD" w:rsidP="00215FC7">
      <w:pPr>
        <w:spacing w:line="360" w:lineRule="auto"/>
        <w:ind w:firstLine="645"/>
        <w:rPr>
          <w:rFonts w:ascii="Times New Roman" w:eastAsia="仿宋" w:hAnsi="Times New Roman" w:cs="Times New Roman"/>
          <w:sz w:val="28"/>
          <w:szCs w:val="28"/>
        </w:rPr>
      </w:pPr>
      <w:r w:rsidRPr="0014199E">
        <w:rPr>
          <w:rFonts w:ascii="Times New Roman" w:eastAsia="仿宋" w:hAnsi="Times New Roman" w:cs="Times New Roman"/>
          <w:sz w:val="28"/>
          <w:szCs w:val="28"/>
        </w:rPr>
        <w:t>1</w:t>
      </w:r>
      <w:r w:rsidR="00215FC7" w:rsidRPr="0014199E">
        <w:rPr>
          <w:rFonts w:ascii="Times New Roman" w:eastAsia="仿宋" w:hAnsi="Times New Roman" w:cs="Times New Roman"/>
          <w:sz w:val="28"/>
          <w:szCs w:val="28"/>
        </w:rPr>
        <w:t>、</w:t>
      </w:r>
      <w:r w:rsidRPr="0014199E">
        <w:rPr>
          <w:rFonts w:ascii="Times New Roman" w:eastAsia="仿宋" w:hAnsi="Times New Roman" w:cs="Times New Roman"/>
          <w:sz w:val="28"/>
          <w:szCs w:val="28"/>
        </w:rPr>
        <w:t>提案符合下列条件之一的，可以立案：</w:t>
      </w:r>
    </w:p>
    <w:p w14:paraId="44520D9E" w14:textId="3F2202DA" w:rsidR="00BE0197" w:rsidRPr="0014199E" w:rsidRDefault="00583ACD" w:rsidP="00215FC7">
      <w:pPr>
        <w:spacing w:line="360" w:lineRule="auto"/>
        <w:ind w:firstLine="645"/>
        <w:rPr>
          <w:rFonts w:ascii="Times New Roman" w:eastAsia="仿宋" w:hAnsi="Times New Roman" w:cs="Times New Roman"/>
          <w:sz w:val="28"/>
          <w:szCs w:val="28"/>
        </w:rPr>
      </w:pPr>
      <w:r w:rsidRPr="0014199E">
        <w:rPr>
          <w:rFonts w:ascii="Times New Roman" w:eastAsia="仿宋" w:hAnsi="Times New Roman" w:cs="Times New Roman"/>
          <w:sz w:val="28"/>
          <w:szCs w:val="28"/>
        </w:rPr>
        <w:t>（</w:t>
      </w:r>
      <w:r w:rsidRPr="0014199E">
        <w:rPr>
          <w:rFonts w:ascii="Times New Roman" w:eastAsia="仿宋" w:hAnsi="Times New Roman" w:cs="Times New Roman"/>
          <w:sz w:val="28"/>
          <w:szCs w:val="28"/>
        </w:rPr>
        <w:t>1</w:t>
      </w:r>
      <w:r w:rsidRPr="0014199E">
        <w:rPr>
          <w:rFonts w:ascii="Times New Roman" w:eastAsia="仿宋" w:hAnsi="Times New Roman" w:cs="Times New Roman"/>
          <w:sz w:val="28"/>
          <w:szCs w:val="28"/>
        </w:rPr>
        <w:t>）能够参与</w:t>
      </w:r>
      <w:r w:rsidR="00C27AD2" w:rsidRPr="0014199E">
        <w:rPr>
          <w:rFonts w:ascii="Times New Roman" w:eastAsia="仿宋" w:hAnsi="Times New Roman" w:cs="Times New Roman"/>
          <w:sz w:val="28"/>
          <w:szCs w:val="28"/>
        </w:rPr>
        <w:t>学院总体</w:t>
      </w:r>
      <w:r w:rsidRPr="0014199E">
        <w:rPr>
          <w:rFonts w:ascii="Times New Roman" w:eastAsia="仿宋" w:hAnsi="Times New Roman" w:cs="Times New Roman"/>
          <w:sz w:val="28"/>
          <w:szCs w:val="28"/>
        </w:rPr>
        <w:t>建设和管理</w:t>
      </w:r>
      <w:r w:rsidR="00C27AD2" w:rsidRPr="0014199E">
        <w:rPr>
          <w:rFonts w:ascii="Times New Roman" w:eastAsia="仿宋" w:hAnsi="Times New Roman" w:cs="Times New Roman"/>
          <w:sz w:val="28"/>
          <w:szCs w:val="28"/>
        </w:rPr>
        <w:t>工作</w:t>
      </w:r>
      <w:r w:rsidRPr="0014199E">
        <w:rPr>
          <w:rFonts w:ascii="Times New Roman" w:eastAsia="仿宋" w:hAnsi="Times New Roman" w:cs="Times New Roman"/>
          <w:sz w:val="28"/>
          <w:szCs w:val="28"/>
        </w:rPr>
        <w:t>；</w:t>
      </w:r>
    </w:p>
    <w:p w14:paraId="1AE149C2" w14:textId="77777777" w:rsidR="00BE0197" w:rsidRPr="0014199E" w:rsidRDefault="00583ACD" w:rsidP="00215FC7">
      <w:pPr>
        <w:spacing w:line="360" w:lineRule="auto"/>
        <w:ind w:firstLine="645"/>
        <w:rPr>
          <w:rFonts w:ascii="Times New Roman" w:eastAsia="仿宋" w:hAnsi="Times New Roman" w:cs="Times New Roman"/>
          <w:sz w:val="28"/>
          <w:szCs w:val="28"/>
        </w:rPr>
      </w:pPr>
      <w:r w:rsidRPr="0014199E">
        <w:rPr>
          <w:rFonts w:ascii="Times New Roman" w:eastAsia="仿宋" w:hAnsi="Times New Roman" w:cs="Times New Roman"/>
          <w:sz w:val="28"/>
          <w:szCs w:val="28"/>
        </w:rPr>
        <w:t>（</w:t>
      </w:r>
      <w:r w:rsidRPr="0014199E">
        <w:rPr>
          <w:rFonts w:ascii="Times New Roman" w:eastAsia="仿宋" w:hAnsi="Times New Roman" w:cs="Times New Roman"/>
          <w:sz w:val="28"/>
          <w:szCs w:val="28"/>
        </w:rPr>
        <w:t>2</w:t>
      </w:r>
      <w:r w:rsidRPr="0014199E">
        <w:rPr>
          <w:rFonts w:ascii="Times New Roman" w:eastAsia="仿宋" w:hAnsi="Times New Roman" w:cs="Times New Roman"/>
          <w:sz w:val="28"/>
          <w:szCs w:val="28"/>
        </w:rPr>
        <w:t>）能够反映广大同学的合理要求；</w:t>
      </w:r>
    </w:p>
    <w:p w14:paraId="4FD74568" w14:textId="77777777" w:rsidR="00BE0197" w:rsidRPr="0014199E" w:rsidRDefault="00583ACD" w:rsidP="00215FC7">
      <w:pPr>
        <w:spacing w:line="360" w:lineRule="auto"/>
        <w:ind w:firstLine="645"/>
        <w:rPr>
          <w:rFonts w:ascii="Times New Roman" w:eastAsia="仿宋" w:hAnsi="Times New Roman" w:cs="Times New Roman"/>
          <w:sz w:val="28"/>
          <w:szCs w:val="28"/>
        </w:rPr>
      </w:pPr>
      <w:r w:rsidRPr="0014199E">
        <w:rPr>
          <w:rFonts w:ascii="Times New Roman" w:eastAsia="仿宋" w:hAnsi="Times New Roman" w:cs="Times New Roman"/>
          <w:sz w:val="28"/>
          <w:szCs w:val="28"/>
        </w:rPr>
        <w:t>（</w:t>
      </w:r>
      <w:r w:rsidRPr="0014199E">
        <w:rPr>
          <w:rFonts w:ascii="Times New Roman" w:eastAsia="仿宋" w:hAnsi="Times New Roman" w:cs="Times New Roman"/>
          <w:sz w:val="28"/>
          <w:szCs w:val="28"/>
        </w:rPr>
        <w:t>3</w:t>
      </w:r>
      <w:r w:rsidRPr="0014199E">
        <w:rPr>
          <w:rFonts w:ascii="Times New Roman" w:eastAsia="仿宋" w:hAnsi="Times New Roman" w:cs="Times New Roman"/>
          <w:sz w:val="28"/>
          <w:szCs w:val="28"/>
        </w:rPr>
        <w:t>）具有一定的代表性，能够反映一类现象或问题。</w:t>
      </w:r>
    </w:p>
    <w:p w14:paraId="108E8DE3" w14:textId="77777777" w:rsidR="00BE0197" w:rsidRPr="0014199E" w:rsidRDefault="00583ACD" w:rsidP="00215FC7">
      <w:pPr>
        <w:spacing w:line="360" w:lineRule="auto"/>
        <w:ind w:firstLine="645"/>
        <w:rPr>
          <w:rFonts w:ascii="Times New Roman" w:eastAsia="仿宋" w:hAnsi="Times New Roman" w:cs="Times New Roman"/>
          <w:sz w:val="28"/>
          <w:szCs w:val="28"/>
        </w:rPr>
      </w:pPr>
      <w:r w:rsidRPr="0014199E">
        <w:rPr>
          <w:rFonts w:ascii="Times New Roman" w:eastAsia="仿宋" w:hAnsi="Times New Roman" w:cs="Times New Roman"/>
          <w:sz w:val="28"/>
          <w:szCs w:val="28"/>
        </w:rPr>
        <w:t>2</w:t>
      </w:r>
      <w:r w:rsidR="00215FC7" w:rsidRPr="0014199E">
        <w:rPr>
          <w:rFonts w:ascii="Times New Roman" w:eastAsia="仿宋" w:hAnsi="Times New Roman" w:cs="Times New Roman"/>
          <w:sz w:val="28"/>
          <w:szCs w:val="28"/>
        </w:rPr>
        <w:t>、</w:t>
      </w:r>
      <w:r w:rsidRPr="0014199E">
        <w:rPr>
          <w:rFonts w:ascii="Times New Roman" w:eastAsia="仿宋" w:hAnsi="Times New Roman" w:cs="Times New Roman"/>
          <w:sz w:val="28"/>
          <w:szCs w:val="28"/>
        </w:rPr>
        <w:t>提案有下列情况之一的，提案不成立，转意见、建议：</w:t>
      </w:r>
    </w:p>
    <w:p w14:paraId="47E5EE8B" w14:textId="77777777" w:rsidR="00BE0197" w:rsidRPr="0014199E" w:rsidRDefault="00583ACD" w:rsidP="00215FC7">
      <w:pPr>
        <w:spacing w:line="360" w:lineRule="auto"/>
        <w:ind w:firstLine="645"/>
        <w:rPr>
          <w:rFonts w:ascii="Times New Roman" w:eastAsia="仿宋" w:hAnsi="Times New Roman" w:cs="Times New Roman"/>
          <w:sz w:val="28"/>
          <w:szCs w:val="28"/>
        </w:rPr>
      </w:pPr>
      <w:r w:rsidRPr="0014199E">
        <w:rPr>
          <w:rFonts w:ascii="Times New Roman" w:eastAsia="仿宋" w:hAnsi="Times New Roman" w:cs="Times New Roman"/>
          <w:sz w:val="28"/>
          <w:szCs w:val="28"/>
        </w:rPr>
        <w:t>（</w:t>
      </w:r>
      <w:r w:rsidRPr="0014199E">
        <w:rPr>
          <w:rFonts w:ascii="Times New Roman" w:eastAsia="仿宋" w:hAnsi="Times New Roman" w:cs="Times New Roman"/>
          <w:sz w:val="28"/>
          <w:szCs w:val="28"/>
        </w:rPr>
        <w:t>1</w:t>
      </w:r>
      <w:r w:rsidRPr="0014199E">
        <w:rPr>
          <w:rFonts w:ascii="Times New Roman" w:eastAsia="仿宋" w:hAnsi="Times New Roman" w:cs="Times New Roman"/>
          <w:sz w:val="28"/>
          <w:szCs w:val="28"/>
        </w:rPr>
        <w:t>）过于简单，缺少说服力；</w:t>
      </w:r>
    </w:p>
    <w:p w14:paraId="5AFD235C" w14:textId="77777777" w:rsidR="00BE0197" w:rsidRPr="0014199E" w:rsidRDefault="00583ACD" w:rsidP="00215FC7">
      <w:pPr>
        <w:spacing w:line="360" w:lineRule="auto"/>
        <w:ind w:firstLine="645"/>
        <w:rPr>
          <w:rFonts w:ascii="Times New Roman" w:eastAsia="仿宋" w:hAnsi="Times New Roman" w:cs="Times New Roman"/>
          <w:sz w:val="28"/>
          <w:szCs w:val="28"/>
        </w:rPr>
      </w:pPr>
      <w:r w:rsidRPr="0014199E">
        <w:rPr>
          <w:rFonts w:ascii="Times New Roman" w:eastAsia="仿宋" w:hAnsi="Times New Roman" w:cs="Times New Roman"/>
          <w:sz w:val="28"/>
          <w:szCs w:val="28"/>
        </w:rPr>
        <w:t>（</w:t>
      </w:r>
      <w:r w:rsidRPr="0014199E">
        <w:rPr>
          <w:rFonts w:ascii="Times New Roman" w:eastAsia="仿宋" w:hAnsi="Times New Roman" w:cs="Times New Roman"/>
          <w:sz w:val="28"/>
          <w:szCs w:val="28"/>
        </w:rPr>
        <w:t>2</w:t>
      </w:r>
      <w:r w:rsidRPr="0014199E">
        <w:rPr>
          <w:rFonts w:ascii="Times New Roman" w:eastAsia="仿宋" w:hAnsi="Times New Roman" w:cs="Times New Roman"/>
          <w:sz w:val="28"/>
          <w:szCs w:val="28"/>
        </w:rPr>
        <w:t>）一事多议，多事混杂；</w:t>
      </w:r>
    </w:p>
    <w:p w14:paraId="3C426A99" w14:textId="77777777" w:rsidR="00BE0197" w:rsidRPr="0014199E" w:rsidRDefault="00583ACD" w:rsidP="00215FC7">
      <w:pPr>
        <w:spacing w:line="360" w:lineRule="auto"/>
        <w:ind w:firstLine="645"/>
        <w:rPr>
          <w:rFonts w:ascii="Times New Roman" w:eastAsia="仿宋" w:hAnsi="Times New Roman" w:cs="Times New Roman"/>
          <w:sz w:val="28"/>
          <w:szCs w:val="28"/>
        </w:rPr>
      </w:pPr>
      <w:r w:rsidRPr="0014199E">
        <w:rPr>
          <w:rFonts w:ascii="Times New Roman" w:eastAsia="仿宋" w:hAnsi="Times New Roman" w:cs="Times New Roman"/>
          <w:sz w:val="28"/>
          <w:szCs w:val="28"/>
        </w:rPr>
        <w:t>（</w:t>
      </w:r>
      <w:r w:rsidRPr="0014199E">
        <w:rPr>
          <w:rFonts w:ascii="Times New Roman" w:eastAsia="仿宋" w:hAnsi="Times New Roman" w:cs="Times New Roman"/>
          <w:sz w:val="28"/>
          <w:szCs w:val="28"/>
        </w:rPr>
        <w:t>3</w:t>
      </w:r>
      <w:r w:rsidRPr="0014199E">
        <w:rPr>
          <w:rFonts w:ascii="Times New Roman" w:eastAsia="仿宋" w:hAnsi="Times New Roman" w:cs="Times New Roman"/>
          <w:sz w:val="28"/>
          <w:szCs w:val="28"/>
        </w:rPr>
        <w:t>）关注的问题过小。</w:t>
      </w:r>
    </w:p>
    <w:p w14:paraId="5B0031D1" w14:textId="77777777" w:rsidR="00BE0197" w:rsidRPr="0014199E" w:rsidRDefault="00583ACD" w:rsidP="00215FC7">
      <w:pPr>
        <w:spacing w:line="360" w:lineRule="auto"/>
        <w:ind w:firstLine="645"/>
        <w:rPr>
          <w:rFonts w:ascii="Times New Roman" w:eastAsia="仿宋" w:hAnsi="Times New Roman" w:cs="Times New Roman"/>
          <w:sz w:val="28"/>
          <w:szCs w:val="28"/>
        </w:rPr>
      </w:pPr>
      <w:r w:rsidRPr="0014199E">
        <w:rPr>
          <w:rFonts w:ascii="Times New Roman" w:eastAsia="仿宋" w:hAnsi="Times New Roman" w:cs="Times New Roman"/>
          <w:sz w:val="28"/>
          <w:szCs w:val="28"/>
        </w:rPr>
        <w:t>3</w:t>
      </w:r>
      <w:r w:rsidR="00215FC7" w:rsidRPr="0014199E">
        <w:rPr>
          <w:rFonts w:ascii="Times New Roman" w:eastAsia="仿宋" w:hAnsi="Times New Roman" w:cs="Times New Roman"/>
          <w:sz w:val="28"/>
          <w:szCs w:val="28"/>
        </w:rPr>
        <w:t>、</w:t>
      </w:r>
      <w:r w:rsidRPr="0014199E">
        <w:rPr>
          <w:rFonts w:ascii="Times New Roman" w:eastAsia="仿宋" w:hAnsi="Times New Roman" w:cs="Times New Roman"/>
          <w:sz w:val="28"/>
          <w:szCs w:val="28"/>
        </w:rPr>
        <w:t>提案有下列情况之一的，不予立案：</w:t>
      </w:r>
    </w:p>
    <w:p w14:paraId="31840EA5" w14:textId="13D84117" w:rsidR="00BE0197" w:rsidRPr="0014199E" w:rsidRDefault="00583ACD" w:rsidP="00215FC7">
      <w:pPr>
        <w:spacing w:line="360" w:lineRule="auto"/>
        <w:ind w:firstLine="645"/>
        <w:rPr>
          <w:rFonts w:ascii="Times New Roman" w:eastAsia="仿宋" w:hAnsi="Times New Roman" w:cs="Times New Roman"/>
          <w:sz w:val="28"/>
          <w:szCs w:val="28"/>
        </w:rPr>
      </w:pPr>
      <w:r w:rsidRPr="0014199E">
        <w:rPr>
          <w:rFonts w:ascii="Times New Roman" w:eastAsia="仿宋" w:hAnsi="Times New Roman" w:cs="Times New Roman"/>
          <w:sz w:val="28"/>
          <w:szCs w:val="28"/>
        </w:rPr>
        <w:t>（</w:t>
      </w:r>
      <w:r w:rsidRPr="0014199E">
        <w:rPr>
          <w:rFonts w:ascii="Times New Roman" w:eastAsia="仿宋" w:hAnsi="Times New Roman" w:cs="Times New Roman"/>
          <w:sz w:val="28"/>
          <w:szCs w:val="28"/>
        </w:rPr>
        <w:t>1</w:t>
      </w:r>
      <w:r w:rsidRPr="0014199E">
        <w:rPr>
          <w:rFonts w:ascii="Times New Roman" w:eastAsia="仿宋" w:hAnsi="Times New Roman" w:cs="Times New Roman"/>
          <w:sz w:val="28"/>
          <w:szCs w:val="28"/>
        </w:rPr>
        <w:t>）不符合党和国家的方针、政策、法律、法规；</w:t>
      </w:r>
    </w:p>
    <w:p w14:paraId="3232A31D" w14:textId="63674D67" w:rsidR="00BE0197" w:rsidRPr="0014199E" w:rsidRDefault="00583ACD" w:rsidP="00215FC7">
      <w:pPr>
        <w:spacing w:line="360" w:lineRule="auto"/>
        <w:ind w:firstLine="645"/>
        <w:rPr>
          <w:rFonts w:ascii="Times New Roman" w:eastAsia="仿宋" w:hAnsi="Times New Roman" w:cs="Times New Roman"/>
          <w:sz w:val="28"/>
          <w:szCs w:val="28"/>
        </w:rPr>
      </w:pPr>
      <w:r w:rsidRPr="0014199E">
        <w:rPr>
          <w:rFonts w:ascii="Times New Roman" w:eastAsia="仿宋" w:hAnsi="Times New Roman" w:cs="Times New Roman"/>
          <w:sz w:val="28"/>
          <w:szCs w:val="28"/>
        </w:rPr>
        <w:t>（</w:t>
      </w:r>
      <w:r w:rsidRPr="0014199E">
        <w:rPr>
          <w:rFonts w:ascii="Times New Roman" w:eastAsia="仿宋" w:hAnsi="Times New Roman" w:cs="Times New Roman"/>
          <w:sz w:val="28"/>
          <w:szCs w:val="28"/>
        </w:rPr>
        <w:t>2</w:t>
      </w:r>
      <w:r w:rsidRPr="0014199E">
        <w:rPr>
          <w:rFonts w:ascii="Times New Roman" w:eastAsia="仿宋" w:hAnsi="Times New Roman" w:cs="Times New Roman"/>
          <w:sz w:val="28"/>
          <w:szCs w:val="28"/>
        </w:rPr>
        <w:t>）不属于本校和本届</w:t>
      </w:r>
      <w:proofErr w:type="gramStart"/>
      <w:r w:rsidRPr="0014199E">
        <w:rPr>
          <w:rFonts w:ascii="Times New Roman" w:eastAsia="仿宋" w:hAnsi="Times New Roman" w:cs="Times New Roman"/>
          <w:sz w:val="28"/>
          <w:szCs w:val="28"/>
        </w:rPr>
        <w:t>研</w:t>
      </w:r>
      <w:proofErr w:type="gramEnd"/>
      <w:r w:rsidRPr="0014199E">
        <w:rPr>
          <w:rFonts w:ascii="Times New Roman" w:eastAsia="仿宋" w:hAnsi="Times New Roman" w:cs="Times New Roman"/>
          <w:sz w:val="28"/>
          <w:szCs w:val="28"/>
        </w:rPr>
        <w:t>代会职权范围；</w:t>
      </w:r>
    </w:p>
    <w:p w14:paraId="5BA85AD6" w14:textId="7D8DED24" w:rsidR="00BE0197" w:rsidRPr="0014199E" w:rsidRDefault="00583ACD" w:rsidP="00215FC7">
      <w:pPr>
        <w:spacing w:line="360" w:lineRule="auto"/>
        <w:ind w:firstLine="645"/>
        <w:rPr>
          <w:rFonts w:ascii="Times New Roman" w:eastAsia="仿宋" w:hAnsi="Times New Roman" w:cs="Times New Roman"/>
          <w:sz w:val="28"/>
          <w:szCs w:val="28"/>
        </w:rPr>
      </w:pPr>
      <w:r w:rsidRPr="0014199E">
        <w:rPr>
          <w:rFonts w:ascii="Times New Roman" w:eastAsia="仿宋" w:hAnsi="Times New Roman" w:cs="Times New Roman"/>
          <w:sz w:val="28"/>
          <w:szCs w:val="28"/>
        </w:rPr>
        <w:t>（</w:t>
      </w:r>
      <w:r w:rsidRPr="0014199E">
        <w:rPr>
          <w:rFonts w:ascii="Times New Roman" w:eastAsia="仿宋" w:hAnsi="Times New Roman" w:cs="Times New Roman"/>
          <w:sz w:val="28"/>
          <w:szCs w:val="28"/>
        </w:rPr>
        <w:t>3</w:t>
      </w:r>
      <w:r w:rsidRPr="0014199E">
        <w:rPr>
          <w:rFonts w:ascii="Times New Roman" w:eastAsia="仿宋" w:hAnsi="Times New Roman" w:cs="Times New Roman"/>
          <w:sz w:val="28"/>
          <w:szCs w:val="28"/>
        </w:rPr>
        <w:t>）不具代表性，仅涉及个人的具体问题；</w:t>
      </w:r>
    </w:p>
    <w:p w14:paraId="64B1B2A2" w14:textId="77777777" w:rsidR="00BE0197" w:rsidRPr="0014199E" w:rsidRDefault="00583ACD" w:rsidP="00215FC7">
      <w:pPr>
        <w:spacing w:line="360" w:lineRule="auto"/>
        <w:ind w:firstLine="645"/>
        <w:rPr>
          <w:rFonts w:ascii="Times New Roman" w:eastAsia="仿宋" w:hAnsi="Times New Roman" w:cs="Times New Roman"/>
          <w:sz w:val="28"/>
          <w:szCs w:val="28"/>
        </w:rPr>
      </w:pPr>
      <w:r w:rsidRPr="0014199E">
        <w:rPr>
          <w:rFonts w:ascii="Times New Roman" w:eastAsia="仿宋" w:hAnsi="Times New Roman" w:cs="Times New Roman"/>
          <w:sz w:val="28"/>
          <w:szCs w:val="28"/>
        </w:rPr>
        <w:lastRenderedPageBreak/>
        <w:t>（</w:t>
      </w:r>
      <w:r w:rsidRPr="0014199E">
        <w:rPr>
          <w:rFonts w:ascii="Times New Roman" w:eastAsia="仿宋" w:hAnsi="Times New Roman" w:cs="Times New Roman"/>
          <w:sz w:val="28"/>
          <w:szCs w:val="28"/>
        </w:rPr>
        <w:t>4</w:t>
      </w:r>
      <w:r w:rsidRPr="0014199E">
        <w:rPr>
          <w:rFonts w:ascii="Times New Roman" w:eastAsia="仿宋" w:hAnsi="Times New Roman" w:cs="Times New Roman"/>
          <w:sz w:val="28"/>
          <w:szCs w:val="28"/>
        </w:rPr>
        <w:t>）内容空泛、建议笼统，缺乏可操作性。</w:t>
      </w:r>
    </w:p>
    <w:p w14:paraId="101EEA77" w14:textId="5CCA70F6" w:rsidR="00BE0197" w:rsidRPr="0014199E" w:rsidRDefault="00583ACD" w:rsidP="00215FC7">
      <w:pPr>
        <w:spacing w:line="360" w:lineRule="auto"/>
        <w:ind w:firstLine="645"/>
        <w:rPr>
          <w:rFonts w:ascii="Times New Roman" w:eastAsia="仿宋" w:hAnsi="Times New Roman" w:cs="Times New Roman"/>
          <w:sz w:val="28"/>
          <w:szCs w:val="28"/>
        </w:rPr>
      </w:pPr>
      <w:r w:rsidRPr="0014199E">
        <w:rPr>
          <w:rFonts w:ascii="Times New Roman" w:eastAsia="仿宋" w:hAnsi="Times New Roman" w:cs="Times New Roman"/>
          <w:sz w:val="28"/>
          <w:szCs w:val="28"/>
        </w:rPr>
        <w:t>4</w:t>
      </w:r>
      <w:r w:rsidR="00215FC7" w:rsidRPr="0014199E">
        <w:rPr>
          <w:rFonts w:ascii="Times New Roman" w:eastAsia="仿宋" w:hAnsi="Times New Roman" w:cs="Times New Roman"/>
          <w:sz w:val="28"/>
          <w:szCs w:val="28"/>
        </w:rPr>
        <w:t>、</w:t>
      </w:r>
      <w:r w:rsidRPr="0014199E">
        <w:rPr>
          <w:rFonts w:ascii="Times New Roman" w:eastAsia="仿宋" w:hAnsi="Times New Roman" w:cs="Times New Roman"/>
          <w:sz w:val="28"/>
          <w:szCs w:val="28"/>
        </w:rPr>
        <w:t>提案应由</w:t>
      </w:r>
      <w:r w:rsidR="00AA06EB" w:rsidRPr="0014199E">
        <w:rPr>
          <w:rFonts w:ascii="Times New Roman" w:eastAsia="仿宋" w:hAnsi="Times New Roman" w:cs="Times New Roman"/>
          <w:sz w:val="28"/>
          <w:szCs w:val="28"/>
        </w:rPr>
        <w:t>各行政班</w:t>
      </w:r>
      <w:r w:rsidRPr="0014199E">
        <w:rPr>
          <w:rFonts w:ascii="Times New Roman" w:eastAsia="仿宋" w:hAnsi="Times New Roman" w:cs="Times New Roman"/>
          <w:sz w:val="28"/>
          <w:szCs w:val="28"/>
        </w:rPr>
        <w:t>代表联名提出，发起人为第一提案人，其余为附议人。</w:t>
      </w:r>
      <w:r w:rsidR="00026CF9" w:rsidRPr="0014199E">
        <w:rPr>
          <w:rFonts w:ascii="Times New Roman" w:eastAsia="仿宋" w:hAnsi="Times New Roman" w:cs="Times New Roman"/>
          <w:b/>
          <w:bCs/>
          <w:sz w:val="28"/>
          <w:szCs w:val="28"/>
        </w:rPr>
        <w:t>原则上</w:t>
      </w:r>
      <w:r w:rsidR="00C27AD2" w:rsidRPr="0014199E">
        <w:rPr>
          <w:rFonts w:ascii="Times New Roman" w:eastAsia="仿宋" w:hAnsi="Times New Roman" w:cs="Times New Roman"/>
          <w:b/>
          <w:bCs/>
          <w:sz w:val="28"/>
          <w:szCs w:val="28"/>
        </w:rPr>
        <w:t>每个</w:t>
      </w:r>
      <w:r w:rsidR="00AA06EB" w:rsidRPr="0014199E">
        <w:rPr>
          <w:rFonts w:ascii="Times New Roman" w:eastAsia="仿宋" w:hAnsi="Times New Roman" w:cs="Times New Roman"/>
          <w:b/>
          <w:bCs/>
          <w:sz w:val="28"/>
          <w:szCs w:val="28"/>
        </w:rPr>
        <w:t>行政班</w:t>
      </w:r>
      <w:r w:rsidR="00026CF9" w:rsidRPr="0014199E">
        <w:rPr>
          <w:rFonts w:ascii="Times New Roman" w:eastAsia="仿宋" w:hAnsi="Times New Roman" w:cs="Times New Roman"/>
          <w:b/>
          <w:bCs/>
          <w:sz w:val="28"/>
          <w:szCs w:val="28"/>
        </w:rPr>
        <w:t>至少</w:t>
      </w:r>
      <w:r w:rsidR="00C27AD2" w:rsidRPr="0014199E">
        <w:rPr>
          <w:rFonts w:ascii="Times New Roman" w:eastAsia="仿宋" w:hAnsi="Times New Roman" w:cs="Times New Roman"/>
          <w:b/>
          <w:bCs/>
          <w:sz w:val="28"/>
          <w:szCs w:val="28"/>
        </w:rPr>
        <w:t>提交一份提案。</w:t>
      </w:r>
    </w:p>
    <w:p w14:paraId="0D158324" w14:textId="77777777" w:rsidR="00BE0197" w:rsidRPr="0014199E" w:rsidRDefault="001B79B5" w:rsidP="00215FC7">
      <w:pPr>
        <w:spacing w:line="360" w:lineRule="auto"/>
        <w:ind w:firstLine="645"/>
        <w:rPr>
          <w:rFonts w:ascii="Times New Roman" w:eastAsia="仿宋" w:hAnsi="Times New Roman" w:cs="Times New Roman"/>
          <w:sz w:val="28"/>
          <w:szCs w:val="28"/>
        </w:rPr>
      </w:pPr>
      <w:r w:rsidRPr="0014199E">
        <w:rPr>
          <w:rFonts w:ascii="Times New Roman" w:eastAsia="仿宋" w:hAnsi="Times New Roman" w:cs="Times New Roman"/>
          <w:sz w:val="28"/>
          <w:szCs w:val="28"/>
        </w:rPr>
        <w:t>5</w:t>
      </w:r>
      <w:r w:rsidR="00215FC7" w:rsidRPr="0014199E">
        <w:rPr>
          <w:rFonts w:ascii="Times New Roman" w:eastAsia="仿宋" w:hAnsi="Times New Roman" w:cs="Times New Roman"/>
          <w:sz w:val="28"/>
          <w:szCs w:val="28"/>
        </w:rPr>
        <w:t>、</w:t>
      </w:r>
      <w:r w:rsidR="00583ACD" w:rsidRPr="0014199E">
        <w:rPr>
          <w:rFonts w:ascii="Times New Roman" w:eastAsia="仿宋" w:hAnsi="Times New Roman" w:cs="Times New Roman"/>
          <w:sz w:val="28"/>
          <w:szCs w:val="28"/>
        </w:rPr>
        <w:t>提案需在规定时间内递交。</w:t>
      </w:r>
    </w:p>
    <w:p w14:paraId="07694F09" w14:textId="1255EA85" w:rsidR="00BE0197" w:rsidRPr="0014199E" w:rsidRDefault="00DD6FCF" w:rsidP="00DD6FCF">
      <w:pPr>
        <w:spacing w:beforeLines="50" w:before="156" w:afterLines="50" w:after="156" w:line="360" w:lineRule="auto"/>
        <w:ind w:firstLine="646"/>
        <w:rPr>
          <w:rFonts w:ascii="Times New Roman" w:eastAsia="仿宋" w:hAnsi="Times New Roman" w:cs="Times New Roman"/>
          <w:b/>
          <w:sz w:val="28"/>
          <w:szCs w:val="28"/>
        </w:rPr>
      </w:pPr>
      <w:r w:rsidRPr="0014199E">
        <w:rPr>
          <w:rFonts w:ascii="Times New Roman" w:eastAsia="仿宋" w:hAnsi="Times New Roman" w:cs="Times New Roman"/>
          <w:b/>
          <w:noProof/>
          <w:sz w:val="28"/>
          <w:szCs w:val="28"/>
        </w:rPr>
        <mc:AlternateContent>
          <mc:Choice Requires="wpc">
            <w:drawing>
              <wp:anchor distT="0" distB="0" distL="114300" distR="114300" simplePos="0" relativeHeight="251658240" behindDoc="0" locked="0" layoutInCell="1" allowOverlap="1" wp14:anchorId="67DC4C72" wp14:editId="04645108">
                <wp:simplePos x="0" y="0"/>
                <wp:positionH relativeFrom="column">
                  <wp:posOffset>78105</wp:posOffset>
                </wp:positionH>
                <wp:positionV relativeFrom="paragraph">
                  <wp:posOffset>443548</wp:posOffset>
                </wp:positionV>
                <wp:extent cx="5457190" cy="2532380"/>
                <wp:effectExtent l="0" t="0" r="0" b="0"/>
                <wp:wrapTopAndBottom/>
                <wp:docPr id="57" name="画布 5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 name="Rectangle 6"/>
                        <wps:cNvSpPr>
                          <a:spLocks noChangeArrowheads="1"/>
                        </wps:cNvSpPr>
                        <wps:spPr bwMode="auto">
                          <a:xfrm>
                            <a:off x="15240" y="1077595"/>
                            <a:ext cx="575310" cy="287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7"/>
                        <wps:cNvSpPr>
                          <a:spLocks noChangeArrowheads="1"/>
                        </wps:cNvSpPr>
                        <wps:spPr bwMode="auto">
                          <a:xfrm>
                            <a:off x="15240" y="1077595"/>
                            <a:ext cx="575310" cy="287020"/>
                          </a:xfrm>
                          <a:prstGeom prst="rect">
                            <a:avLst/>
                          </a:prstGeom>
                          <a:noFill/>
                          <a:ln w="15240" cap="rnd">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Rectangle 8"/>
                        <wps:cNvSpPr>
                          <a:spLocks noChangeArrowheads="1"/>
                        </wps:cNvSpPr>
                        <wps:spPr bwMode="auto">
                          <a:xfrm>
                            <a:off x="58102" y="1126492"/>
                            <a:ext cx="5086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CF7883" w14:textId="30D3A72D" w:rsidR="0014317D" w:rsidRDefault="0014317D">
                              <w:r>
                                <w:rPr>
                                  <w:rFonts w:ascii="宋体" w:eastAsia="宋体" w:cs="宋体" w:hint="eastAsia"/>
                                  <w:color w:val="000000"/>
                                  <w:kern w:val="0"/>
                                  <w:sz w:val="20"/>
                                  <w:szCs w:val="20"/>
                                </w:rPr>
                                <w:t>提案征集</w:t>
                              </w:r>
                            </w:p>
                          </w:txbxContent>
                        </wps:txbx>
                        <wps:bodyPr rot="0" vert="horz" wrap="none" lIns="0" tIns="0" rIns="0" bIns="0" anchor="t" anchorCtr="0">
                          <a:spAutoFit/>
                        </wps:bodyPr>
                      </wps:wsp>
                      <wps:wsp>
                        <wps:cNvPr id="7" name="Rectangle 9"/>
                        <wps:cNvSpPr>
                          <a:spLocks noChangeArrowheads="1"/>
                        </wps:cNvSpPr>
                        <wps:spPr bwMode="auto">
                          <a:xfrm>
                            <a:off x="867410" y="1019810"/>
                            <a:ext cx="575310" cy="402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10"/>
                        <wps:cNvSpPr>
                          <a:spLocks noChangeArrowheads="1"/>
                        </wps:cNvSpPr>
                        <wps:spPr bwMode="auto">
                          <a:xfrm>
                            <a:off x="867410" y="1019810"/>
                            <a:ext cx="575310" cy="402590"/>
                          </a:xfrm>
                          <a:prstGeom prst="rect">
                            <a:avLst/>
                          </a:prstGeom>
                          <a:noFill/>
                          <a:ln w="15240" cap="rnd">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Rectangle 12"/>
                        <wps:cNvSpPr>
                          <a:spLocks noChangeArrowheads="1"/>
                        </wps:cNvSpPr>
                        <wps:spPr bwMode="auto">
                          <a:xfrm>
                            <a:off x="895667" y="1026160"/>
                            <a:ext cx="508635"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5C3F31" w14:textId="77777777" w:rsidR="00026CF9" w:rsidRDefault="00026CF9" w:rsidP="00026CF9">
                              <w:pPr>
                                <w:jc w:val="center"/>
                                <w:rPr>
                                  <w:rFonts w:ascii="宋体" w:eastAsia="宋体" w:cs="宋体"/>
                                  <w:color w:val="000000"/>
                                  <w:kern w:val="0"/>
                                  <w:sz w:val="20"/>
                                  <w:szCs w:val="20"/>
                                </w:rPr>
                              </w:pPr>
                              <w:r>
                                <w:rPr>
                                  <w:rFonts w:ascii="宋体" w:eastAsia="宋体" w:cs="宋体" w:hint="eastAsia"/>
                                  <w:color w:val="000000"/>
                                  <w:kern w:val="0"/>
                                  <w:sz w:val="20"/>
                                  <w:szCs w:val="20"/>
                                </w:rPr>
                                <w:t>行政班代</w:t>
                              </w:r>
                            </w:p>
                            <w:p w14:paraId="2C4C2B1F" w14:textId="33D53B9A" w:rsidR="0014317D" w:rsidRDefault="00026CF9" w:rsidP="00026CF9">
                              <w:pPr>
                                <w:jc w:val="center"/>
                              </w:pPr>
                              <w:r>
                                <w:rPr>
                                  <w:rFonts w:ascii="宋体" w:eastAsia="宋体" w:cs="宋体" w:hint="eastAsia"/>
                                  <w:color w:val="000000"/>
                                  <w:kern w:val="0"/>
                                  <w:sz w:val="20"/>
                                  <w:szCs w:val="20"/>
                                </w:rPr>
                                <w:t>表</w:t>
                              </w:r>
                              <w:r w:rsidR="0014317D">
                                <w:rPr>
                                  <w:rFonts w:ascii="宋体" w:eastAsia="宋体" w:cs="宋体" w:hint="eastAsia"/>
                                  <w:color w:val="000000"/>
                                  <w:kern w:val="0"/>
                                  <w:sz w:val="20"/>
                                  <w:szCs w:val="20"/>
                                </w:rPr>
                                <w:t>初审</w:t>
                              </w:r>
                            </w:p>
                          </w:txbxContent>
                        </wps:txbx>
                        <wps:bodyPr rot="0" vert="horz" wrap="none" lIns="0" tIns="0" rIns="0" bIns="0" anchor="t" anchorCtr="0">
                          <a:spAutoFit/>
                        </wps:bodyPr>
                      </wps:wsp>
                      <wps:wsp>
                        <wps:cNvPr id="11" name="Rectangle 13"/>
                        <wps:cNvSpPr>
                          <a:spLocks noChangeArrowheads="1"/>
                        </wps:cNvSpPr>
                        <wps:spPr bwMode="auto">
                          <a:xfrm>
                            <a:off x="1720215" y="1077595"/>
                            <a:ext cx="690245" cy="287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14"/>
                        <wps:cNvSpPr>
                          <a:spLocks noChangeArrowheads="1"/>
                        </wps:cNvSpPr>
                        <wps:spPr bwMode="auto">
                          <a:xfrm>
                            <a:off x="1720215" y="1077595"/>
                            <a:ext cx="690245" cy="287020"/>
                          </a:xfrm>
                          <a:prstGeom prst="rect">
                            <a:avLst/>
                          </a:prstGeom>
                          <a:noFill/>
                          <a:ln w="15240" cap="rnd">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Rectangle 15"/>
                        <wps:cNvSpPr>
                          <a:spLocks noChangeArrowheads="1"/>
                        </wps:cNvSpPr>
                        <wps:spPr bwMode="auto">
                          <a:xfrm>
                            <a:off x="1764665" y="1121724"/>
                            <a:ext cx="6356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123407" w14:textId="63EDCF2C" w:rsidR="0014317D" w:rsidRDefault="0014317D">
                              <w:r>
                                <w:rPr>
                                  <w:rFonts w:ascii="宋体" w:eastAsia="宋体" w:cs="宋体" w:hint="eastAsia"/>
                                  <w:color w:val="000000"/>
                                  <w:kern w:val="0"/>
                                  <w:sz w:val="20"/>
                                  <w:szCs w:val="20"/>
                                </w:rPr>
                                <w:t>提案委审查</w:t>
                              </w:r>
                            </w:p>
                          </w:txbxContent>
                        </wps:txbx>
                        <wps:bodyPr rot="0" vert="horz" wrap="none" lIns="0" tIns="0" rIns="0" bIns="0" anchor="t" anchorCtr="0">
                          <a:spAutoFit/>
                        </wps:bodyPr>
                      </wps:wsp>
                      <wps:wsp>
                        <wps:cNvPr id="17" name="Rectangle 16"/>
                        <wps:cNvSpPr>
                          <a:spLocks noChangeArrowheads="1"/>
                        </wps:cNvSpPr>
                        <wps:spPr bwMode="auto">
                          <a:xfrm>
                            <a:off x="4188460" y="130175"/>
                            <a:ext cx="574675" cy="287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17"/>
                        <wps:cNvSpPr>
                          <a:spLocks noChangeArrowheads="1"/>
                        </wps:cNvSpPr>
                        <wps:spPr bwMode="auto">
                          <a:xfrm>
                            <a:off x="4188460" y="130175"/>
                            <a:ext cx="1125220" cy="287020"/>
                          </a:xfrm>
                          <a:prstGeom prst="rect">
                            <a:avLst/>
                          </a:prstGeom>
                          <a:noFill/>
                          <a:ln w="15240" cap="rnd">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Rectangle 18"/>
                        <wps:cNvSpPr>
                          <a:spLocks noChangeArrowheads="1"/>
                        </wps:cNvSpPr>
                        <wps:spPr bwMode="auto">
                          <a:xfrm>
                            <a:off x="4256101" y="189881"/>
                            <a:ext cx="10166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31B04A" w14:textId="4E260778" w:rsidR="0014317D" w:rsidRDefault="0014317D">
                              <w:r>
                                <w:rPr>
                                  <w:rFonts w:ascii="宋体" w:eastAsia="宋体" w:cs="宋体" w:hint="eastAsia"/>
                                  <w:color w:val="000000"/>
                                  <w:kern w:val="0"/>
                                  <w:sz w:val="20"/>
                                  <w:szCs w:val="20"/>
                                </w:rPr>
                                <w:t>不立案或</w:t>
                              </w:r>
                              <w:r>
                                <w:rPr>
                                  <w:rFonts w:ascii="宋体" w:eastAsia="宋体" w:cs="宋体"/>
                                  <w:color w:val="000000"/>
                                  <w:kern w:val="0"/>
                                  <w:sz w:val="20"/>
                                  <w:szCs w:val="20"/>
                                </w:rPr>
                                <w:t>转为建议</w:t>
                              </w:r>
                            </w:p>
                          </w:txbxContent>
                        </wps:txbx>
                        <wps:bodyPr rot="0" vert="horz" wrap="none" lIns="0" tIns="0" rIns="0" bIns="0" anchor="t" anchorCtr="0">
                          <a:spAutoFit/>
                        </wps:bodyPr>
                      </wps:wsp>
                      <wps:wsp>
                        <wps:cNvPr id="24" name="Rectangle 19"/>
                        <wps:cNvSpPr>
                          <a:spLocks noChangeArrowheads="1"/>
                        </wps:cNvSpPr>
                        <wps:spPr bwMode="auto">
                          <a:xfrm>
                            <a:off x="2889885" y="1846331"/>
                            <a:ext cx="575310" cy="286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Rectangle 20"/>
                        <wps:cNvSpPr>
                          <a:spLocks noChangeArrowheads="1"/>
                        </wps:cNvSpPr>
                        <wps:spPr bwMode="auto">
                          <a:xfrm>
                            <a:off x="3225165" y="1852930"/>
                            <a:ext cx="575310" cy="286385"/>
                          </a:xfrm>
                          <a:prstGeom prst="rect">
                            <a:avLst/>
                          </a:prstGeom>
                          <a:noFill/>
                          <a:ln w="15240" cap="rnd">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Rectangle 21"/>
                        <wps:cNvSpPr>
                          <a:spLocks noChangeArrowheads="1"/>
                        </wps:cNvSpPr>
                        <wps:spPr bwMode="auto">
                          <a:xfrm>
                            <a:off x="3394710" y="1911348"/>
                            <a:ext cx="2546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2D7B6A" w14:textId="19BE291A" w:rsidR="0014317D" w:rsidRDefault="0014317D">
                              <w:r>
                                <w:rPr>
                                  <w:rFonts w:ascii="宋体" w:eastAsia="宋体" w:cs="宋体" w:hint="eastAsia"/>
                                  <w:color w:val="000000"/>
                                  <w:kern w:val="0"/>
                                  <w:sz w:val="20"/>
                                  <w:szCs w:val="20"/>
                                </w:rPr>
                                <w:t>立案</w:t>
                              </w:r>
                            </w:p>
                          </w:txbxContent>
                        </wps:txbx>
                        <wps:bodyPr rot="0" vert="horz" wrap="none" lIns="0" tIns="0" rIns="0" bIns="0" anchor="t" anchorCtr="0">
                          <a:spAutoFit/>
                        </wps:bodyPr>
                      </wps:wsp>
                      <wps:wsp>
                        <wps:cNvPr id="27" name="Line 22"/>
                        <wps:cNvCnPr>
                          <a:cxnSpLocks noChangeShapeType="1"/>
                        </wps:cNvCnPr>
                        <wps:spPr bwMode="auto">
                          <a:xfrm>
                            <a:off x="590550" y="1221105"/>
                            <a:ext cx="276860" cy="0"/>
                          </a:xfrm>
                          <a:prstGeom prst="line">
                            <a:avLst/>
                          </a:prstGeom>
                          <a:noFill/>
                          <a:ln w="15240" cap="rnd">
                            <a:solidFill>
                              <a:srgbClr val="C00000"/>
                            </a:solidFill>
                            <a:prstDash val="solid"/>
                            <a:round/>
                            <a:headEnd/>
                            <a:tailEnd/>
                          </a:ln>
                          <a:extLst>
                            <a:ext uri="{909E8E84-426E-40DD-AFC4-6F175D3DCCD1}">
                              <a14:hiddenFill xmlns:a14="http://schemas.microsoft.com/office/drawing/2010/main">
                                <a:noFill/>
                              </a14:hiddenFill>
                            </a:ext>
                          </a:extLst>
                        </wps:spPr>
                        <wps:bodyPr/>
                      </wps:wsp>
                      <wps:wsp>
                        <wps:cNvPr id="28" name="Freeform 23"/>
                        <wps:cNvSpPr>
                          <a:spLocks/>
                        </wps:cNvSpPr>
                        <wps:spPr bwMode="auto">
                          <a:xfrm>
                            <a:off x="827405" y="1180465"/>
                            <a:ext cx="40005" cy="81280"/>
                          </a:xfrm>
                          <a:custGeom>
                            <a:avLst/>
                            <a:gdLst>
                              <a:gd name="T0" fmla="*/ 0 w 63"/>
                              <a:gd name="T1" fmla="*/ 128 h 128"/>
                              <a:gd name="T2" fmla="*/ 63 w 63"/>
                              <a:gd name="T3" fmla="*/ 64 h 128"/>
                              <a:gd name="T4" fmla="*/ 0 w 63"/>
                              <a:gd name="T5" fmla="*/ 0 h 128"/>
                            </a:gdLst>
                            <a:ahLst/>
                            <a:cxnLst>
                              <a:cxn ang="0">
                                <a:pos x="T0" y="T1"/>
                              </a:cxn>
                              <a:cxn ang="0">
                                <a:pos x="T2" y="T3"/>
                              </a:cxn>
                              <a:cxn ang="0">
                                <a:pos x="T4" y="T5"/>
                              </a:cxn>
                            </a:cxnLst>
                            <a:rect l="0" t="0" r="r" b="b"/>
                            <a:pathLst>
                              <a:path w="63" h="128">
                                <a:moveTo>
                                  <a:pt x="0" y="128"/>
                                </a:moveTo>
                                <a:lnTo>
                                  <a:pt x="63" y="64"/>
                                </a:lnTo>
                                <a:lnTo>
                                  <a:pt x="0" y="0"/>
                                </a:lnTo>
                              </a:path>
                            </a:pathLst>
                          </a:custGeom>
                          <a:noFill/>
                          <a:ln w="15240" cap="rnd">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Line 24"/>
                        <wps:cNvCnPr>
                          <a:cxnSpLocks noChangeShapeType="1"/>
                        </wps:cNvCnPr>
                        <wps:spPr bwMode="auto">
                          <a:xfrm>
                            <a:off x="1442720" y="1221105"/>
                            <a:ext cx="277495" cy="0"/>
                          </a:xfrm>
                          <a:prstGeom prst="line">
                            <a:avLst/>
                          </a:prstGeom>
                          <a:noFill/>
                          <a:ln w="15240" cap="rnd">
                            <a:solidFill>
                              <a:srgbClr val="C00000"/>
                            </a:solidFill>
                            <a:prstDash val="solid"/>
                            <a:round/>
                            <a:headEnd/>
                            <a:tailEnd/>
                          </a:ln>
                          <a:extLst>
                            <a:ext uri="{909E8E84-426E-40DD-AFC4-6F175D3DCCD1}">
                              <a14:hiddenFill xmlns:a14="http://schemas.microsoft.com/office/drawing/2010/main">
                                <a:noFill/>
                              </a14:hiddenFill>
                            </a:ext>
                          </a:extLst>
                        </wps:spPr>
                        <wps:bodyPr/>
                      </wps:wsp>
                      <wps:wsp>
                        <wps:cNvPr id="30" name="Freeform 25"/>
                        <wps:cNvSpPr>
                          <a:spLocks/>
                        </wps:cNvSpPr>
                        <wps:spPr bwMode="auto">
                          <a:xfrm>
                            <a:off x="1679575" y="1180465"/>
                            <a:ext cx="40640" cy="81280"/>
                          </a:xfrm>
                          <a:custGeom>
                            <a:avLst/>
                            <a:gdLst>
                              <a:gd name="T0" fmla="*/ 0 w 64"/>
                              <a:gd name="T1" fmla="*/ 128 h 128"/>
                              <a:gd name="T2" fmla="*/ 64 w 64"/>
                              <a:gd name="T3" fmla="*/ 64 h 128"/>
                              <a:gd name="T4" fmla="*/ 0 w 64"/>
                              <a:gd name="T5" fmla="*/ 0 h 128"/>
                            </a:gdLst>
                            <a:ahLst/>
                            <a:cxnLst>
                              <a:cxn ang="0">
                                <a:pos x="T0" y="T1"/>
                              </a:cxn>
                              <a:cxn ang="0">
                                <a:pos x="T2" y="T3"/>
                              </a:cxn>
                              <a:cxn ang="0">
                                <a:pos x="T4" y="T5"/>
                              </a:cxn>
                            </a:cxnLst>
                            <a:rect l="0" t="0" r="r" b="b"/>
                            <a:pathLst>
                              <a:path w="64" h="128">
                                <a:moveTo>
                                  <a:pt x="0" y="128"/>
                                </a:moveTo>
                                <a:lnTo>
                                  <a:pt x="64" y="64"/>
                                </a:lnTo>
                                <a:lnTo>
                                  <a:pt x="0" y="0"/>
                                </a:lnTo>
                              </a:path>
                            </a:pathLst>
                          </a:custGeom>
                          <a:noFill/>
                          <a:ln w="15240" cap="rnd">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Line 26"/>
                        <wps:cNvCnPr>
                          <a:cxnSpLocks noChangeShapeType="1"/>
                        </wps:cNvCnPr>
                        <wps:spPr bwMode="auto">
                          <a:xfrm>
                            <a:off x="2410460" y="1249680"/>
                            <a:ext cx="354965" cy="0"/>
                          </a:xfrm>
                          <a:prstGeom prst="line">
                            <a:avLst/>
                          </a:prstGeom>
                          <a:noFill/>
                          <a:ln w="15240" cap="rnd">
                            <a:solidFill>
                              <a:srgbClr val="C00000"/>
                            </a:solidFill>
                            <a:prstDash val="solid"/>
                            <a:round/>
                            <a:headEnd/>
                            <a:tailEnd/>
                          </a:ln>
                          <a:extLst>
                            <a:ext uri="{909E8E84-426E-40DD-AFC4-6F175D3DCCD1}">
                              <a14:hiddenFill xmlns:a14="http://schemas.microsoft.com/office/drawing/2010/main">
                                <a:noFill/>
                              </a14:hiddenFill>
                            </a:ext>
                          </a:extLst>
                        </wps:spPr>
                        <wps:bodyPr/>
                      </wps:wsp>
                      <wps:wsp>
                        <wps:cNvPr id="32" name="Rectangle 27"/>
                        <wps:cNvSpPr>
                          <a:spLocks noChangeArrowheads="1"/>
                        </wps:cNvSpPr>
                        <wps:spPr bwMode="auto">
                          <a:xfrm>
                            <a:off x="3972560" y="1685500"/>
                            <a:ext cx="575310" cy="4538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Rectangle 28"/>
                        <wps:cNvSpPr>
                          <a:spLocks noChangeArrowheads="1"/>
                        </wps:cNvSpPr>
                        <wps:spPr bwMode="auto">
                          <a:xfrm>
                            <a:off x="3972560" y="1852930"/>
                            <a:ext cx="694974" cy="287386"/>
                          </a:xfrm>
                          <a:prstGeom prst="rect">
                            <a:avLst/>
                          </a:prstGeom>
                          <a:noFill/>
                          <a:ln w="15240" cap="rnd">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Rectangle 30"/>
                        <wps:cNvSpPr>
                          <a:spLocks noChangeArrowheads="1"/>
                        </wps:cNvSpPr>
                        <wps:spPr bwMode="auto">
                          <a:xfrm>
                            <a:off x="4795018" y="1852930"/>
                            <a:ext cx="574675" cy="286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Rectangle 31"/>
                        <wps:cNvSpPr>
                          <a:spLocks noChangeArrowheads="1"/>
                        </wps:cNvSpPr>
                        <wps:spPr bwMode="auto">
                          <a:xfrm>
                            <a:off x="4861835" y="1823388"/>
                            <a:ext cx="574675" cy="286385"/>
                          </a:xfrm>
                          <a:prstGeom prst="rect">
                            <a:avLst/>
                          </a:prstGeom>
                          <a:noFill/>
                          <a:ln w="15240" cap="rnd">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Rectangle 32"/>
                        <wps:cNvSpPr>
                          <a:spLocks noChangeArrowheads="1"/>
                        </wps:cNvSpPr>
                        <wps:spPr bwMode="auto">
                          <a:xfrm>
                            <a:off x="5018101" y="1878716"/>
                            <a:ext cx="2546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8D6272" w14:textId="1DB3607B" w:rsidR="0014317D" w:rsidRDefault="0014317D">
                              <w:r>
                                <w:rPr>
                                  <w:rFonts w:ascii="宋体" w:eastAsia="宋体" w:cs="宋体" w:hint="eastAsia"/>
                                  <w:color w:val="000000"/>
                                  <w:kern w:val="0"/>
                                  <w:sz w:val="20"/>
                                  <w:szCs w:val="20"/>
                                </w:rPr>
                                <w:t>反馈</w:t>
                              </w:r>
                            </w:p>
                          </w:txbxContent>
                        </wps:txbx>
                        <wps:bodyPr rot="0" vert="horz" wrap="none" lIns="0" tIns="0" rIns="0" bIns="0" anchor="t" anchorCtr="0">
                          <a:spAutoFit/>
                        </wps:bodyPr>
                      </wps:wsp>
                      <wps:wsp>
                        <wps:cNvPr id="38" name="Line 33"/>
                        <wps:cNvCnPr>
                          <a:cxnSpLocks noChangeShapeType="1"/>
                        </wps:cNvCnPr>
                        <wps:spPr bwMode="auto">
                          <a:xfrm>
                            <a:off x="4667520" y="1995805"/>
                            <a:ext cx="172085" cy="0"/>
                          </a:xfrm>
                          <a:prstGeom prst="line">
                            <a:avLst/>
                          </a:prstGeom>
                          <a:noFill/>
                          <a:ln w="15240" cap="rnd">
                            <a:solidFill>
                              <a:srgbClr val="C00000"/>
                            </a:solidFill>
                            <a:prstDash val="solid"/>
                            <a:round/>
                            <a:headEnd/>
                            <a:tailEnd/>
                          </a:ln>
                          <a:extLst>
                            <a:ext uri="{909E8E84-426E-40DD-AFC4-6F175D3DCCD1}">
                              <a14:hiddenFill xmlns:a14="http://schemas.microsoft.com/office/drawing/2010/main">
                                <a:noFill/>
                              </a14:hiddenFill>
                            </a:ext>
                          </a:extLst>
                        </wps:spPr>
                        <wps:bodyPr/>
                      </wps:wsp>
                      <wps:wsp>
                        <wps:cNvPr id="39" name="Freeform 34"/>
                        <wps:cNvSpPr>
                          <a:spLocks/>
                        </wps:cNvSpPr>
                        <wps:spPr bwMode="auto">
                          <a:xfrm>
                            <a:off x="4821180" y="1951189"/>
                            <a:ext cx="40640" cy="81915"/>
                          </a:xfrm>
                          <a:custGeom>
                            <a:avLst/>
                            <a:gdLst>
                              <a:gd name="T0" fmla="*/ 0 w 64"/>
                              <a:gd name="T1" fmla="*/ 129 h 129"/>
                              <a:gd name="T2" fmla="*/ 64 w 64"/>
                              <a:gd name="T3" fmla="*/ 64 h 129"/>
                              <a:gd name="T4" fmla="*/ 0 w 64"/>
                              <a:gd name="T5" fmla="*/ 0 h 129"/>
                            </a:gdLst>
                            <a:ahLst/>
                            <a:cxnLst>
                              <a:cxn ang="0">
                                <a:pos x="T0" y="T1"/>
                              </a:cxn>
                              <a:cxn ang="0">
                                <a:pos x="T2" y="T3"/>
                              </a:cxn>
                              <a:cxn ang="0">
                                <a:pos x="T4" y="T5"/>
                              </a:cxn>
                            </a:cxnLst>
                            <a:rect l="0" t="0" r="r" b="b"/>
                            <a:pathLst>
                              <a:path w="64" h="129">
                                <a:moveTo>
                                  <a:pt x="0" y="129"/>
                                </a:moveTo>
                                <a:lnTo>
                                  <a:pt x="64" y="64"/>
                                </a:lnTo>
                                <a:lnTo>
                                  <a:pt x="0" y="0"/>
                                </a:lnTo>
                              </a:path>
                            </a:pathLst>
                          </a:custGeom>
                          <a:noFill/>
                          <a:ln w="15240" cap="rnd">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Rectangle 35"/>
                        <wps:cNvSpPr>
                          <a:spLocks noChangeArrowheads="1"/>
                        </wps:cNvSpPr>
                        <wps:spPr bwMode="auto">
                          <a:xfrm>
                            <a:off x="2650490" y="1409065"/>
                            <a:ext cx="1276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8919B1" w14:textId="3AEFAE25" w:rsidR="0014317D" w:rsidRDefault="0014317D">
                              <w:r>
                                <w:rPr>
                                  <w:rFonts w:ascii="宋体" w:eastAsia="宋体" w:cs="宋体" w:hint="eastAsia"/>
                                  <w:color w:val="000000"/>
                                  <w:kern w:val="0"/>
                                  <w:sz w:val="20"/>
                                  <w:szCs w:val="20"/>
                                </w:rPr>
                                <w:t>符</w:t>
                              </w:r>
                            </w:p>
                          </w:txbxContent>
                        </wps:txbx>
                        <wps:bodyPr rot="0" vert="horz" wrap="none" lIns="0" tIns="0" rIns="0" bIns="0" anchor="t" anchorCtr="0">
                          <a:spAutoFit/>
                        </wps:bodyPr>
                      </wps:wsp>
                      <wps:wsp>
                        <wps:cNvPr id="41" name="Rectangle 36"/>
                        <wps:cNvSpPr>
                          <a:spLocks noChangeArrowheads="1"/>
                        </wps:cNvSpPr>
                        <wps:spPr bwMode="auto">
                          <a:xfrm>
                            <a:off x="2650490" y="1555750"/>
                            <a:ext cx="1276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F89AE9" w14:textId="3B483C44" w:rsidR="0014317D" w:rsidRDefault="0014317D">
                              <w:r>
                                <w:rPr>
                                  <w:rFonts w:ascii="宋体" w:eastAsia="宋体" w:cs="宋体" w:hint="eastAsia"/>
                                  <w:color w:val="000000"/>
                                  <w:kern w:val="0"/>
                                  <w:sz w:val="20"/>
                                  <w:szCs w:val="20"/>
                                </w:rPr>
                                <w:t>合</w:t>
                              </w:r>
                            </w:p>
                          </w:txbxContent>
                        </wps:txbx>
                        <wps:bodyPr rot="0" vert="horz" wrap="none" lIns="0" tIns="0" rIns="0" bIns="0" anchor="t" anchorCtr="0">
                          <a:spAutoFit/>
                        </wps:bodyPr>
                      </wps:wsp>
                      <wps:wsp>
                        <wps:cNvPr id="42" name="Rectangle 37"/>
                        <wps:cNvSpPr>
                          <a:spLocks noChangeArrowheads="1"/>
                        </wps:cNvSpPr>
                        <wps:spPr bwMode="auto">
                          <a:xfrm>
                            <a:off x="2650490" y="1701800"/>
                            <a:ext cx="1276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3CC6A8" w14:textId="4D589967" w:rsidR="0014317D" w:rsidRDefault="0014317D">
                              <w:r>
                                <w:rPr>
                                  <w:rFonts w:ascii="宋体" w:eastAsia="宋体" w:cs="宋体" w:hint="eastAsia"/>
                                  <w:color w:val="000000"/>
                                  <w:kern w:val="0"/>
                                  <w:sz w:val="20"/>
                                  <w:szCs w:val="20"/>
                                </w:rPr>
                                <w:t>条</w:t>
                              </w:r>
                            </w:p>
                          </w:txbxContent>
                        </wps:txbx>
                        <wps:bodyPr rot="0" vert="horz" wrap="none" lIns="0" tIns="0" rIns="0" bIns="0" anchor="t" anchorCtr="0">
                          <a:spAutoFit/>
                        </wps:bodyPr>
                      </wps:wsp>
                      <wps:wsp>
                        <wps:cNvPr id="43" name="Rectangle 38"/>
                        <wps:cNvSpPr>
                          <a:spLocks noChangeArrowheads="1"/>
                        </wps:cNvSpPr>
                        <wps:spPr bwMode="auto">
                          <a:xfrm>
                            <a:off x="2650490" y="1846580"/>
                            <a:ext cx="1276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01E8E5" w14:textId="2F949FC2" w:rsidR="0014317D" w:rsidRDefault="0014317D">
                              <w:r>
                                <w:rPr>
                                  <w:rFonts w:ascii="宋体" w:eastAsia="宋体" w:cs="宋体" w:hint="eastAsia"/>
                                  <w:color w:val="000000"/>
                                  <w:kern w:val="0"/>
                                  <w:sz w:val="20"/>
                                  <w:szCs w:val="20"/>
                                </w:rPr>
                                <w:t>件</w:t>
                              </w:r>
                            </w:p>
                          </w:txbxContent>
                        </wps:txbx>
                        <wps:bodyPr rot="0" vert="horz" wrap="none" lIns="0" tIns="0" rIns="0" bIns="0" anchor="t" anchorCtr="0">
                          <a:spAutoFit/>
                        </wps:bodyPr>
                      </wps:wsp>
                      <wps:wsp>
                        <wps:cNvPr id="44" name="Rectangle 39"/>
                        <wps:cNvSpPr>
                          <a:spLocks noChangeArrowheads="1"/>
                        </wps:cNvSpPr>
                        <wps:spPr bwMode="auto">
                          <a:xfrm>
                            <a:off x="2650490" y="504825"/>
                            <a:ext cx="1276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C1A6EC" w14:textId="44529937" w:rsidR="0014317D" w:rsidRDefault="0014317D">
                              <w:r>
                                <w:rPr>
                                  <w:rFonts w:ascii="宋体" w:eastAsia="宋体" w:cs="宋体" w:hint="eastAsia"/>
                                  <w:color w:val="000000"/>
                                  <w:kern w:val="0"/>
                                  <w:sz w:val="20"/>
                                  <w:szCs w:val="20"/>
                                </w:rPr>
                                <w:t>不</w:t>
                              </w:r>
                            </w:p>
                          </w:txbxContent>
                        </wps:txbx>
                        <wps:bodyPr rot="0" vert="horz" wrap="none" lIns="0" tIns="0" rIns="0" bIns="0" anchor="t" anchorCtr="0">
                          <a:spAutoFit/>
                        </wps:bodyPr>
                      </wps:wsp>
                      <wps:wsp>
                        <wps:cNvPr id="45" name="Rectangle 40"/>
                        <wps:cNvSpPr>
                          <a:spLocks noChangeArrowheads="1"/>
                        </wps:cNvSpPr>
                        <wps:spPr bwMode="auto">
                          <a:xfrm>
                            <a:off x="2650490" y="650875"/>
                            <a:ext cx="1276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CCA148" w14:textId="795E6C79" w:rsidR="0014317D" w:rsidRDefault="0014317D">
                              <w:r>
                                <w:rPr>
                                  <w:rFonts w:ascii="宋体" w:eastAsia="宋体" w:cs="宋体" w:hint="eastAsia"/>
                                  <w:color w:val="000000"/>
                                  <w:kern w:val="0"/>
                                  <w:sz w:val="20"/>
                                  <w:szCs w:val="20"/>
                                </w:rPr>
                                <w:t>符</w:t>
                              </w:r>
                            </w:p>
                          </w:txbxContent>
                        </wps:txbx>
                        <wps:bodyPr rot="0" vert="horz" wrap="none" lIns="0" tIns="0" rIns="0" bIns="0" anchor="t" anchorCtr="0">
                          <a:spAutoFit/>
                        </wps:bodyPr>
                      </wps:wsp>
                      <wps:wsp>
                        <wps:cNvPr id="46" name="Rectangle 41"/>
                        <wps:cNvSpPr>
                          <a:spLocks noChangeArrowheads="1"/>
                        </wps:cNvSpPr>
                        <wps:spPr bwMode="auto">
                          <a:xfrm>
                            <a:off x="2650490" y="797560"/>
                            <a:ext cx="1276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745552" w14:textId="40E78C5E" w:rsidR="0014317D" w:rsidRDefault="0014317D">
                              <w:r>
                                <w:rPr>
                                  <w:rFonts w:ascii="宋体" w:eastAsia="宋体" w:cs="宋体" w:hint="eastAsia"/>
                                  <w:color w:val="000000"/>
                                  <w:kern w:val="0"/>
                                  <w:sz w:val="20"/>
                                  <w:szCs w:val="20"/>
                                </w:rPr>
                                <w:t>条</w:t>
                              </w:r>
                            </w:p>
                          </w:txbxContent>
                        </wps:txbx>
                        <wps:bodyPr rot="0" vert="horz" wrap="none" lIns="0" tIns="0" rIns="0" bIns="0" anchor="t" anchorCtr="0">
                          <a:spAutoFit/>
                        </wps:bodyPr>
                      </wps:wsp>
                      <wps:wsp>
                        <wps:cNvPr id="47" name="Rectangle 42"/>
                        <wps:cNvSpPr>
                          <a:spLocks noChangeArrowheads="1"/>
                        </wps:cNvSpPr>
                        <wps:spPr bwMode="auto">
                          <a:xfrm>
                            <a:off x="2650490" y="942340"/>
                            <a:ext cx="1276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00B7D6" w14:textId="41E598FF" w:rsidR="0014317D" w:rsidRDefault="0014317D">
                              <w:r>
                                <w:rPr>
                                  <w:rFonts w:ascii="宋体" w:eastAsia="宋体" w:cs="宋体" w:hint="eastAsia"/>
                                  <w:color w:val="000000"/>
                                  <w:kern w:val="0"/>
                                  <w:sz w:val="20"/>
                                  <w:szCs w:val="20"/>
                                </w:rPr>
                                <w:t>件</w:t>
                              </w:r>
                            </w:p>
                          </w:txbxContent>
                        </wps:txbx>
                        <wps:bodyPr rot="0" vert="horz" wrap="none" lIns="0" tIns="0" rIns="0" bIns="0" anchor="t" anchorCtr="0">
                          <a:spAutoFit/>
                        </wps:bodyPr>
                      </wps:wsp>
                      <wps:wsp>
                        <wps:cNvPr id="49" name="Freeform 44"/>
                        <wps:cNvSpPr>
                          <a:spLocks/>
                        </wps:cNvSpPr>
                        <wps:spPr bwMode="auto">
                          <a:xfrm>
                            <a:off x="2823210" y="273685"/>
                            <a:ext cx="1365250" cy="947420"/>
                          </a:xfrm>
                          <a:custGeom>
                            <a:avLst/>
                            <a:gdLst>
                              <a:gd name="T0" fmla="*/ 2150 w 2150"/>
                              <a:gd name="T1" fmla="*/ 0 h 542"/>
                              <a:gd name="T2" fmla="*/ 0 w 2150"/>
                              <a:gd name="T3" fmla="*/ 0 h 542"/>
                              <a:gd name="T4" fmla="*/ 0 w 2150"/>
                              <a:gd name="T5" fmla="*/ 542 h 542"/>
                            </a:gdLst>
                            <a:ahLst/>
                            <a:cxnLst>
                              <a:cxn ang="0">
                                <a:pos x="T0" y="T1"/>
                              </a:cxn>
                              <a:cxn ang="0">
                                <a:pos x="T2" y="T3"/>
                              </a:cxn>
                              <a:cxn ang="0">
                                <a:pos x="T4" y="T5"/>
                              </a:cxn>
                            </a:cxnLst>
                            <a:rect l="0" t="0" r="r" b="b"/>
                            <a:pathLst>
                              <a:path w="2150" h="542">
                                <a:moveTo>
                                  <a:pt x="2150" y="0"/>
                                </a:moveTo>
                                <a:lnTo>
                                  <a:pt x="0" y="0"/>
                                </a:lnTo>
                                <a:lnTo>
                                  <a:pt x="0" y="542"/>
                                </a:lnTo>
                              </a:path>
                            </a:pathLst>
                          </a:custGeom>
                          <a:noFill/>
                          <a:ln w="15240" cap="rnd">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45"/>
                        <wps:cNvSpPr>
                          <a:spLocks/>
                        </wps:cNvSpPr>
                        <wps:spPr bwMode="auto">
                          <a:xfrm>
                            <a:off x="4147185" y="233045"/>
                            <a:ext cx="41275" cy="81280"/>
                          </a:xfrm>
                          <a:custGeom>
                            <a:avLst/>
                            <a:gdLst>
                              <a:gd name="T0" fmla="*/ 0 w 65"/>
                              <a:gd name="T1" fmla="*/ 128 h 128"/>
                              <a:gd name="T2" fmla="*/ 65 w 65"/>
                              <a:gd name="T3" fmla="*/ 64 h 128"/>
                              <a:gd name="T4" fmla="*/ 0 w 65"/>
                              <a:gd name="T5" fmla="*/ 0 h 128"/>
                            </a:gdLst>
                            <a:ahLst/>
                            <a:cxnLst>
                              <a:cxn ang="0">
                                <a:pos x="T0" y="T1"/>
                              </a:cxn>
                              <a:cxn ang="0">
                                <a:pos x="T2" y="T3"/>
                              </a:cxn>
                              <a:cxn ang="0">
                                <a:pos x="T4" y="T5"/>
                              </a:cxn>
                            </a:cxnLst>
                            <a:rect l="0" t="0" r="r" b="b"/>
                            <a:pathLst>
                              <a:path w="65" h="128">
                                <a:moveTo>
                                  <a:pt x="0" y="128"/>
                                </a:moveTo>
                                <a:lnTo>
                                  <a:pt x="65" y="64"/>
                                </a:lnTo>
                                <a:lnTo>
                                  <a:pt x="0" y="0"/>
                                </a:lnTo>
                              </a:path>
                            </a:pathLst>
                          </a:custGeom>
                          <a:noFill/>
                          <a:ln w="15240" cap="rnd">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Freeform 46"/>
                        <wps:cNvSpPr>
                          <a:spLocks/>
                        </wps:cNvSpPr>
                        <wps:spPr bwMode="auto">
                          <a:xfrm>
                            <a:off x="2765425" y="617855"/>
                            <a:ext cx="57785" cy="631825"/>
                          </a:xfrm>
                          <a:custGeom>
                            <a:avLst/>
                            <a:gdLst>
                              <a:gd name="T0" fmla="*/ 91 w 91"/>
                              <a:gd name="T1" fmla="*/ 0 h 995"/>
                              <a:gd name="T2" fmla="*/ 91 w 91"/>
                              <a:gd name="T3" fmla="*/ 995 h 995"/>
                              <a:gd name="T4" fmla="*/ 0 w 91"/>
                              <a:gd name="T5" fmla="*/ 995 h 995"/>
                            </a:gdLst>
                            <a:ahLst/>
                            <a:cxnLst>
                              <a:cxn ang="0">
                                <a:pos x="T0" y="T1"/>
                              </a:cxn>
                              <a:cxn ang="0">
                                <a:pos x="T2" y="T3"/>
                              </a:cxn>
                              <a:cxn ang="0">
                                <a:pos x="T4" y="T5"/>
                              </a:cxn>
                            </a:cxnLst>
                            <a:rect l="0" t="0" r="r" b="b"/>
                            <a:pathLst>
                              <a:path w="91" h="995">
                                <a:moveTo>
                                  <a:pt x="91" y="0"/>
                                </a:moveTo>
                                <a:lnTo>
                                  <a:pt x="91" y="995"/>
                                </a:lnTo>
                                <a:lnTo>
                                  <a:pt x="0" y="995"/>
                                </a:lnTo>
                              </a:path>
                            </a:pathLst>
                          </a:custGeom>
                          <a:noFill/>
                          <a:ln w="15240" cap="rnd">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Freeform 47"/>
                        <wps:cNvSpPr>
                          <a:spLocks/>
                        </wps:cNvSpPr>
                        <wps:spPr bwMode="auto">
                          <a:xfrm>
                            <a:off x="2823210" y="1593850"/>
                            <a:ext cx="401955" cy="401955"/>
                          </a:xfrm>
                          <a:custGeom>
                            <a:avLst/>
                            <a:gdLst>
                              <a:gd name="T0" fmla="*/ 633 w 633"/>
                              <a:gd name="T1" fmla="*/ 633 h 633"/>
                              <a:gd name="T2" fmla="*/ 0 w 633"/>
                              <a:gd name="T3" fmla="*/ 633 h 633"/>
                              <a:gd name="T4" fmla="*/ 0 w 633"/>
                              <a:gd name="T5" fmla="*/ 0 h 633"/>
                            </a:gdLst>
                            <a:ahLst/>
                            <a:cxnLst>
                              <a:cxn ang="0">
                                <a:pos x="T0" y="T1"/>
                              </a:cxn>
                              <a:cxn ang="0">
                                <a:pos x="T2" y="T3"/>
                              </a:cxn>
                              <a:cxn ang="0">
                                <a:pos x="T4" y="T5"/>
                              </a:cxn>
                            </a:cxnLst>
                            <a:rect l="0" t="0" r="r" b="b"/>
                            <a:pathLst>
                              <a:path w="633" h="633">
                                <a:moveTo>
                                  <a:pt x="633" y="633"/>
                                </a:moveTo>
                                <a:lnTo>
                                  <a:pt x="0" y="633"/>
                                </a:lnTo>
                                <a:lnTo>
                                  <a:pt x="0" y="0"/>
                                </a:lnTo>
                              </a:path>
                            </a:pathLst>
                          </a:custGeom>
                          <a:noFill/>
                          <a:ln w="15240" cap="rnd">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8"/>
                        <wps:cNvSpPr>
                          <a:spLocks/>
                        </wps:cNvSpPr>
                        <wps:spPr bwMode="auto">
                          <a:xfrm>
                            <a:off x="3183890" y="1955165"/>
                            <a:ext cx="41275" cy="81915"/>
                          </a:xfrm>
                          <a:custGeom>
                            <a:avLst/>
                            <a:gdLst>
                              <a:gd name="T0" fmla="*/ 0 w 65"/>
                              <a:gd name="T1" fmla="*/ 129 h 129"/>
                              <a:gd name="T2" fmla="*/ 65 w 65"/>
                              <a:gd name="T3" fmla="*/ 64 h 129"/>
                              <a:gd name="T4" fmla="*/ 0 w 65"/>
                              <a:gd name="T5" fmla="*/ 0 h 129"/>
                            </a:gdLst>
                            <a:ahLst/>
                            <a:cxnLst>
                              <a:cxn ang="0">
                                <a:pos x="T0" y="T1"/>
                              </a:cxn>
                              <a:cxn ang="0">
                                <a:pos x="T2" y="T3"/>
                              </a:cxn>
                              <a:cxn ang="0">
                                <a:pos x="T4" y="T5"/>
                              </a:cxn>
                            </a:cxnLst>
                            <a:rect l="0" t="0" r="r" b="b"/>
                            <a:pathLst>
                              <a:path w="65" h="129">
                                <a:moveTo>
                                  <a:pt x="0" y="129"/>
                                </a:moveTo>
                                <a:lnTo>
                                  <a:pt x="65" y="64"/>
                                </a:lnTo>
                                <a:lnTo>
                                  <a:pt x="0" y="0"/>
                                </a:lnTo>
                              </a:path>
                            </a:pathLst>
                          </a:custGeom>
                          <a:noFill/>
                          <a:ln w="15240" cap="rnd">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Line 49"/>
                        <wps:cNvCnPr>
                          <a:cxnSpLocks noChangeShapeType="1"/>
                        </wps:cNvCnPr>
                        <wps:spPr bwMode="auto">
                          <a:xfrm flipV="1">
                            <a:off x="2823210" y="1249680"/>
                            <a:ext cx="0" cy="344170"/>
                          </a:xfrm>
                          <a:prstGeom prst="line">
                            <a:avLst/>
                          </a:prstGeom>
                          <a:noFill/>
                          <a:ln w="15240" cap="rnd">
                            <a:solidFill>
                              <a:srgbClr val="C00000"/>
                            </a:solidFill>
                            <a:prstDash val="solid"/>
                            <a:round/>
                            <a:headEnd/>
                            <a:tailEnd/>
                          </a:ln>
                          <a:extLst>
                            <a:ext uri="{909E8E84-426E-40DD-AFC4-6F175D3DCCD1}">
                              <a14:hiddenFill xmlns:a14="http://schemas.microsoft.com/office/drawing/2010/main">
                                <a:noFill/>
                              </a14:hiddenFill>
                            </a:ext>
                          </a:extLst>
                        </wps:spPr>
                        <wps:bodyPr/>
                      </wps:wsp>
                      <wps:wsp>
                        <wps:cNvPr id="55" name="Line 50"/>
                        <wps:cNvCnPr>
                          <a:cxnSpLocks noChangeShapeType="1"/>
                        </wps:cNvCnPr>
                        <wps:spPr bwMode="auto">
                          <a:xfrm>
                            <a:off x="3800475" y="1995805"/>
                            <a:ext cx="172085" cy="0"/>
                          </a:xfrm>
                          <a:prstGeom prst="line">
                            <a:avLst/>
                          </a:prstGeom>
                          <a:noFill/>
                          <a:ln w="15240" cap="rnd">
                            <a:solidFill>
                              <a:srgbClr val="C00000"/>
                            </a:solidFill>
                            <a:prstDash val="solid"/>
                            <a:round/>
                            <a:headEnd/>
                            <a:tailEnd/>
                          </a:ln>
                          <a:extLst>
                            <a:ext uri="{909E8E84-426E-40DD-AFC4-6F175D3DCCD1}">
                              <a14:hiddenFill xmlns:a14="http://schemas.microsoft.com/office/drawing/2010/main">
                                <a:noFill/>
                              </a14:hiddenFill>
                            </a:ext>
                          </a:extLst>
                        </wps:spPr>
                        <wps:bodyPr/>
                      </wps:wsp>
                      <wps:wsp>
                        <wps:cNvPr id="56" name="Freeform 51"/>
                        <wps:cNvSpPr>
                          <a:spLocks/>
                        </wps:cNvSpPr>
                        <wps:spPr bwMode="auto">
                          <a:xfrm>
                            <a:off x="3931920" y="1955165"/>
                            <a:ext cx="40640" cy="81915"/>
                          </a:xfrm>
                          <a:custGeom>
                            <a:avLst/>
                            <a:gdLst>
                              <a:gd name="T0" fmla="*/ 0 w 64"/>
                              <a:gd name="T1" fmla="*/ 129 h 129"/>
                              <a:gd name="T2" fmla="*/ 64 w 64"/>
                              <a:gd name="T3" fmla="*/ 64 h 129"/>
                              <a:gd name="T4" fmla="*/ 0 w 64"/>
                              <a:gd name="T5" fmla="*/ 0 h 129"/>
                            </a:gdLst>
                            <a:ahLst/>
                            <a:cxnLst>
                              <a:cxn ang="0">
                                <a:pos x="T0" y="T1"/>
                              </a:cxn>
                              <a:cxn ang="0">
                                <a:pos x="T2" y="T3"/>
                              </a:cxn>
                              <a:cxn ang="0">
                                <a:pos x="T4" y="T5"/>
                              </a:cxn>
                            </a:cxnLst>
                            <a:rect l="0" t="0" r="r" b="b"/>
                            <a:pathLst>
                              <a:path w="64" h="129">
                                <a:moveTo>
                                  <a:pt x="0" y="129"/>
                                </a:moveTo>
                                <a:lnTo>
                                  <a:pt x="64" y="64"/>
                                </a:lnTo>
                                <a:lnTo>
                                  <a:pt x="0" y="0"/>
                                </a:lnTo>
                              </a:path>
                            </a:pathLst>
                          </a:custGeom>
                          <a:noFill/>
                          <a:ln w="15240" cap="rnd">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Rectangle 29"/>
                        <wps:cNvSpPr>
                          <a:spLocks noChangeArrowheads="1"/>
                        </wps:cNvSpPr>
                        <wps:spPr bwMode="auto">
                          <a:xfrm>
                            <a:off x="4006888" y="1907608"/>
                            <a:ext cx="6356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3B8BEF" w14:textId="2BD5FE92" w:rsidR="0014317D" w:rsidRPr="00026CF9" w:rsidRDefault="0014317D" w:rsidP="00026CF9">
                              <w:pPr>
                                <w:jc w:val="center"/>
                                <w:rPr>
                                  <w:rFonts w:ascii="宋体" w:eastAsia="宋体" w:cs="宋体"/>
                                  <w:color w:val="000000"/>
                                  <w:kern w:val="0"/>
                                  <w:sz w:val="20"/>
                                  <w:szCs w:val="20"/>
                                </w:rPr>
                              </w:pPr>
                              <w:r>
                                <w:rPr>
                                  <w:rFonts w:ascii="宋体" w:eastAsia="宋体" w:cs="宋体" w:hint="eastAsia"/>
                                  <w:color w:val="000000"/>
                                  <w:kern w:val="0"/>
                                  <w:sz w:val="20"/>
                                  <w:szCs w:val="20"/>
                                </w:rPr>
                                <w:t>提案委办理</w:t>
                              </w:r>
                            </w:p>
                          </w:txbxContent>
                        </wps:txbx>
                        <wps:bodyPr rot="0" vert="horz" wrap="none" lIns="0" tIns="0" rIns="0" bIns="0" anchor="t" anchorCtr="0">
                          <a:spAutoFit/>
                        </wps:bodyPr>
                      </wps:wsp>
                    </wpc:wpc>
                  </a:graphicData>
                </a:graphic>
              </wp:anchor>
            </w:drawing>
          </mc:Choice>
          <mc:Fallback>
            <w:pict>
              <v:group w14:anchorId="67DC4C72" id="画布 57" o:spid="_x0000_s1026" editas="canvas" style="position:absolute;left:0;text-align:left;margin-left:6.15pt;margin-top:34.95pt;width:429.7pt;height:199.4pt;z-index:251658240" coordsize="54571,25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571;height:25323;visibility:visible;mso-wrap-style:square">
                  <v:fill o:detectmouseclick="t"/>
                  <v:path o:connecttype="none"/>
                </v:shape>
                <v:rect id="Rectangle 6" o:spid="_x0000_s1028" style="position:absolute;left:152;top:10775;width:5753;height:2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" stroked="f"/>
                <v:rect id="Rectangle 7" o:spid="_x0000_s1029" style="position:absolute;left:152;top:10775;width:5753;height:2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" filled="f" strokecolor="#c00000" strokeweight="1.2pt">
                  <v:stroke joinstyle="round" endcap="round"/>
                </v:rect>
                <v:rect id="Rectangle 8" o:spid="_x0000_s1030" style="position:absolute;left:581;top:11264;width:508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" filled="f" stroked="f">
                  <v:textbox style="mso-fit-shape-to-text:t" inset="0,0,0,0">
                    <w:txbxContent>
                      <w:p w14:paraId="48CF7883" w14:textId="30D3A72D" w:rsidR="0014317D" w:rsidRDefault="0014317D">
                        <w:r>
                          <w:rPr>
                            <w:rFonts w:ascii="宋体" w:eastAsia="宋体" w:cs="宋体" w:hint="eastAsia"/>
                            <w:color w:val="000000"/>
                            <w:kern w:val="0"/>
                            <w:sz w:val="20"/>
                            <w:szCs w:val="20"/>
                          </w:rPr>
                          <w:t>提案征集</w:t>
                        </w:r>
                      </w:p>
                    </w:txbxContent>
                  </v:textbox>
                </v:rect>
                <v:rect id="Rectangle 9" o:spid="_x0000_s1031" style="position:absolute;left:8674;top:10198;width:5753;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" stroked="f"/>
                <v:rect id="Rectangle 10" o:spid="_x0000_s1032" style="position:absolute;left:8674;top:10198;width:5753;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" filled="f" strokecolor="#c00000" strokeweight="1.2pt">
                  <v:stroke joinstyle="round" endcap="round"/>
                </v:rect>
                <v:rect id="Rectangle 12" o:spid="_x0000_s1033" style="position:absolute;left:8956;top:10261;width:5087;height:39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" filled="f" stroked="f">
                  <v:textbox style="mso-fit-shape-to-text:t" inset="0,0,0,0">
                    <w:txbxContent>
                      <w:p w14:paraId="165C3F31" w14:textId="77777777" w:rsidR="00026CF9" w:rsidRDefault="00026CF9" w:rsidP="00026CF9">
                        <w:pPr>
                          <w:jc w:val="center"/>
                          <w:rPr>
                            <w:rFonts w:ascii="宋体" w:eastAsia="宋体" w:cs="宋体"/>
                            <w:color w:val="000000"/>
                            <w:kern w:val="0"/>
                            <w:sz w:val="20"/>
                            <w:szCs w:val="20"/>
                          </w:rPr>
                        </w:pPr>
                        <w:r>
                          <w:rPr>
                            <w:rFonts w:ascii="宋体" w:eastAsia="宋体" w:cs="宋体" w:hint="eastAsia"/>
                            <w:color w:val="000000"/>
                            <w:kern w:val="0"/>
                            <w:sz w:val="20"/>
                            <w:szCs w:val="20"/>
                          </w:rPr>
                          <w:t>行政班代</w:t>
                        </w:r>
                      </w:p>
                      <w:p w14:paraId="2C4C2B1F" w14:textId="33D53B9A" w:rsidR="0014317D" w:rsidRDefault="00026CF9" w:rsidP="00026CF9">
                        <w:pPr>
                          <w:jc w:val="center"/>
                        </w:pPr>
                        <w:r>
                          <w:rPr>
                            <w:rFonts w:ascii="宋体" w:eastAsia="宋体" w:cs="宋体" w:hint="eastAsia"/>
                            <w:color w:val="000000"/>
                            <w:kern w:val="0"/>
                            <w:sz w:val="20"/>
                            <w:szCs w:val="20"/>
                          </w:rPr>
                          <w:t>表</w:t>
                        </w:r>
                        <w:r w:rsidR="0014317D">
                          <w:rPr>
                            <w:rFonts w:ascii="宋体" w:eastAsia="宋体" w:cs="宋体" w:hint="eastAsia"/>
                            <w:color w:val="000000"/>
                            <w:kern w:val="0"/>
                            <w:sz w:val="20"/>
                            <w:szCs w:val="20"/>
                          </w:rPr>
                          <w:t>初审</w:t>
                        </w:r>
                      </w:p>
                    </w:txbxContent>
                  </v:textbox>
                </v:rect>
                <v:rect id="Rectangle 13" o:spid="_x0000_s1034" style="position:absolute;left:17202;top:10775;width:6902;height:2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" stroked="f"/>
                <v:rect id="Rectangle 14" o:spid="_x0000_s1035" style="position:absolute;left:17202;top:10775;width:6902;height:2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" filled="f" strokecolor="#c00000" strokeweight="1.2pt">
                  <v:stroke joinstyle="round" endcap="round"/>
                </v:rect>
                <v:rect id="Rectangle 15" o:spid="_x0000_s1036" style="position:absolute;left:17646;top:11217;width:6357;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RCBvgAAANsAAAAPAAAAZHJzL2Rvd25yZXYueG1sRE/bisIw&#10;EH0X9h/CLPhm0xUR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CsNEIG+AAAA2wAAAA8AAAAAAAAA&#10;AAAAAAAABwIAAGRycy9kb3ducmV2LnhtbFBLBQYAAAAAAwADALcAAADyAgAAAAA=&#10;" filled="f" stroked="f">
                  <v:textbox style="mso-fit-shape-to-text:t" inset="0,0,0,0">
                    <w:txbxContent>
                      <w:p w14:paraId="0A123407" w14:textId="63EDCF2C" w:rsidR="0014317D" w:rsidRDefault="0014317D">
                        <w:r>
                          <w:rPr>
                            <w:rFonts w:ascii="宋体" w:eastAsia="宋体" w:cs="宋体" w:hint="eastAsia"/>
                            <w:color w:val="000000"/>
                            <w:kern w:val="0"/>
                            <w:sz w:val="20"/>
                            <w:szCs w:val="20"/>
                          </w:rPr>
                          <w:t>提案委审查</w:t>
                        </w:r>
                      </w:p>
                    </w:txbxContent>
                  </v:textbox>
                </v:rect>
                <v:rect id="Rectangle 16" o:spid="_x0000_s1037" style="position:absolute;left:41884;top:1301;width:5747;height:2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" stroked="f"/>
                <v:rect id="Rectangle 17" o:spid="_x0000_s1038" style="position:absolute;left:41884;top:1301;width:11252;height:2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" filled="f" strokecolor="#c00000" strokeweight="1.2pt">
                  <v:stroke joinstyle="round" endcap="round"/>
                </v:rect>
                <v:rect id="Rectangle 18" o:spid="_x0000_s1039" style="position:absolute;left:42561;top:1898;width:1016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" filled="f" stroked="f">
                  <v:textbox style="mso-fit-shape-to-text:t" inset="0,0,0,0">
                    <w:txbxContent>
                      <w:p w14:paraId="3531B04A" w14:textId="4E260778" w:rsidR="0014317D" w:rsidRDefault="0014317D">
                        <w:r>
                          <w:rPr>
                            <w:rFonts w:ascii="宋体" w:eastAsia="宋体" w:cs="宋体" w:hint="eastAsia"/>
                            <w:color w:val="000000"/>
                            <w:kern w:val="0"/>
                            <w:sz w:val="20"/>
                            <w:szCs w:val="20"/>
                          </w:rPr>
                          <w:t>不立案或</w:t>
                        </w:r>
                        <w:r>
                          <w:rPr>
                            <w:rFonts w:ascii="宋体" w:eastAsia="宋体" w:cs="宋体"/>
                            <w:color w:val="000000"/>
                            <w:kern w:val="0"/>
                            <w:sz w:val="20"/>
                            <w:szCs w:val="20"/>
                          </w:rPr>
                          <w:t>转为建议</w:t>
                        </w:r>
                      </w:p>
                    </w:txbxContent>
                  </v:textbox>
                </v:rect>
                <v:rect id="Rectangle 19" o:spid="_x0000_s1040" style="position:absolute;left:28898;top:18463;width:5753;height:2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" stroked="f"/>
                <v:rect id="Rectangle 20" o:spid="_x0000_s1041" style="position:absolute;left:32251;top:18529;width:5753;height:2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" filled="f" strokecolor="#c00000" strokeweight="1.2pt">
                  <v:stroke joinstyle="round" endcap="round"/>
                </v:rect>
                <v:rect id="Rectangle 21" o:spid="_x0000_s1042" style="position:absolute;left:33947;top:19113;width:254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" filled="f" stroked="f">
                  <v:textbox style="mso-fit-shape-to-text:t" inset="0,0,0,0">
                    <w:txbxContent>
                      <w:p w14:paraId="492D7B6A" w14:textId="19BE291A" w:rsidR="0014317D" w:rsidRDefault="0014317D">
                        <w:r>
                          <w:rPr>
                            <w:rFonts w:ascii="宋体" w:eastAsia="宋体" w:cs="宋体" w:hint="eastAsia"/>
                            <w:color w:val="000000"/>
                            <w:kern w:val="0"/>
                            <w:sz w:val="20"/>
                            <w:szCs w:val="20"/>
                          </w:rPr>
                          <w:t>立案</w:t>
                        </w:r>
                      </w:p>
                    </w:txbxContent>
                  </v:textbox>
                </v:rect>
                <v:line id="Line 22" o:spid="_x0000_s1043" style="position:absolute;visibility:visible;mso-wrap-style:square" from="5905,12211" to="8674,12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" strokecolor="#c00000" strokeweight="1.2pt">
                  <v:stroke endcap="round"/>
                </v:line>
                <v:shape id="Freeform 23" o:spid="_x0000_s1044" style="position:absolute;left:8274;top:11804;width:400;height:813;visibility:visible;mso-wrap-style:square;v-text-anchor:top" coordsize="63,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" path="m,128l63,64,,e" filled="f" strokecolor="#c00000" strokeweight="1.2pt">
                  <v:stroke endcap="round"/>
                  <v:path arrowok="t" o:connecttype="custom" o:connectlocs="0,81280;40005,40640;0,0" o:connectangles="0,0,0"/>
                </v:shape>
                <v:line id="Line 24" o:spid="_x0000_s1045" style="position:absolute;visibility:visible;mso-wrap-style:square" from="14427,12211" to="17202,12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" strokecolor="#c00000" strokeweight="1.2pt">
                  <v:stroke endcap="round"/>
                </v:line>
                <v:shape id="Freeform 25" o:spid="_x0000_s1046" style="position:absolute;left:16795;top:11804;width:407;height:813;visibility:visible;mso-wrap-style:square;v-text-anchor:top" coordsize="64,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" path="m,128l64,64,,e" filled="f" strokecolor="#c00000" strokeweight="1.2pt">
                  <v:stroke endcap="round"/>
                  <v:path arrowok="t" o:connecttype="custom" o:connectlocs="0,81280;40640,40640;0,0" o:connectangles="0,0,0"/>
                </v:shape>
                <v:line id="Line 26" o:spid="_x0000_s1047" style="position:absolute;visibility:visible;mso-wrap-style:square" from="24104,12496" to="27654,124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" strokecolor="#c00000" strokeweight="1.2pt">
                  <v:stroke endcap="round"/>
                </v:line>
                <v:rect id="Rectangle 27" o:spid="_x0000_s1048" style="position:absolute;left:39725;top:16855;width:5753;height:45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" stroked="f"/>
                <v:rect id="Rectangle 28" o:spid="_x0000_s1049" style="position:absolute;left:39725;top:18529;width:6950;height:2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" filled="f" strokecolor="#c00000" strokeweight="1.2pt">
                  <v:stroke joinstyle="round" endcap="round"/>
                </v:rect>
                <v:rect id="Rectangle 30" o:spid="_x0000_s1050" style="position:absolute;left:47950;top:18529;width:5746;height:2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" stroked="f"/>
                <v:rect id="Rectangle 31" o:spid="_x0000_s1051" style="position:absolute;left:48618;top:18233;width:5747;height:2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" filled="f" strokecolor="#c00000" strokeweight="1.2pt">
                  <v:stroke joinstyle="round" endcap="round"/>
                </v:rect>
                <v:rect id="Rectangle 32" o:spid="_x0000_s1052" style="position:absolute;left:50181;top:18787;width:254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tKWwQAAANsAAAAPAAAAZHJzL2Rvd25yZXYueG1sRI/NigIx&#10;EITvgu8QWvCmGR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JBq0pbBAAAA2wAAAA8AAAAA&#10;AAAAAAAAAAAABwIAAGRycy9kb3ducmV2LnhtbFBLBQYAAAAAAwADALcAAAD1AgAAAAA=&#10;" filled="f" stroked="f">
                  <v:textbox style="mso-fit-shape-to-text:t" inset="0,0,0,0">
                    <w:txbxContent>
                      <w:p w14:paraId="4A8D6272" w14:textId="1DB3607B" w:rsidR="0014317D" w:rsidRDefault="0014317D">
                        <w:r>
                          <w:rPr>
                            <w:rFonts w:ascii="宋体" w:eastAsia="宋体" w:cs="宋体" w:hint="eastAsia"/>
                            <w:color w:val="000000"/>
                            <w:kern w:val="0"/>
                            <w:sz w:val="20"/>
                            <w:szCs w:val="20"/>
                          </w:rPr>
                          <w:t>反馈</w:t>
                        </w:r>
                      </w:p>
                    </w:txbxContent>
                  </v:textbox>
                </v:rect>
                <v:line id="Line 33" o:spid="_x0000_s1053" style="position:absolute;visibility:visible;mso-wrap-style:square" from="46675,19958" to="48396,19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" strokecolor="#c00000" strokeweight="1.2pt">
                  <v:stroke endcap="round"/>
                </v:line>
                <v:shape id="Freeform 34" o:spid="_x0000_s1054" style="position:absolute;left:48211;top:19511;width:407;height:820;visibility:visible;mso-wrap-style:square;v-text-anchor:top" coordsize="64,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" path="m,129l64,64,,e" filled="f" strokecolor="#c00000" strokeweight="1.2pt">
                  <v:stroke endcap="round"/>
                  <v:path arrowok="t" o:connecttype="custom" o:connectlocs="0,81915;40640,40640;0,0" o:connectangles="0,0,0"/>
                </v:shape>
                <v:rect id="Rectangle 35" o:spid="_x0000_s1055" style="position:absolute;left:26504;top:14090;width:1277;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TmfvwAAANsAAAAPAAAAZHJzL2Rvd25yZXYueG1sRE9LasMw&#10;EN0XcgcxhexquS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BHhTmfvwAAANsAAAAPAAAAAAAA&#10;AAAAAAAAAAcCAABkcnMvZG93bnJldi54bWxQSwUGAAAAAAMAAwC3AAAA8wIAAAAA&#10;" filled="f" stroked="f">
                  <v:textbox style="mso-fit-shape-to-text:t" inset="0,0,0,0">
                    <w:txbxContent>
                      <w:p w14:paraId="058919B1" w14:textId="3AEFAE25" w:rsidR="0014317D" w:rsidRDefault="0014317D">
                        <w:r>
                          <w:rPr>
                            <w:rFonts w:ascii="宋体" w:eastAsia="宋体" w:cs="宋体" w:hint="eastAsia"/>
                            <w:color w:val="000000"/>
                            <w:kern w:val="0"/>
                            <w:sz w:val="20"/>
                            <w:szCs w:val="20"/>
                          </w:rPr>
                          <w:t>符</w:t>
                        </w:r>
                      </w:p>
                    </w:txbxContent>
                  </v:textbox>
                </v:rect>
                <v:rect id="Rectangle 36" o:spid="_x0000_s1056" style="position:absolute;left:26504;top:15557;width:1277;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ZwEwAAAANsAAAAPAAAAZHJzL2Rvd25yZXYueG1sRI/NigIx&#10;EITvC75DaMHbmlGW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KMmcBMAAAADbAAAADwAAAAAA&#10;AAAAAAAAAAAHAgAAZHJzL2Rvd25yZXYueG1sUEsFBgAAAAADAAMAtwAAAPQCAAAAAA==&#10;" filled="f" stroked="f">
                  <v:textbox style="mso-fit-shape-to-text:t" inset="0,0,0,0">
                    <w:txbxContent>
                      <w:p w14:paraId="17F89AE9" w14:textId="3B483C44" w:rsidR="0014317D" w:rsidRDefault="0014317D">
                        <w:r>
                          <w:rPr>
                            <w:rFonts w:ascii="宋体" w:eastAsia="宋体" w:cs="宋体" w:hint="eastAsia"/>
                            <w:color w:val="000000"/>
                            <w:kern w:val="0"/>
                            <w:sz w:val="20"/>
                            <w:szCs w:val="20"/>
                          </w:rPr>
                          <w:t>合</w:t>
                        </w:r>
                      </w:p>
                    </w:txbxContent>
                  </v:textbox>
                </v:rect>
                <v:rect id="Rectangle 37" o:spid="_x0000_s1057" style="position:absolute;left:26504;top:17018;width:1277;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wJzwQAAANsAAAAPAAAAZHJzL2Rvd25yZXYueG1sRI/disIw&#10;FITvBd8hHGHvNLXI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NgbAnPBAAAA2wAAAA8AAAAA&#10;AAAAAAAAAAAABwIAAGRycy9kb3ducmV2LnhtbFBLBQYAAAAAAwADALcAAAD1AgAAAAA=&#10;" filled="f" stroked="f">
                  <v:textbox style="mso-fit-shape-to-text:t" inset="0,0,0,0">
                    <w:txbxContent>
                      <w:p w14:paraId="5D3CC6A8" w14:textId="4D589967" w:rsidR="0014317D" w:rsidRDefault="0014317D">
                        <w:r>
                          <w:rPr>
                            <w:rFonts w:ascii="宋体" w:eastAsia="宋体" w:cs="宋体" w:hint="eastAsia"/>
                            <w:color w:val="000000"/>
                            <w:kern w:val="0"/>
                            <w:sz w:val="20"/>
                            <w:szCs w:val="20"/>
                          </w:rPr>
                          <w:t>条</w:t>
                        </w:r>
                      </w:p>
                    </w:txbxContent>
                  </v:textbox>
                </v:rect>
                <v:rect id="Rectangle 38" o:spid="_x0000_s1058" style="position:absolute;left:26504;top:18465;width:1277;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6fowQAAANsAAAAPAAAAZHJzL2Rvd25yZXYueG1sRI/NigIx&#10;EITvgu8QWvCmGXVZ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dXp+jBAAAA2wAAAA8AAAAA&#10;AAAAAAAAAAAABwIAAGRycy9kb3ducmV2LnhtbFBLBQYAAAAAAwADALcAAAD1AgAAAAA=&#10;" filled="f" stroked="f">
                  <v:textbox style="mso-fit-shape-to-text:t" inset="0,0,0,0">
                    <w:txbxContent>
                      <w:p w14:paraId="5B01E8E5" w14:textId="2F949FC2" w:rsidR="0014317D" w:rsidRDefault="0014317D">
                        <w:r>
                          <w:rPr>
                            <w:rFonts w:ascii="宋体" w:eastAsia="宋体" w:cs="宋体" w:hint="eastAsia"/>
                            <w:color w:val="000000"/>
                            <w:kern w:val="0"/>
                            <w:sz w:val="20"/>
                            <w:szCs w:val="20"/>
                          </w:rPr>
                          <w:t>件</w:t>
                        </w:r>
                      </w:p>
                    </w:txbxContent>
                  </v:textbox>
                </v:rect>
                <v:rect id="Rectangle 39" o:spid="_x0000_s1059" style="position:absolute;left:26504;top:5048;width:1277;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j+cwAAAANsAAAAPAAAAZHJzL2Rvd25yZXYueG1sRI/NigIx&#10;EITvC75DaMHbmlFk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OL4/nMAAAADbAAAADwAAAAAA&#10;AAAAAAAAAAAHAgAAZHJzL2Rvd25yZXYueG1sUEsFBgAAAAADAAMAtwAAAPQCAAAAAA==&#10;" filled="f" stroked="f">
                  <v:textbox style="mso-fit-shape-to-text:t" inset="0,0,0,0">
                    <w:txbxContent>
                      <w:p w14:paraId="73C1A6EC" w14:textId="44529937" w:rsidR="0014317D" w:rsidRDefault="0014317D">
                        <w:r>
                          <w:rPr>
                            <w:rFonts w:ascii="宋体" w:eastAsia="宋体" w:cs="宋体" w:hint="eastAsia"/>
                            <w:color w:val="000000"/>
                            <w:kern w:val="0"/>
                            <w:sz w:val="20"/>
                            <w:szCs w:val="20"/>
                          </w:rPr>
                          <w:t>不</w:t>
                        </w:r>
                      </w:p>
                    </w:txbxContent>
                  </v:textbox>
                </v:rect>
                <v:rect id="Rectangle 40" o:spid="_x0000_s1060" style="position:absolute;left:26504;top:6508;width:1277;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poHwQAAANsAAAAPAAAAZHJzL2Rvd25yZXYueG1sRI/NigIx&#10;EITvgu8QWvCmGc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FfymgfBAAAA2wAAAA8AAAAA&#10;AAAAAAAAAAAABwIAAGRycy9kb3ducmV2LnhtbFBLBQYAAAAAAwADALcAAAD1AgAAAAA=&#10;" filled="f" stroked="f">
                  <v:textbox style="mso-fit-shape-to-text:t" inset="0,0,0,0">
                    <w:txbxContent>
                      <w:p w14:paraId="2FCCA148" w14:textId="795E6C79" w:rsidR="0014317D" w:rsidRDefault="0014317D">
                        <w:r>
                          <w:rPr>
                            <w:rFonts w:ascii="宋体" w:eastAsia="宋体" w:cs="宋体" w:hint="eastAsia"/>
                            <w:color w:val="000000"/>
                            <w:kern w:val="0"/>
                            <w:sz w:val="20"/>
                            <w:szCs w:val="20"/>
                          </w:rPr>
                          <w:t>符</w:t>
                        </w:r>
                      </w:p>
                    </w:txbxContent>
                  </v:textbox>
                </v:rect>
                <v:rect id="Rectangle 41" o:spid="_x0000_s1061" style="position:absolute;left:26504;top:7975;width:1277;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ARwwAAAANsAAAAPAAAAZHJzL2Rvd25yZXYueG1sRI/NigIx&#10;EITvC75DaMHbmlFE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pyAEcMAAAADbAAAADwAAAAAA&#10;AAAAAAAAAAAHAgAAZHJzL2Rvd25yZXYueG1sUEsFBgAAAAADAAMAtwAAAPQCAAAAAA==&#10;" filled="f" stroked="f">
                  <v:textbox style="mso-fit-shape-to-text:t" inset="0,0,0,0">
                    <w:txbxContent>
                      <w:p w14:paraId="36745552" w14:textId="40E78C5E" w:rsidR="0014317D" w:rsidRDefault="0014317D">
                        <w:r>
                          <w:rPr>
                            <w:rFonts w:ascii="宋体" w:eastAsia="宋体" w:cs="宋体" w:hint="eastAsia"/>
                            <w:color w:val="000000"/>
                            <w:kern w:val="0"/>
                            <w:sz w:val="20"/>
                            <w:szCs w:val="20"/>
                          </w:rPr>
                          <w:t>条</w:t>
                        </w:r>
                      </w:p>
                    </w:txbxContent>
                  </v:textbox>
                </v:rect>
                <v:rect id="Rectangle 42" o:spid="_x0000_s1062" style="position:absolute;left:26504;top:9423;width:1277;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KHrwQAAANsAAAAPAAAAZHJzL2Rvd25yZXYueG1sRI/NigIx&#10;EITvgu8QWvCmGU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MhsoevBAAAA2wAAAA8AAAAA&#10;AAAAAAAAAAAABwIAAGRycy9kb3ducmV2LnhtbFBLBQYAAAAAAwADALcAAAD1AgAAAAA=&#10;" filled="f" stroked="f">
                  <v:textbox style="mso-fit-shape-to-text:t" inset="0,0,0,0">
                    <w:txbxContent>
                      <w:p w14:paraId="0E00B7D6" w14:textId="41E598FF" w:rsidR="0014317D" w:rsidRDefault="0014317D">
                        <w:r>
                          <w:rPr>
                            <w:rFonts w:ascii="宋体" w:eastAsia="宋体" w:cs="宋体" w:hint="eastAsia"/>
                            <w:color w:val="000000"/>
                            <w:kern w:val="0"/>
                            <w:sz w:val="20"/>
                            <w:szCs w:val="20"/>
                          </w:rPr>
                          <w:t>件</w:t>
                        </w:r>
                      </w:p>
                    </w:txbxContent>
                  </v:textbox>
                </v:rect>
                <v:shape id="Freeform 44" o:spid="_x0000_s1063" style="position:absolute;left:28232;top:2736;width:13652;height:9475;visibility:visible;mso-wrap-style:square;v-text-anchor:top" coordsize="2150,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" path="m2150,l,,,542e" filled="f" strokecolor="#c00000" strokeweight="1.2pt">
                  <v:stroke endcap="round"/>
                  <v:path arrowok="t" o:connecttype="custom" o:connectlocs="1365250,0;0,0;0,947420" o:connectangles="0,0,0"/>
                </v:shape>
                <v:shape id="Freeform 45" o:spid="_x0000_s1064" style="position:absolute;left:41471;top:2330;width:413;height:813;visibility:visible;mso-wrap-style:square;v-text-anchor:top" coordsize="65,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" path="m,128l65,64,,e" filled="f" strokecolor="#c00000" strokeweight="1.2pt">
                  <v:stroke endcap="round"/>
                  <v:path arrowok="t" o:connecttype="custom" o:connectlocs="0,81280;41275,40640;0,0" o:connectangles="0,0,0"/>
                </v:shape>
                <v:shape id="Freeform 46" o:spid="_x0000_s1065" style="position:absolute;left:27654;top:6178;width:578;height:6318;visibility:visible;mso-wrap-style:square;v-text-anchor:top" coordsize="91,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" path="m91,r,995l,995e" filled="f" strokecolor="#c00000" strokeweight="1.2pt">
                  <v:stroke endcap="round"/>
                  <v:path arrowok="t" o:connecttype="custom" o:connectlocs="57785,0;57785,631825;0,631825" o:connectangles="0,0,0"/>
                </v:shape>
                <v:shape id="Freeform 47" o:spid="_x0000_s1066" style="position:absolute;left:28232;top:15938;width:4019;height:4020;visibility:visible;mso-wrap-style:square;v-text-anchor:top" coordsize="63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" path="m633,633l,633,,e" filled="f" strokecolor="#c00000" strokeweight="1.2pt">
                  <v:stroke endcap="round"/>
                  <v:path arrowok="t" o:connecttype="custom" o:connectlocs="401955,401955;0,401955;0,0" o:connectangles="0,0,0"/>
                </v:shape>
                <v:shape id="Freeform 48" o:spid="_x0000_s1067" style="position:absolute;left:31838;top:19551;width:413;height:819;visibility:visible;mso-wrap-style:square;v-text-anchor:top" coordsize="65,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" path="m,129l65,64,,e" filled="f" strokecolor="#c00000" strokeweight="1.2pt">
                  <v:stroke endcap="round"/>
                  <v:path arrowok="t" o:connecttype="custom" o:connectlocs="0,81915;41275,40640;0,0" o:connectangles="0,0,0"/>
                </v:shape>
                <v:line id="Line 49" o:spid="_x0000_s1068" style="position:absolute;flip:y;visibility:visible;mso-wrap-style:square" from="28232,12496" to="28232,159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" strokecolor="#c00000" strokeweight="1.2pt">
                  <v:stroke endcap="round"/>
                </v:line>
                <v:line id="Line 50" o:spid="_x0000_s1069" style="position:absolute;visibility:visible;mso-wrap-style:square" from="38004,19958" to="39725,19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" strokecolor="#c00000" strokeweight="1.2pt">
                  <v:stroke endcap="round"/>
                </v:line>
                <v:shape id="Freeform 51" o:spid="_x0000_s1070" style="position:absolute;left:39319;top:19551;width:406;height:819;visibility:visible;mso-wrap-style:square;v-text-anchor:top" coordsize="64,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" path="m,129l64,64,,e" filled="f" strokecolor="#c00000" strokeweight="1.2pt">
                  <v:stroke endcap="round"/>
                  <v:path arrowok="t" o:connecttype="custom" o:connectlocs="0,81915;40640,40640;0,0" o:connectangles="0,0,0"/>
                </v:shape>
                <v:rect id="Rectangle 29" o:spid="_x0000_s1071" style="position:absolute;left:40068;top:19076;width:6357;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EzhwQAAANsAAAAPAAAAZHJzL2Rvd25yZXYueG1sRI/NigIx&#10;EITvgu8QWvCmGXVZ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GC4TOHBAAAA2wAAAA8AAAAA&#10;AAAAAAAAAAAABwIAAGRycy9kb3ducmV2LnhtbFBLBQYAAAAAAwADALcAAAD1AgAAAAA=&#10;" filled="f" stroked="f">
                  <v:textbox style="mso-fit-shape-to-text:t" inset="0,0,0,0">
                    <w:txbxContent>
                      <w:p w14:paraId="2F3B8BEF" w14:textId="2BD5FE92" w:rsidR="0014317D" w:rsidRPr="00026CF9" w:rsidRDefault="0014317D" w:rsidP="00026CF9">
                        <w:pPr>
                          <w:jc w:val="center"/>
                          <w:rPr>
                            <w:rFonts w:ascii="宋体" w:eastAsia="宋体" w:cs="宋体"/>
                            <w:color w:val="000000"/>
                            <w:kern w:val="0"/>
                            <w:sz w:val="20"/>
                            <w:szCs w:val="20"/>
                          </w:rPr>
                        </w:pPr>
                        <w:r>
                          <w:rPr>
                            <w:rFonts w:ascii="宋体" w:eastAsia="宋体" w:cs="宋体" w:hint="eastAsia"/>
                            <w:color w:val="000000"/>
                            <w:kern w:val="0"/>
                            <w:sz w:val="20"/>
                            <w:szCs w:val="20"/>
                          </w:rPr>
                          <w:t>提案委办理</w:t>
                        </w:r>
                      </w:p>
                    </w:txbxContent>
                  </v:textbox>
                </v:rect>
                <w10:wrap type="topAndBottom"/>
              </v:group>
            </w:pict>
          </mc:Fallback>
        </mc:AlternateContent>
      </w:r>
      <w:r w:rsidR="00215FC7" w:rsidRPr="0014199E">
        <w:rPr>
          <w:rFonts w:ascii="Times New Roman" w:eastAsia="仿宋" w:hAnsi="Times New Roman" w:cs="Times New Roman"/>
          <w:b/>
          <w:sz w:val="28"/>
          <w:szCs w:val="28"/>
        </w:rPr>
        <w:t>三</w:t>
      </w:r>
      <w:r w:rsidR="001B79B5" w:rsidRPr="0014199E">
        <w:rPr>
          <w:rFonts w:ascii="Times New Roman" w:eastAsia="仿宋" w:hAnsi="Times New Roman" w:cs="Times New Roman"/>
          <w:b/>
          <w:sz w:val="28"/>
          <w:szCs w:val="28"/>
        </w:rPr>
        <w:t>、</w:t>
      </w:r>
      <w:r w:rsidR="00583ACD" w:rsidRPr="0014199E">
        <w:rPr>
          <w:rFonts w:ascii="Times New Roman" w:eastAsia="仿宋" w:hAnsi="Times New Roman" w:cs="Times New Roman"/>
          <w:b/>
          <w:sz w:val="28"/>
          <w:szCs w:val="28"/>
        </w:rPr>
        <w:t>提案工作流程</w:t>
      </w:r>
    </w:p>
    <w:p w14:paraId="6E09B4A7" w14:textId="77777777" w:rsidR="00375DD7" w:rsidRPr="0014199E" w:rsidRDefault="00215FC7" w:rsidP="00DD6FCF">
      <w:pPr>
        <w:spacing w:beforeLines="50" w:before="156" w:afterLines="50" w:after="156" w:line="360" w:lineRule="auto"/>
        <w:ind w:firstLine="646"/>
        <w:rPr>
          <w:rFonts w:ascii="Times New Roman" w:eastAsia="仿宋" w:hAnsi="Times New Roman" w:cs="Times New Roman"/>
          <w:b/>
          <w:sz w:val="28"/>
          <w:szCs w:val="28"/>
        </w:rPr>
      </w:pPr>
      <w:r w:rsidRPr="0014199E">
        <w:rPr>
          <w:rFonts w:ascii="Times New Roman" w:eastAsia="仿宋" w:hAnsi="Times New Roman" w:cs="Times New Roman"/>
          <w:b/>
          <w:sz w:val="28"/>
          <w:szCs w:val="28"/>
        </w:rPr>
        <w:t>四、优秀提案示例</w:t>
      </w:r>
    </w:p>
    <w:p w14:paraId="05646734" w14:textId="77777777" w:rsidR="00375DD7" w:rsidRPr="0014199E" w:rsidRDefault="00375DD7" w:rsidP="00375DD7">
      <w:pPr>
        <w:pStyle w:val="af2"/>
        <w:numPr>
          <w:ilvl w:val="0"/>
          <w:numId w:val="5"/>
        </w:numPr>
        <w:ind w:firstLineChars="0"/>
        <w:rPr>
          <w:rFonts w:ascii="Times New Roman" w:eastAsia="仿宋" w:hAnsi="Times New Roman" w:cs="Times New Roman"/>
          <w:sz w:val="28"/>
          <w:szCs w:val="28"/>
        </w:rPr>
      </w:pPr>
      <w:r w:rsidRPr="0014199E">
        <w:rPr>
          <w:rFonts w:ascii="Times New Roman" w:eastAsia="仿宋" w:hAnsi="Times New Roman" w:cs="Times New Roman"/>
          <w:sz w:val="28"/>
          <w:szCs w:val="28"/>
        </w:rPr>
        <w:t>优秀提案的标准</w:t>
      </w:r>
    </w:p>
    <w:p w14:paraId="77D7E52B" w14:textId="41BABDEB" w:rsidR="00375DD7" w:rsidRPr="0014199E" w:rsidRDefault="00375DD7" w:rsidP="00375DD7">
      <w:pPr>
        <w:rPr>
          <w:rFonts w:ascii="Times New Roman" w:eastAsia="仿宋" w:hAnsi="Times New Roman" w:cs="Times New Roman"/>
          <w:sz w:val="28"/>
          <w:szCs w:val="28"/>
        </w:rPr>
      </w:pPr>
      <w:r w:rsidRPr="0014199E">
        <w:rPr>
          <w:rFonts w:ascii="Times New Roman" w:eastAsia="仿宋" w:hAnsi="Times New Roman" w:cs="Times New Roman"/>
          <w:sz w:val="28"/>
          <w:szCs w:val="28"/>
        </w:rPr>
        <w:t>（</w:t>
      </w:r>
      <w:r w:rsidRPr="0014199E">
        <w:rPr>
          <w:rFonts w:ascii="Times New Roman" w:eastAsia="仿宋" w:hAnsi="Times New Roman" w:cs="Times New Roman"/>
          <w:sz w:val="28"/>
          <w:szCs w:val="28"/>
        </w:rPr>
        <w:t>1</w:t>
      </w:r>
      <w:r w:rsidRPr="0014199E">
        <w:rPr>
          <w:rFonts w:ascii="Times New Roman" w:eastAsia="仿宋" w:hAnsi="Times New Roman" w:cs="Times New Roman"/>
          <w:sz w:val="28"/>
          <w:szCs w:val="28"/>
        </w:rPr>
        <w:t>）符合国家政策与方针，符合相关法律法规</w:t>
      </w:r>
    </w:p>
    <w:p w14:paraId="307F9410" w14:textId="77777777" w:rsidR="00375DD7" w:rsidRPr="0014199E" w:rsidRDefault="00375DD7" w:rsidP="00375DD7">
      <w:pPr>
        <w:rPr>
          <w:rFonts w:ascii="Times New Roman" w:eastAsia="仿宋" w:hAnsi="Times New Roman" w:cs="Times New Roman"/>
          <w:sz w:val="28"/>
          <w:szCs w:val="28"/>
        </w:rPr>
      </w:pPr>
      <w:r w:rsidRPr="0014199E">
        <w:rPr>
          <w:rFonts w:ascii="Times New Roman" w:eastAsia="仿宋" w:hAnsi="Times New Roman" w:cs="Times New Roman"/>
          <w:sz w:val="28"/>
          <w:szCs w:val="28"/>
        </w:rPr>
        <w:t>（</w:t>
      </w:r>
      <w:r w:rsidRPr="0014199E">
        <w:rPr>
          <w:rFonts w:ascii="Times New Roman" w:eastAsia="仿宋" w:hAnsi="Times New Roman" w:cs="Times New Roman"/>
          <w:sz w:val="28"/>
          <w:szCs w:val="28"/>
        </w:rPr>
        <w:t>2</w:t>
      </w:r>
      <w:r w:rsidRPr="0014199E">
        <w:rPr>
          <w:rFonts w:ascii="Times New Roman" w:eastAsia="仿宋" w:hAnsi="Times New Roman" w:cs="Times New Roman"/>
          <w:sz w:val="28"/>
          <w:szCs w:val="28"/>
        </w:rPr>
        <w:t>）充分调研，获取实情</w:t>
      </w:r>
    </w:p>
    <w:p w14:paraId="296003F4" w14:textId="5B7C1191" w:rsidR="00375DD7" w:rsidRPr="0014199E" w:rsidRDefault="00375DD7" w:rsidP="00375DD7">
      <w:pPr>
        <w:rPr>
          <w:rFonts w:ascii="Times New Roman" w:eastAsia="仿宋" w:hAnsi="Times New Roman" w:cs="Times New Roman"/>
          <w:sz w:val="28"/>
          <w:szCs w:val="28"/>
        </w:rPr>
      </w:pPr>
      <w:r w:rsidRPr="0014199E">
        <w:rPr>
          <w:rFonts w:ascii="Times New Roman" w:eastAsia="仿宋" w:hAnsi="Times New Roman" w:cs="Times New Roman"/>
          <w:sz w:val="28"/>
          <w:szCs w:val="28"/>
        </w:rPr>
        <w:t>（</w:t>
      </w:r>
      <w:r w:rsidRPr="0014199E">
        <w:rPr>
          <w:rFonts w:ascii="Times New Roman" w:eastAsia="仿宋" w:hAnsi="Times New Roman" w:cs="Times New Roman"/>
          <w:sz w:val="28"/>
          <w:szCs w:val="28"/>
        </w:rPr>
        <w:t>3</w:t>
      </w:r>
      <w:r w:rsidRPr="0014199E">
        <w:rPr>
          <w:rFonts w:ascii="Times New Roman" w:eastAsia="仿宋" w:hAnsi="Times New Roman" w:cs="Times New Roman"/>
          <w:sz w:val="28"/>
          <w:szCs w:val="28"/>
        </w:rPr>
        <w:t>）紧扣学校</w:t>
      </w:r>
      <w:r w:rsidR="00C27AD2" w:rsidRPr="0014199E">
        <w:rPr>
          <w:rFonts w:ascii="Times New Roman" w:eastAsia="仿宋" w:hAnsi="Times New Roman" w:cs="Times New Roman"/>
          <w:sz w:val="28"/>
          <w:szCs w:val="28"/>
        </w:rPr>
        <w:t>与学院</w:t>
      </w:r>
      <w:r w:rsidRPr="0014199E">
        <w:rPr>
          <w:rFonts w:ascii="Times New Roman" w:eastAsia="仿宋" w:hAnsi="Times New Roman" w:cs="Times New Roman"/>
          <w:sz w:val="28"/>
          <w:szCs w:val="28"/>
        </w:rPr>
        <w:t>中心工作、主题明确</w:t>
      </w:r>
    </w:p>
    <w:p w14:paraId="63846ED2" w14:textId="77777777" w:rsidR="00375DD7" w:rsidRPr="0014199E" w:rsidRDefault="00375DD7" w:rsidP="00375DD7">
      <w:pPr>
        <w:rPr>
          <w:rFonts w:ascii="Times New Roman" w:eastAsia="仿宋" w:hAnsi="Times New Roman" w:cs="Times New Roman"/>
          <w:sz w:val="28"/>
          <w:szCs w:val="28"/>
        </w:rPr>
      </w:pPr>
      <w:r w:rsidRPr="0014199E">
        <w:rPr>
          <w:rFonts w:ascii="Times New Roman" w:eastAsia="仿宋" w:hAnsi="Times New Roman" w:cs="Times New Roman"/>
          <w:sz w:val="28"/>
          <w:szCs w:val="28"/>
        </w:rPr>
        <w:t>（</w:t>
      </w:r>
      <w:r w:rsidRPr="0014199E">
        <w:rPr>
          <w:rFonts w:ascii="Times New Roman" w:eastAsia="仿宋" w:hAnsi="Times New Roman" w:cs="Times New Roman"/>
          <w:sz w:val="28"/>
          <w:szCs w:val="28"/>
        </w:rPr>
        <w:t>4</w:t>
      </w:r>
      <w:r w:rsidRPr="0014199E">
        <w:rPr>
          <w:rFonts w:ascii="Times New Roman" w:eastAsia="仿宋" w:hAnsi="Times New Roman" w:cs="Times New Roman"/>
          <w:sz w:val="28"/>
          <w:szCs w:val="28"/>
        </w:rPr>
        <w:t>）既有科学分析、又有详细解决思路和对策</w:t>
      </w:r>
    </w:p>
    <w:p w14:paraId="6A9C5D8E" w14:textId="77777777" w:rsidR="00375DD7" w:rsidRPr="0014199E" w:rsidRDefault="00375DD7" w:rsidP="00375DD7">
      <w:pPr>
        <w:rPr>
          <w:rFonts w:ascii="Times New Roman" w:eastAsia="仿宋" w:hAnsi="Times New Roman" w:cs="Times New Roman"/>
          <w:sz w:val="28"/>
          <w:szCs w:val="28"/>
        </w:rPr>
      </w:pPr>
      <w:r w:rsidRPr="0014199E">
        <w:rPr>
          <w:rFonts w:ascii="Times New Roman" w:eastAsia="仿宋" w:hAnsi="Times New Roman" w:cs="Times New Roman"/>
          <w:sz w:val="28"/>
          <w:szCs w:val="28"/>
        </w:rPr>
        <w:t>（</w:t>
      </w:r>
      <w:r w:rsidRPr="0014199E">
        <w:rPr>
          <w:rFonts w:ascii="Times New Roman" w:eastAsia="仿宋" w:hAnsi="Times New Roman" w:cs="Times New Roman"/>
          <w:sz w:val="28"/>
          <w:szCs w:val="28"/>
        </w:rPr>
        <w:t>5</w:t>
      </w:r>
      <w:r w:rsidRPr="0014199E">
        <w:rPr>
          <w:rFonts w:ascii="Times New Roman" w:eastAsia="仿宋" w:hAnsi="Times New Roman" w:cs="Times New Roman"/>
          <w:sz w:val="28"/>
          <w:szCs w:val="28"/>
        </w:rPr>
        <w:t>）具有代表性和可行性</w:t>
      </w:r>
    </w:p>
    <w:p w14:paraId="0BBE06AD" w14:textId="77777777" w:rsidR="00375DD7" w:rsidRPr="0014199E" w:rsidRDefault="00375DD7" w:rsidP="00375DD7">
      <w:pPr>
        <w:pStyle w:val="af2"/>
        <w:numPr>
          <w:ilvl w:val="0"/>
          <w:numId w:val="5"/>
        </w:numPr>
        <w:ind w:firstLineChars="0"/>
        <w:rPr>
          <w:rFonts w:ascii="Times New Roman" w:eastAsia="仿宋" w:hAnsi="Times New Roman" w:cs="Times New Roman"/>
          <w:sz w:val="28"/>
          <w:szCs w:val="28"/>
        </w:rPr>
      </w:pPr>
      <w:r w:rsidRPr="0014199E">
        <w:rPr>
          <w:rFonts w:ascii="Times New Roman" w:eastAsia="仿宋" w:hAnsi="Times New Roman" w:cs="Times New Roman"/>
          <w:sz w:val="28"/>
          <w:szCs w:val="28"/>
        </w:rPr>
        <w:t>优秀提案示例（仅供参考）</w:t>
      </w:r>
    </w:p>
    <w:p w14:paraId="1412D884" w14:textId="77777777" w:rsidR="00375DD7" w:rsidRPr="0014199E" w:rsidRDefault="00375DD7" w:rsidP="00375DD7">
      <w:pPr>
        <w:rPr>
          <w:rFonts w:ascii="Times New Roman" w:eastAsia="仿宋" w:hAnsi="Times New Roman" w:cs="Times New Roman"/>
          <w:sz w:val="28"/>
          <w:szCs w:val="28"/>
        </w:rPr>
      </w:pPr>
      <w:r w:rsidRPr="0014199E">
        <w:rPr>
          <w:rFonts w:ascii="Times New Roman" w:eastAsia="仿宋" w:hAnsi="Times New Roman" w:cs="Times New Roman"/>
          <w:sz w:val="28"/>
          <w:szCs w:val="28"/>
        </w:rPr>
        <w:t>（</w:t>
      </w:r>
      <w:r w:rsidRPr="0014199E">
        <w:rPr>
          <w:rFonts w:ascii="Times New Roman" w:eastAsia="仿宋" w:hAnsi="Times New Roman" w:cs="Times New Roman"/>
          <w:sz w:val="28"/>
          <w:szCs w:val="28"/>
        </w:rPr>
        <w:t>1</w:t>
      </w:r>
      <w:r w:rsidRPr="0014199E">
        <w:rPr>
          <w:rFonts w:ascii="Times New Roman" w:eastAsia="仿宋" w:hAnsi="Times New Roman" w:cs="Times New Roman"/>
          <w:sz w:val="28"/>
          <w:szCs w:val="28"/>
        </w:rPr>
        <w:t>）《关于建设毕业季校园文化环境的建议》</w:t>
      </w:r>
    </w:p>
    <w:tbl>
      <w:tblPr>
        <w:tblStyle w:val="af1"/>
        <w:tblW w:w="0" w:type="auto"/>
        <w:tblInd w:w="108" w:type="dxa"/>
        <w:tblLook w:val="04A0" w:firstRow="1" w:lastRow="0" w:firstColumn="1" w:lastColumn="0" w:noHBand="0" w:noVBand="1"/>
      </w:tblPr>
      <w:tblGrid>
        <w:gridCol w:w="900"/>
        <w:gridCol w:w="7288"/>
      </w:tblGrid>
      <w:tr w:rsidR="00375DD7" w:rsidRPr="0014199E" w14:paraId="1EAFB6CD" w14:textId="77777777" w:rsidTr="00943AA8">
        <w:tc>
          <w:tcPr>
            <w:tcW w:w="900" w:type="dxa"/>
          </w:tcPr>
          <w:p w14:paraId="3209063D" w14:textId="77777777" w:rsidR="00375DD7" w:rsidRPr="0014199E" w:rsidRDefault="00375DD7" w:rsidP="00943AA8">
            <w:pPr>
              <w:pStyle w:val="af2"/>
              <w:spacing w:line="400" w:lineRule="exact"/>
              <w:ind w:firstLineChars="0" w:firstLine="0"/>
              <w:rPr>
                <w:rFonts w:ascii="Times New Roman" w:eastAsia="仿宋" w:hAnsi="Times New Roman" w:cs="Times New Roman"/>
                <w:sz w:val="28"/>
                <w:szCs w:val="28"/>
              </w:rPr>
            </w:pPr>
            <w:r w:rsidRPr="0014199E">
              <w:rPr>
                <w:rFonts w:ascii="Times New Roman" w:eastAsia="仿宋" w:hAnsi="Times New Roman" w:cs="Times New Roman"/>
                <w:sz w:val="28"/>
                <w:szCs w:val="28"/>
              </w:rPr>
              <w:t>案名</w:t>
            </w:r>
          </w:p>
        </w:tc>
        <w:tc>
          <w:tcPr>
            <w:tcW w:w="7288" w:type="dxa"/>
          </w:tcPr>
          <w:p w14:paraId="1F41142D" w14:textId="77777777" w:rsidR="00375DD7" w:rsidRPr="0014199E" w:rsidRDefault="00375DD7" w:rsidP="00943AA8">
            <w:pPr>
              <w:pStyle w:val="af2"/>
              <w:spacing w:line="400" w:lineRule="exact"/>
              <w:ind w:firstLineChars="0" w:firstLine="0"/>
              <w:rPr>
                <w:rFonts w:ascii="Times New Roman" w:eastAsia="仿宋" w:hAnsi="Times New Roman" w:cs="Times New Roman"/>
                <w:sz w:val="28"/>
                <w:szCs w:val="28"/>
              </w:rPr>
            </w:pPr>
            <w:r w:rsidRPr="0014199E">
              <w:rPr>
                <w:rFonts w:ascii="Times New Roman" w:eastAsia="仿宋" w:hAnsi="Times New Roman" w:cs="Times New Roman"/>
                <w:sz w:val="28"/>
                <w:szCs w:val="28"/>
              </w:rPr>
              <w:t>关于建设毕业季校园文化环境的建议</w:t>
            </w:r>
          </w:p>
        </w:tc>
      </w:tr>
      <w:tr w:rsidR="00375DD7" w:rsidRPr="0014199E" w14:paraId="21FA94C2" w14:textId="77777777" w:rsidTr="00943AA8">
        <w:trPr>
          <w:trHeight w:val="60"/>
        </w:trPr>
        <w:tc>
          <w:tcPr>
            <w:tcW w:w="900" w:type="dxa"/>
          </w:tcPr>
          <w:p w14:paraId="56048FA4" w14:textId="77777777" w:rsidR="00375DD7" w:rsidRPr="0014199E" w:rsidRDefault="00375DD7" w:rsidP="00943AA8">
            <w:pPr>
              <w:pStyle w:val="af2"/>
              <w:spacing w:line="400" w:lineRule="exact"/>
              <w:ind w:firstLineChars="0" w:firstLine="0"/>
              <w:rPr>
                <w:rFonts w:ascii="Times New Roman" w:eastAsia="仿宋" w:hAnsi="Times New Roman" w:cs="Times New Roman"/>
                <w:sz w:val="28"/>
                <w:szCs w:val="28"/>
              </w:rPr>
            </w:pPr>
            <w:r w:rsidRPr="0014199E">
              <w:rPr>
                <w:rFonts w:ascii="Times New Roman" w:eastAsia="仿宋" w:hAnsi="Times New Roman" w:cs="Times New Roman"/>
                <w:sz w:val="28"/>
                <w:szCs w:val="28"/>
              </w:rPr>
              <w:t>案由</w:t>
            </w:r>
          </w:p>
        </w:tc>
        <w:tc>
          <w:tcPr>
            <w:tcW w:w="7288" w:type="dxa"/>
          </w:tcPr>
          <w:p w14:paraId="08077720" w14:textId="77777777" w:rsidR="00375DD7" w:rsidRPr="0014199E" w:rsidRDefault="00375DD7" w:rsidP="00943AA8">
            <w:pPr>
              <w:pStyle w:val="af2"/>
              <w:spacing w:line="400" w:lineRule="exact"/>
              <w:ind w:firstLineChars="0" w:firstLine="640"/>
              <w:rPr>
                <w:rFonts w:ascii="Times New Roman" w:eastAsia="仿宋" w:hAnsi="Times New Roman" w:cs="Times New Roman"/>
                <w:sz w:val="28"/>
                <w:szCs w:val="28"/>
              </w:rPr>
            </w:pPr>
            <w:r w:rsidRPr="0014199E">
              <w:rPr>
                <w:rFonts w:ascii="Times New Roman" w:eastAsia="仿宋" w:hAnsi="Times New Roman" w:cs="Times New Roman"/>
                <w:sz w:val="28"/>
                <w:szCs w:val="28"/>
              </w:rPr>
              <w:t>每年的</w:t>
            </w:r>
            <w:r w:rsidRPr="0014199E">
              <w:rPr>
                <w:rFonts w:ascii="Times New Roman" w:eastAsia="仿宋" w:hAnsi="Times New Roman" w:cs="Times New Roman"/>
                <w:sz w:val="28"/>
                <w:szCs w:val="28"/>
              </w:rPr>
              <w:t>6</w:t>
            </w:r>
            <w:r w:rsidRPr="0014199E">
              <w:rPr>
                <w:rFonts w:ascii="Times New Roman" w:eastAsia="仿宋" w:hAnsi="Times New Roman" w:cs="Times New Roman"/>
                <w:sz w:val="28"/>
                <w:szCs w:val="28"/>
              </w:rPr>
              <w:t>月，是毕业生离开校园的季节。就浙江大学</w:t>
            </w:r>
            <w:r w:rsidRPr="0014199E">
              <w:rPr>
                <w:rFonts w:ascii="Times New Roman" w:eastAsia="仿宋" w:hAnsi="Times New Roman" w:cs="Times New Roman"/>
                <w:sz w:val="28"/>
                <w:szCs w:val="28"/>
              </w:rPr>
              <w:lastRenderedPageBreak/>
              <w:t>而言，每年大约有万余学生在这个时节离开浙江大学校园，毕业生中，最少的，在校园生活了两年，大多数是</w:t>
            </w:r>
            <w:r w:rsidRPr="0014199E">
              <w:rPr>
                <w:rFonts w:ascii="Times New Roman" w:eastAsia="仿宋" w:hAnsi="Times New Roman" w:cs="Times New Roman"/>
                <w:sz w:val="28"/>
                <w:szCs w:val="28"/>
              </w:rPr>
              <w:t>4</w:t>
            </w:r>
            <w:r w:rsidRPr="0014199E">
              <w:rPr>
                <w:rFonts w:ascii="Times New Roman" w:eastAsia="仿宋" w:hAnsi="Times New Roman" w:cs="Times New Roman"/>
                <w:sz w:val="28"/>
                <w:szCs w:val="28"/>
              </w:rPr>
              <w:t>年，长的达</w:t>
            </w:r>
            <w:r w:rsidRPr="0014199E">
              <w:rPr>
                <w:rFonts w:ascii="Times New Roman" w:eastAsia="仿宋" w:hAnsi="Times New Roman" w:cs="Times New Roman"/>
                <w:sz w:val="28"/>
                <w:szCs w:val="28"/>
              </w:rPr>
              <w:t>9</w:t>
            </w:r>
            <w:r w:rsidRPr="0014199E">
              <w:rPr>
                <w:rFonts w:ascii="Times New Roman" w:eastAsia="仿宋" w:hAnsi="Times New Roman" w:cs="Times New Roman"/>
                <w:sz w:val="28"/>
                <w:szCs w:val="28"/>
              </w:rPr>
              <w:t>年甚至更长。浙江大</w:t>
            </w:r>
            <w:proofErr w:type="gramStart"/>
            <w:r w:rsidRPr="0014199E">
              <w:rPr>
                <w:rFonts w:ascii="Times New Roman" w:eastAsia="仿宋" w:hAnsi="Times New Roman" w:cs="Times New Roman"/>
                <w:sz w:val="28"/>
                <w:szCs w:val="28"/>
              </w:rPr>
              <w:t>学校园留载着</w:t>
            </w:r>
            <w:proofErr w:type="gramEnd"/>
            <w:r w:rsidRPr="0014199E">
              <w:rPr>
                <w:rFonts w:ascii="Times New Roman" w:eastAsia="仿宋" w:hAnsi="Times New Roman" w:cs="Times New Roman"/>
                <w:sz w:val="28"/>
                <w:szCs w:val="28"/>
              </w:rPr>
              <w:t>他们无数美好的青春记忆。同时，离开大学校园，也意味着从</w:t>
            </w:r>
            <w:r w:rsidRPr="0014199E">
              <w:rPr>
                <w:rFonts w:ascii="Times New Roman" w:eastAsia="仿宋" w:hAnsi="Times New Roman" w:cs="Times New Roman"/>
                <w:sz w:val="28"/>
                <w:szCs w:val="28"/>
              </w:rPr>
              <w:t>“</w:t>
            </w:r>
            <w:r w:rsidRPr="0014199E">
              <w:rPr>
                <w:rFonts w:ascii="Times New Roman" w:eastAsia="仿宋" w:hAnsi="Times New Roman" w:cs="Times New Roman"/>
                <w:sz w:val="28"/>
                <w:szCs w:val="28"/>
              </w:rPr>
              <w:t>学生</w:t>
            </w:r>
            <w:r w:rsidRPr="0014199E">
              <w:rPr>
                <w:rFonts w:ascii="Times New Roman" w:eastAsia="仿宋" w:hAnsi="Times New Roman" w:cs="Times New Roman"/>
                <w:sz w:val="28"/>
                <w:szCs w:val="28"/>
              </w:rPr>
              <w:t>”</w:t>
            </w:r>
            <w:r w:rsidRPr="0014199E">
              <w:rPr>
                <w:rFonts w:ascii="Times New Roman" w:eastAsia="仿宋" w:hAnsi="Times New Roman" w:cs="Times New Roman"/>
                <w:sz w:val="28"/>
                <w:szCs w:val="28"/>
              </w:rPr>
              <w:t>到</w:t>
            </w:r>
            <w:r w:rsidRPr="0014199E">
              <w:rPr>
                <w:rFonts w:ascii="Times New Roman" w:eastAsia="仿宋" w:hAnsi="Times New Roman" w:cs="Times New Roman"/>
                <w:sz w:val="28"/>
                <w:szCs w:val="28"/>
              </w:rPr>
              <w:t>“</w:t>
            </w:r>
            <w:r w:rsidRPr="0014199E">
              <w:rPr>
                <w:rFonts w:ascii="Times New Roman" w:eastAsia="仿宋" w:hAnsi="Times New Roman" w:cs="Times New Roman"/>
                <w:sz w:val="28"/>
                <w:szCs w:val="28"/>
              </w:rPr>
              <w:t>社会人</w:t>
            </w:r>
            <w:r w:rsidRPr="0014199E">
              <w:rPr>
                <w:rFonts w:ascii="Times New Roman" w:eastAsia="仿宋" w:hAnsi="Times New Roman" w:cs="Times New Roman"/>
                <w:sz w:val="28"/>
                <w:szCs w:val="28"/>
              </w:rPr>
              <w:t>”</w:t>
            </w:r>
            <w:r w:rsidRPr="0014199E">
              <w:rPr>
                <w:rFonts w:ascii="Times New Roman" w:eastAsia="仿宋" w:hAnsi="Times New Roman" w:cs="Times New Roman"/>
                <w:sz w:val="28"/>
                <w:szCs w:val="28"/>
              </w:rPr>
              <w:t>的身份的转变，这更让毕业生的离校时的心情带了一份</w:t>
            </w:r>
            <w:r w:rsidRPr="0014199E">
              <w:rPr>
                <w:rFonts w:ascii="Times New Roman" w:eastAsia="仿宋" w:hAnsi="Times New Roman" w:cs="Times New Roman"/>
                <w:sz w:val="28"/>
                <w:szCs w:val="28"/>
              </w:rPr>
              <w:t>“</w:t>
            </w:r>
            <w:r w:rsidRPr="0014199E">
              <w:rPr>
                <w:rFonts w:ascii="Times New Roman" w:eastAsia="仿宋" w:hAnsi="Times New Roman" w:cs="Times New Roman"/>
                <w:sz w:val="28"/>
                <w:szCs w:val="28"/>
              </w:rPr>
              <w:t>未知</w:t>
            </w:r>
            <w:r w:rsidRPr="0014199E">
              <w:rPr>
                <w:rFonts w:ascii="Times New Roman" w:eastAsia="仿宋" w:hAnsi="Times New Roman" w:cs="Times New Roman"/>
                <w:sz w:val="28"/>
                <w:szCs w:val="28"/>
              </w:rPr>
              <w:t>”</w:t>
            </w:r>
            <w:r w:rsidRPr="0014199E">
              <w:rPr>
                <w:rFonts w:ascii="Times New Roman" w:eastAsia="仿宋" w:hAnsi="Times New Roman" w:cs="Times New Roman"/>
                <w:sz w:val="28"/>
                <w:szCs w:val="28"/>
              </w:rPr>
              <w:t>的惆怅，需要鼓励、需要支持。毕业生是学校最大的财富，让毕业生人离校心不离校，在今后的岁月中依然</w:t>
            </w:r>
            <w:r w:rsidRPr="0014199E">
              <w:rPr>
                <w:rFonts w:ascii="Times New Roman" w:eastAsia="仿宋" w:hAnsi="Times New Roman" w:cs="Times New Roman"/>
                <w:sz w:val="28"/>
                <w:szCs w:val="28"/>
              </w:rPr>
              <w:t>“</w:t>
            </w:r>
            <w:r w:rsidRPr="0014199E">
              <w:rPr>
                <w:rFonts w:ascii="Times New Roman" w:eastAsia="仿宋" w:hAnsi="Times New Roman" w:cs="Times New Roman"/>
                <w:sz w:val="28"/>
                <w:szCs w:val="28"/>
              </w:rPr>
              <w:t>爱校</w:t>
            </w:r>
            <w:r w:rsidRPr="0014199E">
              <w:rPr>
                <w:rFonts w:ascii="Times New Roman" w:eastAsia="仿宋" w:hAnsi="Times New Roman" w:cs="Times New Roman"/>
                <w:sz w:val="28"/>
                <w:szCs w:val="28"/>
              </w:rPr>
              <w:t>”</w:t>
            </w:r>
            <w:r w:rsidRPr="0014199E">
              <w:rPr>
                <w:rFonts w:ascii="Times New Roman" w:eastAsia="仿宋" w:hAnsi="Times New Roman" w:cs="Times New Roman"/>
                <w:sz w:val="28"/>
                <w:szCs w:val="28"/>
              </w:rPr>
              <w:t>、</w:t>
            </w:r>
            <w:r w:rsidRPr="0014199E">
              <w:rPr>
                <w:rFonts w:ascii="Times New Roman" w:eastAsia="仿宋" w:hAnsi="Times New Roman" w:cs="Times New Roman"/>
                <w:sz w:val="28"/>
                <w:szCs w:val="28"/>
              </w:rPr>
              <w:t>“</w:t>
            </w:r>
            <w:r w:rsidRPr="0014199E">
              <w:rPr>
                <w:rFonts w:ascii="Times New Roman" w:eastAsia="仿宋" w:hAnsi="Times New Roman" w:cs="Times New Roman"/>
                <w:sz w:val="28"/>
                <w:szCs w:val="28"/>
              </w:rPr>
              <w:t>荣校</w:t>
            </w:r>
            <w:r w:rsidRPr="0014199E">
              <w:rPr>
                <w:rFonts w:ascii="Times New Roman" w:eastAsia="仿宋" w:hAnsi="Times New Roman" w:cs="Times New Roman"/>
                <w:sz w:val="28"/>
                <w:szCs w:val="28"/>
              </w:rPr>
              <w:t>”</w:t>
            </w:r>
            <w:r w:rsidRPr="0014199E">
              <w:rPr>
                <w:rFonts w:ascii="Times New Roman" w:eastAsia="仿宋" w:hAnsi="Times New Roman" w:cs="Times New Roman"/>
                <w:sz w:val="28"/>
                <w:szCs w:val="28"/>
              </w:rPr>
              <w:t>，时我们始终需要研究的课题。</w:t>
            </w:r>
          </w:p>
          <w:p w14:paraId="2171B35C" w14:textId="77777777" w:rsidR="00375DD7" w:rsidRPr="0014199E" w:rsidRDefault="00375DD7" w:rsidP="00943AA8">
            <w:pPr>
              <w:pStyle w:val="af2"/>
              <w:spacing w:line="400" w:lineRule="exact"/>
              <w:ind w:firstLineChars="0" w:firstLine="640"/>
              <w:rPr>
                <w:rFonts w:ascii="Times New Roman" w:eastAsia="仿宋" w:hAnsi="Times New Roman" w:cs="Times New Roman"/>
                <w:sz w:val="28"/>
                <w:szCs w:val="28"/>
              </w:rPr>
            </w:pPr>
            <w:r w:rsidRPr="0014199E">
              <w:rPr>
                <w:rFonts w:ascii="Times New Roman" w:eastAsia="仿宋" w:hAnsi="Times New Roman" w:cs="Times New Roman"/>
                <w:sz w:val="28"/>
                <w:szCs w:val="28"/>
              </w:rPr>
              <w:t>目前，就浙江大学而言，毕业季文化氛围的营造各个部门、学院已经做了大量工作，但与世界一流大学相比尚有一定距离。毕业季校园文化环境的整体氛围的营造、主动设计和服务意识尚有欠缺。在此，特建议全校各职能部门、单位在毕业</w:t>
            </w:r>
            <w:proofErr w:type="gramStart"/>
            <w:r w:rsidRPr="0014199E">
              <w:rPr>
                <w:rFonts w:ascii="Times New Roman" w:eastAsia="仿宋" w:hAnsi="Times New Roman" w:cs="Times New Roman"/>
                <w:sz w:val="28"/>
                <w:szCs w:val="28"/>
              </w:rPr>
              <w:t>季主动</w:t>
            </w:r>
            <w:proofErr w:type="gramEnd"/>
            <w:r w:rsidRPr="0014199E">
              <w:rPr>
                <w:rFonts w:ascii="Times New Roman" w:eastAsia="仿宋" w:hAnsi="Times New Roman" w:cs="Times New Roman"/>
                <w:sz w:val="28"/>
                <w:szCs w:val="28"/>
              </w:rPr>
              <w:t>为毕业生做一件事情，不仅是为毕业生营造浓厚的毕业气氛，让毕业生在毕业的人生关键时刻体会到母校对学生的关爱、关注和支持，更是全过程育人、全员育人、全方位育人的教育理念的实际体现和落实。</w:t>
            </w:r>
          </w:p>
        </w:tc>
      </w:tr>
      <w:tr w:rsidR="00375DD7" w:rsidRPr="0014199E" w14:paraId="33FAD4EB" w14:textId="77777777" w:rsidTr="00943AA8">
        <w:tc>
          <w:tcPr>
            <w:tcW w:w="900" w:type="dxa"/>
          </w:tcPr>
          <w:p w14:paraId="2529A321" w14:textId="77777777" w:rsidR="00375DD7" w:rsidRPr="0014199E" w:rsidRDefault="00375DD7" w:rsidP="00943AA8">
            <w:pPr>
              <w:pStyle w:val="af2"/>
              <w:spacing w:line="400" w:lineRule="exact"/>
              <w:ind w:firstLineChars="0" w:firstLine="0"/>
              <w:rPr>
                <w:rFonts w:ascii="Times New Roman" w:eastAsia="仿宋" w:hAnsi="Times New Roman" w:cs="Times New Roman"/>
                <w:sz w:val="28"/>
                <w:szCs w:val="28"/>
              </w:rPr>
            </w:pPr>
            <w:r w:rsidRPr="0014199E">
              <w:rPr>
                <w:rFonts w:ascii="Times New Roman" w:eastAsia="仿宋" w:hAnsi="Times New Roman" w:cs="Times New Roman"/>
                <w:sz w:val="28"/>
                <w:szCs w:val="28"/>
              </w:rPr>
              <w:lastRenderedPageBreak/>
              <w:t>建议措施</w:t>
            </w:r>
          </w:p>
        </w:tc>
        <w:tc>
          <w:tcPr>
            <w:tcW w:w="7288" w:type="dxa"/>
          </w:tcPr>
          <w:p w14:paraId="4963FBDC" w14:textId="77777777" w:rsidR="00375DD7" w:rsidRPr="0014199E" w:rsidRDefault="00375DD7" w:rsidP="00943AA8">
            <w:pPr>
              <w:pStyle w:val="af2"/>
              <w:spacing w:line="400" w:lineRule="exact"/>
              <w:ind w:firstLineChars="0" w:firstLine="0"/>
              <w:rPr>
                <w:rFonts w:ascii="Times New Roman" w:eastAsia="仿宋" w:hAnsi="Times New Roman" w:cs="Times New Roman"/>
                <w:sz w:val="28"/>
                <w:szCs w:val="28"/>
              </w:rPr>
            </w:pPr>
            <w:r w:rsidRPr="0014199E">
              <w:rPr>
                <w:rFonts w:ascii="Times New Roman" w:eastAsia="仿宋" w:hAnsi="Times New Roman" w:cs="Times New Roman"/>
                <w:sz w:val="28"/>
                <w:szCs w:val="28"/>
              </w:rPr>
              <w:t>具体建议：</w:t>
            </w:r>
          </w:p>
          <w:p w14:paraId="1BC1FCB8" w14:textId="77777777" w:rsidR="00375DD7" w:rsidRPr="0014199E" w:rsidRDefault="00375DD7" w:rsidP="00943AA8">
            <w:pPr>
              <w:pStyle w:val="af2"/>
              <w:spacing w:line="400" w:lineRule="exact"/>
              <w:ind w:firstLineChars="0" w:firstLine="0"/>
              <w:rPr>
                <w:rFonts w:ascii="Times New Roman" w:eastAsia="仿宋" w:hAnsi="Times New Roman" w:cs="Times New Roman"/>
                <w:sz w:val="28"/>
                <w:szCs w:val="28"/>
              </w:rPr>
            </w:pPr>
            <w:r w:rsidRPr="0014199E">
              <w:rPr>
                <w:rFonts w:ascii="Times New Roman" w:eastAsia="仿宋" w:hAnsi="Times New Roman" w:cs="Times New Roman"/>
                <w:sz w:val="28"/>
                <w:szCs w:val="28"/>
              </w:rPr>
              <w:t>一、服务毕业生：将每年</w:t>
            </w:r>
            <w:r w:rsidRPr="0014199E">
              <w:rPr>
                <w:rFonts w:ascii="Times New Roman" w:eastAsia="仿宋" w:hAnsi="Times New Roman" w:cs="Times New Roman"/>
                <w:sz w:val="28"/>
                <w:szCs w:val="28"/>
              </w:rPr>
              <w:t>5</w:t>
            </w:r>
            <w:r w:rsidRPr="0014199E">
              <w:rPr>
                <w:rFonts w:ascii="Times New Roman" w:eastAsia="仿宋" w:hAnsi="Times New Roman" w:cs="Times New Roman"/>
                <w:sz w:val="28"/>
                <w:szCs w:val="28"/>
              </w:rPr>
              <w:t>月</w:t>
            </w:r>
            <w:r w:rsidRPr="0014199E">
              <w:rPr>
                <w:rFonts w:ascii="Times New Roman" w:eastAsia="仿宋" w:hAnsi="Times New Roman" w:cs="Times New Roman"/>
                <w:sz w:val="28"/>
                <w:szCs w:val="28"/>
              </w:rPr>
              <w:t>21</w:t>
            </w:r>
            <w:r w:rsidRPr="0014199E">
              <w:rPr>
                <w:rFonts w:ascii="Times New Roman" w:eastAsia="仿宋" w:hAnsi="Times New Roman" w:cs="Times New Roman"/>
                <w:sz w:val="28"/>
                <w:szCs w:val="28"/>
              </w:rPr>
              <w:t>日校庆日至毕业典礼举行日，定为</w:t>
            </w:r>
            <w:r w:rsidRPr="0014199E">
              <w:rPr>
                <w:rFonts w:ascii="Times New Roman" w:eastAsia="仿宋" w:hAnsi="Times New Roman" w:cs="Times New Roman"/>
                <w:sz w:val="28"/>
                <w:szCs w:val="28"/>
              </w:rPr>
              <w:t>“</w:t>
            </w:r>
            <w:r w:rsidRPr="0014199E">
              <w:rPr>
                <w:rFonts w:ascii="Times New Roman" w:eastAsia="仿宋" w:hAnsi="Times New Roman" w:cs="Times New Roman"/>
                <w:sz w:val="28"/>
                <w:szCs w:val="28"/>
              </w:rPr>
              <w:t>毕业季</w:t>
            </w:r>
            <w:r w:rsidRPr="0014199E">
              <w:rPr>
                <w:rFonts w:ascii="Times New Roman" w:eastAsia="仿宋" w:hAnsi="Times New Roman" w:cs="Times New Roman"/>
                <w:sz w:val="28"/>
                <w:szCs w:val="28"/>
              </w:rPr>
              <w:t>”</w:t>
            </w:r>
            <w:r w:rsidRPr="0014199E">
              <w:rPr>
                <w:rFonts w:ascii="Times New Roman" w:eastAsia="仿宋" w:hAnsi="Times New Roman" w:cs="Times New Roman"/>
                <w:sz w:val="28"/>
                <w:szCs w:val="28"/>
              </w:rPr>
              <w:t>，全校各单位和部门结合自己的本职工作，设计落实为毕业生离校做一件事情，主动服务毕业生。</w:t>
            </w:r>
          </w:p>
          <w:p w14:paraId="7C08D17E" w14:textId="77777777" w:rsidR="00375DD7" w:rsidRPr="0014199E" w:rsidRDefault="00375DD7" w:rsidP="00943AA8">
            <w:pPr>
              <w:pStyle w:val="af2"/>
              <w:spacing w:line="400" w:lineRule="exact"/>
              <w:ind w:firstLineChars="0" w:firstLine="0"/>
              <w:rPr>
                <w:rFonts w:ascii="Times New Roman" w:eastAsia="仿宋" w:hAnsi="Times New Roman" w:cs="Times New Roman"/>
                <w:sz w:val="28"/>
                <w:szCs w:val="28"/>
              </w:rPr>
            </w:pPr>
            <w:r w:rsidRPr="0014199E">
              <w:rPr>
                <w:rFonts w:ascii="Times New Roman" w:eastAsia="仿宋" w:hAnsi="Times New Roman" w:cs="Times New Roman"/>
                <w:sz w:val="28"/>
                <w:szCs w:val="28"/>
              </w:rPr>
              <w:t>二、家校同乐：固定每年毕业典礼举行的日期和时间，并在校历上标注，便于毕业生家长安排时间，决定是否能参加毕业典礼。各学院应当把面向家长的服务当成毕业季的重点工作。</w:t>
            </w:r>
          </w:p>
          <w:p w14:paraId="7959C6E1" w14:textId="77777777" w:rsidR="00375DD7" w:rsidRPr="0014199E" w:rsidRDefault="00375DD7" w:rsidP="00943AA8">
            <w:pPr>
              <w:pStyle w:val="af2"/>
              <w:spacing w:line="400" w:lineRule="exact"/>
              <w:ind w:firstLineChars="0" w:firstLine="0"/>
              <w:rPr>
                <w:rFonts w:ascii="Times New Roman" w:eastAsia="仿宋" w:hAnsi="Times New Roman" w:cs="Times New Roman"/>
                <w:sz w:val="28"/>
                <w:szCs w:val="28"/>
              </w:rPr>
            </w:pPr>
            <w:r w:rsidRPr="0014199E">
              <w:rPr>
                <w:rFonts w:ascii="Times New Roman" w:eastAsia="仿宋" w:hAnsi="Times New Roman" w:cs="Times New Roman"/>
                <w:sz w:val="28"/>
                <w:szCs w:val="28"/>
              </w:rPr>
              <w:t>三、亮灯祝福：在毕业典礼举办日的当天及前一天和后一天，通过各种方式营造简朴而浓厚的喜庆气氛。一是开启校园景观喷泉，让毕业生留影；二是在</w:t>
            </w:r>
            <w:r w:rsidRPr="0014199E">
              <w:rPr>
                <w:rFonts w:ascii="Times New Roman" w:eastAsia="仿宋" w:hAnsi="Times New Roman" w:cs="Times New Roman"/>
                <w:sz w:val="28"/>
                <w:szCs w:val="28"/>
              </w:rPr>
              <w:t>19</w:t>
            </w:r>
            <w:r w:rsidRPr="0014199E">
              <w:rPr>
                <w:rFonts w:ascii="Times New Roman" w:eastAsia="仿宋" w:hAnsi="Times New Roman" w:cs="Times New Roman"/>
                <w:sz w:val="28"/>
                <w:szCs w:val="28"/>
              </w:rPr>
              <w:t>点至</w:t>
            </w:r>
            <w:r w:rsidRPr="0014199E">
              <w:rPr>
                <w:rFonts w:ascii="Times New Roman" w:eastAsia="仿宋" w:hAnsi="Times New Roman" w:cs="Times New Roman"/>
                <w:sz w:val="28"/>
                <w:szCs w:val="28"/>
              </w:rPr>
              <w:t>24</w:t>
            </w:r>
            <w:r w:rsidRPr="0014199E">
              <w:rPr>
                <w:rFonts w:ascii="Times New Roman" w:eastAsia="仿宋" w:hAnsi="Times New Roman" w:cs="Times New Roman"/>
                <w:sz w:val="28"/>
                <w:szCs w:val="28"/>
              </w:rPr>
              <w:t>点，点亮校园景观灯，用灯光为毕业生送行，让母校的灯光成为毕业生永远的记忆。虽然会产生费用，但完全可以通过节约或改变可有可无的校园建设成本来持平支出。</w:t>
            </w:r>
          </w:p>
          <w:p w14:paraId="042FAC8A" w14:textId="77777777" w:rsidR="00375DD7" w:rsidRPr="0014199E" w:rsidRDefault="00375DD7" w:rsidP="00943AA8">
            <w:pPr>
              <w:pStyle w:val="af2"/>
              <w:spacing w:line="400" w:lineRule="exact"/>
              <w:ind w:firstLineChars="0" w:firstLine="0"/>
              <w:rPr>
                <w:rFonts w:ascii="Times New Roman" w:eastAsia="仿宋" w:hAnsi="Times New Roman" w:cs="Times New Roman"/>
                <w:sz w:val="28"/>
                <w:szCs w:val="28"/>
              </w:rPr>
            </w:pPr>
            <w:r w:rsidRPr="0014199E">
              <w:rPr>
                <w:rFonts w:ascii="Times New Roman" w:eastAsia="仿宋" w:hAnsi="Times New Roman" w:cs="Times New Roman"/>
                <w:sz w:val="28"/>
                <w:szCs w:val="28"/>
              </w:rPr>
              <w:t>四、为学长送行：让在校学生介入毕业季校园文化活动是对在校生一次最好的爱校教育。应当动员和支持学生组织、社团在毕业季为应届毕业生的学长学</w:t>
            </w:r>
            <w:proofErr w:type="gramStart"/>
            <w:r w:rsidRPr="0014199E">
              <w:rPr>
                <w:rFonts w:ascii="Times New Roman" w:eastAsia="仿宋" w:hAnsi="Times New Roman" w:cs="Times New Roman"/>
                <w:sz w:val="28"/>
                <w:szCs w:val="28"/>
              </w:rPr>
              <w:t>姐举行</w:t>
            </w:r>
            <w:proofErr w:type="gramEnd"/>
            <w:r w:rsidRPr="0014199E">
              <w:rPr>
                <w:rFonts w:ascii="Times New Roman" w:eastAsia="仿宋" w:hAnsi="Times New Roman" w:cs="Times New Roman"/>
                <w:sz w:val="28"/>
                <w:szCs w:val="28"/>
              </w:rPr>
              <w:t>各种形式的告别活动。同时，在学校层面，有机会有组织地策划一至两项</w:t>
            </w:r>
            <w:r w:rsidRPr="0014199E">
              <w:rPr>
                <w:rFonts w:ascii="Times New Roman" w:eastAsia="仿宋" w:hAnsi="Times New Roman" w:cs="Times New Roman"/>
                <w:sz w:val="28"/>
                <w:szCs w:val="28"/>
              </w:rPr>
              <w:lastRenderedPageBreak/>
              <w:t>大型校园活动，比如举办毕业</w:t>
            </w:r>
            <w:proofErr w:type="gramStart"/>
            <w:r w:rsidRPr="0014199E">
              <w:rPr>
                <w:rFonts w:ascii="Times New Roman" w:eastAsia="仿宋" w:hAnsi="Times New Roman" w:cs="Times New Roman"/>
                <w:sz w:val="28"/>
                <w:szCs w:val="28"/>
              </w:rPr>
              <w:t>季主题</w:t>
            </w:r>
            <w:proofErr w:type="gramEnd"/>
            <w:r w:rsidRPr="0014199E">
              <w:rPr>
                <w:rFonts w:ascii="Times New Roman" w:eastAsia="仿宋" w:hAnsi="Times New Roman" w:cs="Times New Roman"/>
                <w:sz w:val="28"/>
                <w:szCs w:val="28"/>
              </w:rPr>
              <w:t>音乐会，庆祝毕业生顺利完成学业。</w:t>
            </w:r>
          </w:p>
        </w:tc>
      </w:tr>
    </w:tbl>
    <w:p w14:paraId="38C70A59" w14:textId="77777777" w:rsidR="00375DD7" w:rsidRPr="0014199E" w:rsidRDefault="00375DD7" w:rsidP="00375DD7">
      <w:pPr>
        <w:pStyle w:val="af2"/>
        <w:ind w:left="800" w:firstLineChars="0" w:firstLine="0"/>
        <w:rPr>
          <w:rFonts w:ascii="Times New Roman" w:eastAsia="仿宋" w:hAnsi="Times New Roman" w:cs="Times New Roman"/>
          <w:sz w:val="28"/>
          <w:szCs w:val="28"/>
        </w:rPr>
      </w:pPr>
    </w:p>
    <w:p w14:paraId="46E4BD0B" w14:textId="77777777" w:rsidR="00375DD7" w:rsidRPr="0014199E" w:rsidRDefault="00375DD7" w:rsidP="00375DD7">
      <w:pPr>
        <w:rPr>
          <w:rFonts w:ascii="Times New Roman" w:eastAsia="仿宋" w:hAnsi="Times New Roman" w:cs="Times New Roman"/>
          <w:sz w:val="28"/>
          <w:szCs w:val="28"/>
        </w:rPr>
      </w:pPr>
      <w:r w:rsidRPr="0014199E">
        <w:rPr>
          <w:rFonts w:ascii="Times New Roman" w:eastAsia="仿宋" w:hAnsi="Times New Roman" w:cs="Times New Roman"/>
          <w:sz w:val="28"/>
          <w:szCs w:val="28"/>
        </w:rPr>
        <w:t>（</w:t>
      </w:r>
      <w:r w:rsidRPr="0014199E">
        <w:rPr>
          <w:rFonts w:ascii="Times New Roman" w:eastAsia="仿宋" w:hAnsi="Times New Roman" w:cs="Times New Roman"/>
          <w:sz w:val="28"/>
          <w:szCs w:val="28"/>
        </w:rPr>
        <w:t>2</w:t>
      </w:r>
      <w:r w:rsidRPr="0014199E">
        <w:rPr>
          <w:rFonts w:ascii="Times New Roman" w:eastAsia="仿宋" w:hAnsi="Times New Roman" w:cs="Times New Roman"/>
          <w:sz w:val="28"/>
          <w:szCs w:val="28"/>
        </w:rPr>
        <w:t>）《关于建立全面的心理危机干预机制保护学生心理健康的建议》</w:t>
      </w:r>
    </w:p>
    <w:tbl>
      <w:tblPr>
        <w:tblStyle w:val="af1"/>
        <w:tblW w:w="0" w:type="auto"/>
        <w:tblInd w:w="108" w:type="dxa"/>
        <w:tblLook w:val="04A0" w:firstRow="1" w:lastRow="0" w:firstColumn="1" w:lastColumn="0" w:noHBand="0" w:noVBand="1"/>
      </w:tblPr>
      <w:tblGrid>
        <w:gridCol w:w="900"/>
        <w:gridCol w:w="7288"/>
      </w:tblGrid>
      <w:tr w:rsidR="00375DD7" w:rsidRPr="0014199E" w14:paraId="250B5D48" w14:textId="77777777" w:rsidTr="00943AA8">
        <w:tc>
          <w:tcPr>
            <w:tcW w:w="900" w:type="dxa"/>
          </w:tcPr>
          <w:p w14:paraId="50351820" w14:textId="77777777" w:rsidR="00375DD7" w:rsidRPr="0014199E" w:rsidRDefault="00375DD7" w:rsidP="00943AA8">
            <w:pPr>
              <w:pStyle w:val="af2"/>
              <w:spacing w:line="400" w:lineRule="exact"/>
              <w:ind w:firstLineChars="0" w:firstLine="0"/>
              <w:rPr>
                <w:rFonts w:ascii="Times New Roman" w:eastAsia="仿宋" w:hAnsi="Times New Roman" w:cs="Times New Roman"/>
                <w:sz w:val="28"/>
                <w:szCs w:val="28"/>
              </w:rPr>
            </w:pPr>
            <w:r w:rsidRPr="0014199E">
              <w:rPr>
                <w:rFonts w:ascii="Times New Roman" w:eastAsia="仿宋" w:hAnsi="Times New Roman" w:cs="Times New Roman"/>
                <w:sz w:val="28"/>
                <w:szCs w:val="28"/>
              </w:rPr>
              <w:t>案名</w:t>
            </w:r>
          </w:p>
        </w:tc>
        <w:tc>
          <w:tcPr>
            <w:tcW w:w="7288" w:type="dxa"/>
          </w:tcPr>
          <w:p w14:paraId="1FEB6842" w14:textId="77777777" w:rsidR="00375DD7" w:rsidRPr="0014199E" w:rsidRDefault="00375DD7" w:rsidP="00943AA8">
            <w:pPr>
              <w:pStyle w:val="af2"/>
              <w:spacing w:line="400" w:lineRule="exact"/>
              <w:ind w:firstLineChars="0" w:firstLine="0"/>
              <w:rPr>
                <w:rFonts w:ascii="Times New Roman" w:eastAsia="仿宋" w:hAnsi="Times New Roman" w:cs="Times New Roman"/>
                <w:sz w:val="28"/>
                <w:szCs w:val="28"/>
              </w:rPr>
            </w:pPr>
            <w:r w:rsidRPr="0014199E">
              <w:rPr>
                <w:rFonts w:ascii="Times New Roman" w:eastAsia="仿宋" w:hAnsi="Times New Roman" w:cs="Times New Roman"/>
                <w:sz w:val="28"/>
                <w:szCs w:val="28"/>
              </w:rPr>
              <w:t>关于建立全面的心理危机干预机制保护学生心理健康的建议</w:t>
            </w:r>
          </w:p>
        </w:tc>
      </w:tr>
      <w:tr w:rsidR="00375DD7" w:rsidRPr="0014199E" w14:paraId="2EEFA2FD" w14:textId="77777777" w:rsidTr="00943AA8">
        <w:trPr>
          <w:trHeight w:val="60"/>
        </w:trPr>
        <w:tc>
          <w:tcPr>
            <w:tcW w:w="900" w:type="dxa"/>
          </w:tcPr>
          <w:p w14:paraId="40065A90" w14:textId="77777777" w:rsidR="00375DD7" w:rsidRPr="0014199E" w:rsidRDefault="00375DD7" w:rsidP="00943AA8">
            <w:pPr>
              <w:pStyle w:val="af2"/>
              <w:spacing w:line="400" w:lineRule="exact"/>
              <w:ind w:firstLineChars="0" w:firstLine="0"/>
              <w:rPr>
                <w:rFonts w:ascii="Times New Roman" w:eastAsia="仿宋" w:hAnsi="Times New Roman" w:cs="Times New Roman"/>
                <w:sz w:val="28"/>
                <w:szCs w:val="28"/>
              </w:rPr>
            </w:pPr>
            <w:r w:rsidRPr="0014199E">
              <w:rPr>
                <w:rFonts w:ascii="Times New Roman" w:eastAsia="仿宋" w:hAnsi="Times New Roman" w:cs="Times New Roman"/>
                <w:sz w:val="28"/>
                <w:szCs w:val="28"/>
              </w:rPr>
              <w:t>案由</w:t>
            </w:r>
          </w:p>
        </w:tc>
        <w:tc>
          <w:tcPr>
            <w:tcW w:w="7288" w:type="dxa"/>
          </w:tcPr>
          <w:p w14:paraId="4ECD241F" w14:textId="77777777" w:rsidR="00375DD7" w:rsidRPr="0014199E" w:rsidRDefault="00375DD7" w:rsidP="00943AA8">
            <w:pPr>
              <w:spacing w:line="400" w:lineRule="exact"/>
              <w:ind w:firstLineChars="200" w:firstLine="560"/>
              <w:rPr>
                <w:rFonts w:ascii="Times New Roman" w:eastAsia="仿宋" w:hAnsi="Times New Roman" w:cs="Times New Roman"/>
                <w:sz w:val="28"/>
                <w:szCs w:val="28"/>
              </w:rPr>
            </w:pPr>
            <w:r w:rsidRPr="0014199E">
              <w:rPr>
                <w:rFonts w:ascii="Times New Roman" w:eastAsia="仿宋" w:hAnsi="Times New Roman" w:cs="Times New Roman"/>
                <w:sz w:val="28"/>
                <w:szCs w:val="28"/>
              </w:rPr>
              <w:t>大学生的心理健康状态是大学教育中不容忽视的一块。心理健康状态和人的工作、学习和生活状态直接相关，甚至有观点认为一个人的能力决定了他的起点而一个人的心理决定了他的高点。大学生处于学校教育和社会教育的交界处，不仅要保证学业上的出色表现，也要开始学会接触成年人的社会世界；不仅要思考个人的未来发展，也要思考家庭和社会赋予他的责任</w:t>
            </w:r>
            <w:r w:rsidRPr="0014199E">
              <w:rPr>
                <w:rFonts w:ascii="Times New Roman" w:eastAsia="仿宋" w:hAnsi="Times New Roman" w:cs="Times New Roman"/>
                <w:sz w:val="28"/>
                <w:szCs w:val="28"/>
              </w:rPr>
              <w:t>……</w:t>
            </w:r>
            <w:r w:rsidRPr="0014199E">
              <w:rPr>
                <w:rFonts w:ascii="Times New Roman" w:eastAsia="仿宋" w:hAnsi="Times New Roman" w:cs="Times New Roman"/>
                <w:sz w:val="28"/>
                <w:szCs w:val="28"/>
              </w:rPr>
              <w:t>总而言之，大学阶段是一个人从单纯少年走向成熟成年人的过渡阶段。在这个最重要的阶段里，大学生的心理状态对他能否经历考验至关重要。为了更好地支持我们的大学生发展，让他们始终有一个良好、积极的心理状态去迎接挑战，一个适合大学生的心理健康教育模式成为必要。</w:t>
            </w:r>
          </w:p>
        </w:tc>
      </w:tr>
      <w:tr w:rsidR="00375DD7" w:rsidRPr="0014199E" w14:paraId="0DCC84EB" w14:textId="77777777" w:rsidTr="00943AA8">
        <w:tc>
          <w:tcPr>
            <w:tcW w:w="900" w:type="dxa"/>
          </w:tcPr>
          <w:p w14:paraId="3A4C82B3" w14:textId="77777777" w:rsidR="00375DD7" w:rsidRPr="0014199E" w:rsidRDefault="00375DD7" w:rsidP="00943AA8">
            <w:pPr>
              <w:pStyle w:val="af2"/>
              <w:spacing w:line="400" w:lineRule="exact"/>
              <w:ind w:firstLineChars="0" w:firstLine="0"/>
              <w:rPr>
                <w:rFonts w:ascii="Times New Roman" w:eastAsia="仿宋" w:hAnsi="Times New Roman" w:cs="Times New Roman"/>
                <w:sz w:val="28"/>
                <w:szCs w:val="28"/>
              </w:rPr>
            </w:pPr>
            <w:r w:rsidRPr="0014199E">
              <w:rPr>
                <w:rFonts w:ascii="Times New Roman" w:eastAsia="仿宋" w:hAnsi="Times New Roman" w:cs="Times New Roman"/>
                <w:sz w:val="28"/>
                <w:szCs w:val="28"/>
              </w:rPr>
              <w:t>建议措施</w:t>
            </w:r>
          </w:p>
        </w:tc>
        <w:tc>
          <w:tcPr>
            <w:tcW w:w="7288" w:type="dxa"/>
          </w:tcPr>
          <w:p w14:paraId="243EEF1C" w14:textId="77777777" w:rsidR="00375DD7" w:rsidRPr="0014199E" w:rsidRDefault="00375DD7" w:rsidP="00943AA8">
            <w:pPr>
              <w:pStyle w:val="af2"/>
              <w:spacing w:line="400" w:lineRule="exact"/>
              <w:ind w:firstLineChars="0" w:firstLine="0"/>
              <w:rPr>
                <w:rFonts w:ascii="Times New Roman" w:eastAsia="仿宋" w:hAnsi="Times New Roman" w:cs="Times New Roman"/>
                <w:sz w:val="28"/>
                <w:szCs w:val="28"/>
              </w:rPr>
            </w:pPr>
            <w:r w:rsidRPr="0014199E">
              <w:rPr>
                <w:rFonts w:ascii="Times New Roman" w:eastAsia="仿宋" w:hAnsi="Times New Roman" w:cs="Times New Roman"/>
                <w:sz w:val="28"/>
                <w:szCs w:val="28"/>
              </w:rPr>
              <w:t>具体建议：</w:t>
            </w:r>
          </w:p>
          <w:p w14:paraId="1D67D619" w14:textId="77777777" w:rsidR="00375DD7" w:rsidRPr="0014199E" w:rsidRDefault="00375DD7" w:rsidP="00943AA8">
            <w:pPr>
              <w:pStyle w:val="af2"/>
              <w:spacing w:line="400" w:lineRule="exact"/>
              <w:ind w:firstLine="560"/>
              <w:rPr>
                <w:rFonts w:ascii="Times New Roman" w:eastAsia="仿宋" w:hAnsi="Times New Roman" w:cs="Times New Roman"/>
                <w:sz w:val="28"/>
                <w:szCs w:val="28"/>
              </w:rPr>
            </w:pPr>
            <w:r w:rsidRPr="0014199E">
              <w:rPr>
                <w:rFonts w:ascii="Times New Roman" w:eastAsia="仿宋" w:hAnsi="Times New Roman" w:cs="Times New Roman"/>
                <w:sz w:val="28"/>
                <w:szCs w:val="28"/>
              </w:rPr>
              <w:t>建立浙大学生心理健康状态评估机制，学校必须清楚地掌握同学们的心理状态，才能更好地开展心理健康教育工作。</w:t>
            </w:r>
          </w:p>
          <w:p w14:paraId="338D3727" w14:textId="77777777" w:rsidR="00375DD7" w:rsidRPr="0014199E" w:rsidRDefault="00375DD7" w:rsidP="00943AA8">
            <w:pPr>
              <w:pStyle w:val="af2"/>
              <w:spacing w:line="400" w:lineRule="exact"/>
              <w:ind w:firstLine="560"/>
              <w:rPr>
                <w:rFonts w:ascii="Times New Roman" w:eastAsia="仿宋" w:hAnsi="Times New Roman" w:cs="Times New Roman"/>
                <w:sz w:val="28"/>
                <w:szCs w:val="28"/>
              </w:rPr>
            </w:pPr>
            <w:r w:rsidRPr="0014199E">
              <w:rPr>
                <w:rFonts w:ascii="Times New Roman" w:eastAsia="仿宋" w:hAnsi="Times New Roman" w:cs="Times New Roman"/>
                <w:sz w:val="28"/>
                <w:szCs w:val="28"/>
              </w:rPr>
              <w:t>（</w:t>
            </w:r>
            <w:r w:rsidRPr="0014199E">
              <w:rPr>
                <w:rFonts w:ascii="Times New Roman" w:eastAsia="仿宋" w:hAnsi="Times New Roman" w:cs="Times New Roman"/>
                <w:sz w:val="28"/>
                <w:szCs w:val="28"/>
              </w:rPr>
              <w:t>1</w:t>
            </w:r>
            <w:r w:rsidRPr="0014199E">
              <w:rPr>
                <w:rFonts w:ascii="Times New Roman" w:eastAsia="仿宋" w:hAnsi="Times New Roman" w:cs="Times New Roman"/>
                <w:sz w:val="28"/>
                <w:szCs w:val="28"/>
              </w:rPr>
              <w:t>）通过全校性的每学期定期发放线上电子问卷，通过学院</w:t>
            </w:r>
            <w:r w:rsidRPr="0014199E">
              <w:rPr>
                <w:rFonts w:ascii="Times New Roman" w:eastAsia="仿宋" w:hAnsi="Times New Roman" w:cs="Times New Roman"/>
                <w:sz w:val="28"/>
                <w:szCs w:val="28"/>
              </w:rPr>
              <w:t>-</w:t>
            </w:r>
            <w:r w:rsidRPr="0014199E">
              <w:rPr>
                <w:rFonts w:ascii="Times New Roman" w:eastAsia="仿宋" w:hAnsi="Times New Roman" w:cs="Times New Roman"/>
                <w:sz w:val="28"/>
                <w:szCs w:val="28"/>
              </w:rPr>
              <w:t>班级</w:t>
            </w:r>
            <w:r w:rsidRPr="0014199E">
              <w:rPr>
                <w:rFonts w:ascii="Times New Roman" w:eastAsia="仿宋" w:hAnsi="Times New Roman" w:cs="Times New Roman"/>
                <w:sz w:val="28"/>
                <w:szCs w:val="28"/>
              </w:rPr>
              <w:t>-</w:t>
            </w:r>
            <w:r w:rsidRPr="0014199E">
              <w:rPr>
                <w:rFonts w:ascii="Times New Roman" w:eastAsia="仿宋" w:hAnsi="Times New Roman" w:cs="Times New Roman"/>
                <w:sz w:val="28"/>
                <w:szCs w:val="28"/>
              </w:rPr>
              <w:t>学生这一路径，要求学生填写。问卷问题很简单，就是几道心理状态自我认定的题目。</w:t>
            </w:r>
          </w:p>
          <w:p w14:paraId="4B89A43D" w14:textId="77777777" w:rsidR="00375DD7" w:rsidRPr="0014199E" w:rsidRDefault="00375DD7" w:rsidP="00943AA8">
            <w:pPr>
              <w:pStyle w:val="af2"/>
              <w:spacing w:line="400" w:lineRule="exact"/>
              <w:ind w:firstLine="560"/>
              <w:rPr>
                <w:rFonts w:ascii="Times New Roman" w:eastAsia="仿宋" w:hAnsi="Times New Roman" w:cs="Times New Roman"/>
                <w:sz w:val="28"/>
                <w:szCs w:val="28"/>
              </w:rPr>
            </w:pPr>
            <w:r w:rsidRPr="0014199E">
              <w:rPr>
                <w:rFonts w:ascii="Times New Roman" w:eastAsia="仿宋" w:hAnsi="Times New Roman" w:cs="Times New Roman"/>
                <w:sz w:val="28"/>
                <w:szCs w:val="28"/>
              </w:rPr>
              <w:t>（</w:t>
            </w:r>
            <w:r w:rsidRPr="0014199E">
              <w:rPr>
                <w:rFonts w:ascii="Times New Roman" w:eastAsia="仿宋" w:hAnsi="Times New Roman" w:cs="Times New Roman"/>
                <w:sz w:val="28"/>
                <w:szCs w:val="28"/>
              </w:rPr>
              <w:t>2</w:t>
            </w:r>
            <w:r w:rsidRPr="0014199E">
              <w:rPr>
                <w:rFonts w:ascii="Times New Roman" w:eastAsia="仿宋" w:hAnsi="Times New Roman" w:cs="Times New Roman"/>
                <w:sz w:val="28"/>
                <w:szCs w:val="28"/>
              </w:rPr>
              <w:t>）增加对心理咨询师的配额。合理的配额应该是既能满足学生的心理咨询诉求，又能够不造成资源的浪费。和市级、省级一些心理机构进行合作，提高流动心理咨询师的比例或许是以较低成本增加配额的办法。</w:t>
            </w:r>
          </w:p>
          <w:p w14:paraId="7A6EA687" w14:textId="77777777" w:rsidR="00375DD7" w:rsidRPr="0014199E" w:rsidRDefault="00375DD7" w:rsidP="00943AA8">
            <w:pPr>
              <w:pStyle w:val="af2"/>
              <w:spacing w:line="400" w:lineRule="exact"/>
              <w:ind w:firstLine="560"/>
              <w:rPr>
                <w:rFonts w:ascii="Times New Roman" w:eastAsia="仿宋" w:hAnsi="Times New Roman" w:cs="Times New Roman"/>
                <w:sz w:val="28"/>
                <w:szCs w:val="28"/>
              </w:rPr>
            </w:pPr>
            <w:r w:rsidRPr="0014199E">
              <w:rPr>
                <w:rFonts w:ascii="Times New Roman" w:eastAsia="仿宋" w:hAnsi="Times New Roman" w:cs="Times New Roman"/>
                <w:sz w:val="28"/>
                <w:szCs w:val="28"/>
              </w:rPr>
              <w:t>（</w:t>
            </w:r>
            <w:r w:rsidRPr="0014199E">
              <w:rPr>
                <w:rFonts w:ascii="Times New Roman" w:eastAsia="仿宋" w:hAnsi="Times New Roman" w:cs="Times New Roman"/>
                <w:sz w:val="28"/>
                <w:szCs w:val="28"/>
              </w:rPr>
              <w:t>3</w:t>
            </w:r>
            <w:r w:rsidRPr="0014199E">
              <w:rPr>
                <w:rFonts w:ascii="Times New Roman" w:eastAsia="仿宋" w:hAnsi="Times New Roman" w:cs="Times New Roman"/>
                <w:sz w:val="28"/>
                <w:szCs w:val="28"/>
              </w:rPr>
              <w:t>）建设心理中心的</w:t>
            </w:r>
            <w:proofErr w:type="gramStart"/>
            <w:r w:rsidRPr="0014199E">
              <w:rPr>
                <w:rFonts w:ascii="Times New Roman" w:eastAsia="仿宋" w:hAnsi="Times New Roman" w:cs="Times New Roman"/>
                <w:sz w:val="28"/>
                <w:szCs w:val="28"/>
              </w:rPr>
              <w:t>微信公众号</w:t>
            </w:r>
            <w:proofErr w:type="gramEnd"/>
            <w:r w:rsidRPr="0014199E">
              <w:rPr>
                <w:rFonts w:ascii="Times New Roman" w:eastAsia="仿宋" w:hAnsi="Times New Roman" w:cs="Times New Roman"/>
                <w:sz w:val="28"/>
                <w:szCs w:val="28"/>
              </w:rPr>
              <w:t>平台。</w:t>
            </w:r>
            <w:proofErr w:type="gramStart"/>
            <w:r w:rsidRPr="0014199E">
              <w:rPr>
                <w:rFonts w:ascii="Times New Roman" w:eastAsia="仿宋" w:hAnsi="Times New Roman" w:cs="Times New Roman"/>
                <w:sz w:val="28"/>
                <w:szCs w:val="28"/>
              </w:rPr>
              <w:t>微信公众号</w:t>
            </w:r>
            <w:proofErr w:type="gramEnd"/>
            <w:r w:rsidRPr="0014199E">
              <w:rPr>
                <w:rFonts w:ascii="Times New Roman" w:eastAsia="仿宋" w:hAnsi="Times New Roman" w:cs="Times New Roman"/>
                <w:sz w:val="28"/>
                <w:szCs w:val="28"/>
              </w:rPr>
              <w:t>成为主要的传播途径，各大高校也顺势开展了心理中心的</w:t>
            </w:r>
            <w:proofErr w:type="gramStart"/>
            <w:r w:rsidRPr="0014199E">
              <w:rPr>
                <w:rFonts w:ascii="Times New Roman" w:eastAsia="仿宋" w:hAnsi="Times New Roman" w:cs="Times New Roman"/>
                <w:sz w:val="28"/>
                <w:szCs w:val="28"/>
              </w:rPr>
              <w:t>微信平台</w:t>
            </w:r>
            <w:proofErr w:type="gramEnd"/>
            <w:r w:rsidRPr="0014199E">
              <w:rPr>
                <w:rFonts w:ascii="Times New Roman" w:eastAsia="仿宋" w:hAnsi="Times New Roman" w:cs="Times New Roman"/>
                <w:sz w:val="28"/>
                <w:szCs w:val="28"/>
              </w:rPr>
              <w:t>。每年网站的维护费用至少是数万元，用这些钱完全可以建设一个正常运营的</w:t>
            </w:r>
            <w:proofErr w:type="gramStart"/>
            <w:r w:rsidRPr="0014199E">
              <w:rPr>
                <w:rFonts w:ascii="Times New Roman" w:eastAsia="仿宋" w:hAnsi="Times New Roman" w:cs="Times New Roman"/>
                <w:sz w:val="28"/>
                <w:szCs w:val="28"/>
              </w:rPr>
              <w:t>微信公众</w:t>
            </w:r>
            <w:proofErr w:type="gramEnd"/>
            <w:r w:rsidRPr="0014199E">
              <w:rPr>
                <w:rFonts w:ascii="Times New Roman" w:eastAsia="仿宋" w:hAnsi="Times New Roman" w:cs="Times New Roman"/>
                <w:sz w:val="28"/>
                <w:szCs w:val="28"/>
              </w:rPr>
              <w:t>平台来提供预约、咨</w:t>
            </w:r>
            <w:r w:rsidRPr="0014199E">
              <w:rPr>
                <w:rFonts w:ascii="Times New Roman" w:eastAsia="仿宋" w:hAnsi="Times New Roman" w:cs="Times New Roman"/>
                <w:sz w:val="28"/>
                <w:szCs w:val="28"/>
              </w:rPr>
              <w:lastRenderedPageBreak/>
              <w:t>询服务和一些心理常识的普及。</w:t>
            </w:r>
          </w:p>
          <w:p w14:paraId="01F7783E" w14:textId="77777777" w:rsidR="00375DD7" w:rsidRPr="0014199E" w:rsidRDefault="00375DD7" w:rsidP="00943AA8">
            <w:pPr>
              <w:pStyle w:val="af2"/>
              <w:spacing w:line="400" w:lineRule="exact"/>
              <w:ind w:firstLine="560"/>
              <w:rPr>
                <w:rFonts w:ascii="Times New Roman" w:eastAsia="仿宋" w:hAnsi="Times New Roman" w:cs="Times New Roman"/>
                <w:sz w:val="28"/>
                <w:szCs w:val="28"/>
              </w:rPr>
            </w:pPr>
            <w:r w:rsidRPr="0014199E">
              <w:rPr>
                <w:rFonts w:ascii="Times New Roman" w:eastAsia="仿宋" w:hAnsi="Times New Roman" w:cs="Times New Roman"/>
                <w:sz w:val="28"/>
                <w:szCs w:val="28"/>
              </w:rPr>
              <w:t>除此之外，建立心理减压的硬件设施，加大基础的心理健康教育宣传，优化心理状态普查，创新心理知识传播方式。</w:t>
            </w:r>
          </w:p>
        </w:tc>
      </w:tr>
    </w:tbl>
    <w:p w14:paraId="7A13ED28" w14:textId="77777777" w:rsidR="00375DD7" w:rsidRPr="0014199E" w:rsidRDefault="00375DD7" w:rsidP="00375DD7">
      <w:pPr>
        <w:pStyle w:val="af2"/>
        <w:ind w:left="800" w:firstLineChars="0" w:firstLine="0"/>
        <w:rPr>
          <w:rFonts w:ascii="Times New Roman" w:eastAsia="仿宋" w:hAnsi="Times New Roman" w:cs="Times New Roman"/>
          <w:sz w:val="28"/>
          <w:szCs w:val="28"/>
        </w:rPr>
      </w:pPr>
    </w:p>
    <w:p w14:paraId="697E1ACE" w14:textId="77777777" w:rsidR="00375DD7" w:rsidRPr="0014199E" w:rsidRDefault="00375DD7" w:rsidP="00375DD7">
      <w:pPr>
        <w:rPr>
          <w:rFonts w:ascii="Times New Roman" w:eastAsia="仿宋" w:hAnsi="Times New Roman" w:cs="Times New Roman"/>
          <w:sz w:val="28"/>
          <w:szCs w:val="28"/>
        </w:rPr>
      </w:pPr>
      <w:r w:rsidRPr="0014199E">
        <w:rPr>
          <w:rFonts w:ascii="Times New Roman" w:eastAsia="仿宋" w:hAnsi="Times New Roman" w:cs="Times New Roman"/>
          <w:sz w:val="28"/>
          <w:szCs w:val="28"/>
        </w:rPr>
        <w:t>（</w:t>
      </w:r>
      <w:r w:rsidRPr="0014199E">
        <w:rPr>
          <w:rFonts w:ascii="Times New Roman" w:eastAsia="仿宋" w:hAnsi="Times New Roman" w:cs="Times New Roman"/>
          <w:sz w:val="28"/>
          <w:szCs w:val="28"/>
        </w:rPr>
        <w:t>3</w:t>
      </w:r>
      <w:r w:rsidRPr="0014199E">
        <w:rPr>
          <w:rFonts w:ascii="Times New Roman" w:eastAsia="仿宋" w:hAnsi="Times New Roman" w:cs="Times New Roman"/>
          <w:sz w:val="28"/>
          <w:szCs w:val="28"/>
        </w:rPr>
        <w:t>）《关于校园外卖的食品健康、配送服务限速与外卖寄存平台的提案》</w:t>
      </w:r>
    </w:p>
    <w:tbl>
      <w:tblPr>
        <w:tblStyle w:val="af1"/>
        <w:tblW w:w="0" w:type="auto"/>
        <w:tblInd w:w="108" w:type="dxa"/>
        <w:tblLook w:val="04A0" w:firstRow="1" w:lastRow="0" w:firstColumn="1" w:lastColumn="0" w:noHBand="0" w:noVBand="1"/>
      </w:tblPr>
      <w:tblGrid>
        <w:gridCol w:w="900"/>
        <w:gridCol w:w="7288"/>
      </w:tblGrid>
      <w:tr w:rsidR="00375DD7" w:rsidRPr="0014199E" w14:paraId="4F5B6A96" w14:textId="77777777" w:rsidTr="00943AA8">
        <w:tc>
          <w:tcPr>
            <w:tcW w:w="900" w:type="dxa"/>
          </w:tcPr>
          <w:p w14:paraId="25D733AB" w14:textId="77777777" w:rsidR="00375DD7" w:rsidRPr="0014199E" w:rsidRDefault="00375DD7" w:rsidP="00943AA8">
            <w:pPr>
              <w:pStyle w:val="af2"/>
              <w:spacing w:line="400" w:lineRule="exact"/>
              <w:ind w:firstLineChars="0" w:firstLine="0"/>
              <w:rPr>
                <w:rFonts w:ascii="Times New Roman" w:eastAsia="仿宋" w:hAnsi="Times New Roman" w:cs="Times New Roman"/>
                <w:sz w:val="28"/>
                <w:szCs w:val="28"/>
              </w:rPr>
            </w:pPr>
            <w:r w:rsidRPr="0014199E">
              <w:rPr>
                <w:rFonts w:ascii="Times New Roman" w:eastAsia="仿宋" w:hAnsi="Times New Roman" w:cs="Times New Roman"/>
                <w:sz w:val="28"/>
                <w:szCs w:val="28"/>
              </w:rPr>
              <w:t>案名</w:t>
            </w:r>
          </w:p>
        </w:tc>
        <w:tc>
          <w:tcPr>
            <w:tcW w:w="7288" w:type="dxa"/>
          </w:tcPr>
          <w:p w14:paraId="4BE5F100" w14:textId="77777777" w:rsidR="00375DD7" w:rsidRPr="0014199E" w:rsidRDefault="00375DD7" w:rsidP="00943AA8">
            <w:pPr>
              <w:pStyle w:val="af2"/>
              <w:spacing w:line="400" w:lineRule="exact"/>
              <w:ind w:firstLineChars="0" w:firstLine="0"/>
              <w:rPr>
                <w:rFonts w:ascii="Times New Roman" w:eastAsia="仿宋" w:hAnsi="Times New Roman" w:cs="Times New Roman"/>
                <w:sz w:val="28"/>
                <w:szCs w:val="28"/>
              </w:rPr>
            </w:pPr>
            <w:r w:rsidRPr="0014199E">
              <w:rPr>
                <w:rFonts w:ascii="Times New Roman" w:eastAsia="仿宋" w:hAnsi="Times New Roman" w:cs="Times New Roman"/>
                <w:sz w:val="28"/>
                <w:szCs w:val="28"/>
              </w:rPr>
              <w:t>关于校园外卖的食品健康、配送服务限速与外卖寄存平台的提案</w:t>
            </w:r>
          </w:p>
        </w:tc>
      </w:tr>
      <w:tr w:rsidR="00375DD7" w:rsidRPr="0014199E" w14:paraId="476ADFF0" w14:textId="77777777" w:rsidTr="00943AA8">
        <w:trPr>
          <w:trHeight w:val="60"/>
        </w:trPr>
        <w:tc>
          <w:tcPr>
            <w:tcW w:w="900" w:type="dxa"/>
          </w:tcPr>
          <w:p w14:paraId="0114D151" w14:textId="77777777" w:rsidR="00375DD7" w:rsidRPr="0014199E" w:rsidRDefault="00375DD7" w:rsidP="00943AA8">
            <w:pPr>
              <w:pStyle w:val="af2"/>
              <w:spacing w:line="400" w:lineRule="exact"/>
              <w:ind w:firstLineChars="0" w:firstLine="0"/>
              <w:rPr>
                <w:rFonts w:ascii="Times New Roman" w:eastAsia="仿宋" w:hAnsi="Times New Roman" w:cs="Times New Roman"/>
                <w:sz w:val="28"/>
                <w:szCs w:val="28"/>
              </w:rPr>
            </w:pPr>
            <w:r w:rsidRPr="0014199E">
              <w:rPr>
                <w:rFonts w:ascii="Times New Roman" w:eastAsia="仿宋" w:hAnsi="Times New Roman" w:cs="Times New Roman"/>
                <w:sz w:val="28"/>
                <w:szCs w:val="28"/>
              </w:rPr>
              <w:t>案由</w:t>
            </w:r>
          </w:p>
        </w:tc>
        <w:tc>
          <w:tcPr>
            <w:tcW w:w="7288" w:type="dxa"/>
          </w:tcPr>
          <w:p w14:paraId="16AEB538" w14:textId="77777777" w:rsidR="00375DD7" w:rsidRPr="0014199E" w:rsidRDefault="00375DD7" w:rsidP="00943AA8">
            <w:pPr>
              <w:spacing w:line="400" w:lineRule="exact"/>
              <w:ind w:firstLineChars="202" w:firstLine="566"/>
              <w:jc w:val="left"/>
              <w:rPr>
                <w:rFonts w:ascii="Times New Roman" w:eastAsia="仿宋" w:hAnsi="Times New Roman" w:cs="Times New Roman"/>
                <w:sz w:val="28"/>
                <w:szCs w:val="28"/>
              </w:rPr>
            </w:pPr>
            <w:r w:rsidRPr="0014199E">
              <w:rPr>
                <w:rFonts w:ascii="Times New Roman" w:eastAsia="仿宋" w:hAnsi="Times New Roman" w:cs="Times New Roman"/>
                <w:sz w:val="28"/>
                <w:szCs w:val="28"/>
              </w:rPr>
              <w:t>随着大学生在生活质量、生活方式以及消费观念上的变化，加之外卖服务信息丰富、订购便捷和价格便宜等特点，外卖行业在大学校园内的发展极为迅猛。在这样的发展态势下，一些由校园外卖引发的问题也逐渐暴露出来。如：外卖的食品安全问题、校园内穿行的配送电瓶车造成的安全隐患、误拿外卖或恶意偷拿外卖的现象以及外卖</w:t>
            </w:r>
            <w:proofErr w:type="gramStart"/>
            <w:r w:rsidRPr="0014199E">
              <w:rPr>
                <w:rFonts w:ascii="Times New Roman" w:eastAsia="仿宋" w:hAnsi="Times New Roman" w:cs="Times New Roman"/>
                <w:sz w:val="28"/>
                <w:szCs w:val="28"/>
              </w:rPr>
              <w:t>厨余垃圾</w:t>
            </w:r>
            <w:proofErr w:type="gramEnd"/>
            <w:r w:rsidRPr="0014199E">
              <w:rPr>
                <w:rFonts w:ascii="Times New Roman" w:eastAsia="仿宋" w:hAnsi="Times New Roman" w:cs="Times New Roman"/>
                <w:sz w:val="28"/>
                <w:szCs w:val="28"/>
              </w:rPr>
              <w:t>的不规范回收处理等。这些问题一定程度上危害了学生的身体健康，给同学们的校园生活带来了安全隐患，同时也影响到了校园生活的和谐氛围。我们在校内认识到这种普遍存在的问题，便展开了调研活动，寻求解决方案。</w:t>
            </w:r>
          </w:p>
        </w:tc>
      </w:tr>
      <w:tr w:rsidR="00375DD7" w:rsidRPr="0014199E" w14:paraId="02E8C61B" w14:textId="77777777" w:rsidTr="00943AA8">
        <w:tc>
          <w:tcPr>
            <w:tcW w:w="900" w:type="dxa"/>
          </w:tcPr>
          <w:p w14:paraId="6A1DE12D" w14:textId="77777777" w:rsidR="00375DD7" w:rsidRPr="0014199E" w:rsidRDefault="00375DD7" w:rsidP="00943AA8">
            <w:pPr>
              <w:pStyle w:val="af2"/>
              <w:spacing w:line="400" w:lineRule="exact"/>
              <w:ind w:firstLineChars="0" w:firstLine="0"/>
              <w:rPr>
                <w:rFonts w:ascii="Times New Roman" w:eastAsia="仿宋" w:hAnsi="Times New Roman" w:cs="Times New Roman"/>
                <w:sz w:val="28"/>
                <w:szCs w:val="28"/>
              </w:rPr>
            </w:pPr>
            <w:r w:rsidRPr="0014199E">
              <w:rPr>
                <w:rFonts w:ascii="Times New Roman" w:eastAsia="仿宋" w:hAnsi="Times New Roman" w:cs="Times New Roman"/>
                <w:sz w:val="28"/>
                <w:szCs w:val="28"/>
              </w:rPr>
              <w:t>建议措施</w:t>
            </w:r>
          </w:p>
        </w:tc>
        <w:tc>
          <w:tcPr>
            <w:tcW w:w="7288" w:type="dxa"/>
          </w:tcPr>
          <w:p w14:paraId="17545B8F" w14:textId="77777777" w:rsidR="00375DD7" w:rsidRPr="0014199E" w:rsidRDefault="00375DD7" w:rsidP="00943AA8">
            <w:pPr>
              <w:pStyle w:val="af2"/>
              <w:spacing w:line="400" w:lineRule="exact"/>
              <w:ind w:firstLineChars="0" w:firstLine="0"/>
              <w:rPr>
                <w:rFonts w:ascii="Times New Roman" w:eastAsia="仿宋" w:hAnsi="Times New Roman" w:cs="Times New Roman"/>
                <w:sz w:val="28"/>
                <w:szCs w:val="28"/>
              </w:rPr>
            </w:pPr>
            <w:r w:rsidRPr="0014199E">
              <w:rPr>
                <w:rFonts w:ascii="Times New Roman" w:eastAsia="仿宋" w:hAnsi="Times New Roman" w:cs="Times New Roman"/>
                <w:sz w:val="28"/>
                <w:szCs w:val="28"/>
              </w:rPr>
              <w:t>具体建议：</w:t>
            </w:r>
          </w:p>
          <w:p w14:paraId="1A49391F" w14:textId="77777777" w:rsidR="00375DD7" w:rsidRPr="0014199E" w:rsidRDefault="00375DD7" w:rsidP="00943AA8">
            <w:pPr>
              <w:spacing w:line="400" w:lineRule="exact"/>
              <w:rPr>
                <w:rFonts w:ascii="Times New Roman" w:eastAsia="仿宋" w:hAnsi="Times New Roman" w:cs="Times New Roman"/>
                <w:sz w:val="28"/>
                <w:szCs w:val="28"/>
              </w:rPr>
            </w:pPr>
            <w:r w:rsidRPr="0014199E">
              <w:rPr>
                <w:rFonts w:ascii="Times New Roman" w:eastAsia="仿宋" w:hAnsi="Times New Roman" w:cs="Times New Roman"/>
                <w:sz w:val="28"/>
                <w:szCs w:val="28"/>
              </w:rPr>
              <w:t>（一）外卖食品安全</w:t>
            </w:r>
          </w:p>
          <w:p w14:paraId="06210846" w14:textId="77777777" w:rsidR="00375DD7" w:rsidRPr="0014199E" w:rsidRDefault="00375DD7" w:rsidP="00943AA8">
            <w:pPr>
              <w:spacing w:line="400" w:lineRule="exact"/>
              <w:ind w:firstLineChars="200" w:firstLine="560"/>
              <w:rPr>
                <w:rFonts w:ascii="Times New Roman" w:eastAsia="仿宋" w:hAnsi="Times New Roman" w:cs="Times New Roman"/>
                <w:sz w:val="28"/>
                <w:szCs w:val="28"/>
              </w:rPr>
            </w:pPr>
            <w:r w:rsidRPr="0014199E">
              <w:rPr>
                <w:rFonts w:ascii="Times New Roman" w:eastAsia="仿宋" w:hAnsi="Times New Roman" w:cs="Times New Roman"/>
                <w:sz w:val="28"/>
                <w:szCs w:val="28"/>
              </w:rPr>
              <w:t>该问题的主体为商家，外卖食品安全主要需要商家自行的严格把</w:t>
            </w:r>
            <w:proofErr w:type="gramStart"/>
            <w:r w:rsidRPr="0014199E">
              <w:rPr>
                <w:rFonts w:ascii="Times New Roman" w:eastAsia="仿宋" w:hAnsi="Times New Roman" w:cs="Times New Roman"/>
                <w:sz w:val="28"/>
                <w:szCs w:val="28"/>
              </w:rPr>
              <w:t>控以及</w:t>
            </w:r>
            <w:proofErr w:type="gramEnd"/>
            <w:r w:rsidRPr="0014199E">
              <w:rPr>
                <w:rFonts w:ascii="Times New Roman" w:eastAsia="仿宋" w:hAnsi="Times New Roman" w:cs="Times New Roman"/>
                <w:sz w:val="28"/>
                <w:szCs w:val="28"/>
              </w:rPr>
              <w:t>工商部门的严格管理。从校内学生角度考虑，可以加大关于谨慎选择外卖商家、注意外卖食品安全等话题的宣传力度，减少学生因外卖食品的不安全、不卫生而受到的健康危害。</w:t>
            </w:r>
          </w:p>
          <w:p w14:paraId="3C4706C6" w14:textId="77777777" w:rsidR="00375DD7" w:rsidRPr="0014199E" w:rsidRDefault="00375DD7" w:rsidP="00943AA8">
            <w:pPr>
              <w:spacing w:line="400" w:lineRule="exact"/>
              <w:rPr>
                <w:rFonts w:ascii="Times New Roman" w:eastAsia="仿宋" w:hAnsi="Times New Roman" w:cs="Times New Roman"/>
                <w:sz w:val="28"/>
                <w:szCs w:val="28"/>
              </w:rPr>
            </w:pPr>
            <w:r w:rsidRPr="0014199E">
              <w:rPr>
                <w:rFonts w:ascii="Times New Roman" w:eastAsia="仿宋" w:hAnsi="Times New Roman" w:cs="Times New Roman"/>
                <w:sz w:val="28"/>
                <w:szCs w:val="28"/>
              </w:rPr>
              <w:t>（二）外卖配送造成的交通安全隐患</w:t>
            </w:r>
          </w:p>
          <w:p w14:paraId="0BDBAD41" w14:textId="77777777" w:rsidR="00375DD7" w:rsidRPr="0014199E" w:rsidRDefault="00375DD7" w:rsidP="00943AA8">
            <w:pPr>
              <w:spacing w:line="400" w:lineRule="exact"/>
              <w:rPr>
                <w:rFonts w:ascii="Times New Roman" w:eastAsia="仿宋" w:hAnsi="Times New Roman" w:cs="Times New Roman"/>
                <w:sz w:val="28"/>
                <w:szCs w:val="28"/>
              </w:rPr>
            </w:pPr>
            <w:r w:rsidRPr="0014199E">
              <w:rPr>
                <w:rFonts w:ascii="Times New Roman" w:eastAsia="仿宋" w:hAnsi="Times New Roman" w:cs="Times New Roman"/>
                <w:sz w:val="28"/>
                <w:szCs w:val="28"/>
              </w:rPr>
              <w:t>1</w:t>
            </w:r>
            <w:r w:rsidRPr="0014199E">
              <w:rPr>
                <w:rFonts w:ascii="Times New Roman" w:eastAsia="仿宋" w:hAnsi="Times New Roman" w:cs="Times New Roman"/>
                <w:sz w:val="28"/>
                <w:szCs w:val="28"/>
              </w:rPr>
              <w:t>、设定外卖车辆的校内最高限速</w:t>
            </w:r>
          </w:p>
          <w:p w14:paraId="0592497E" w14:textId="77777777" w:rsidR="00375DD7" w:rsidRPr="0014199E" w:rsidRDefault="00375DD7" w:rsidP="00943AA8">
            <w:pPr>
              <w:spacing w:line="400" w:lineRule="exact"/>
              <w:rPr>
                <w:rFonts w:ascii="Times New Roman" w:eastAsia="仿宋" w:hAnsi="Times New Roman" w:cs="Times New Roman"/>
                <w:sz w:val="28"/>
                <w:szCs w:val="28"/>
              </w:rPr>
            </w:pPr>
            <w:r w:rsidRPr="0014199E">
              <w:rPr>
                <w:rFonts w:ascii="Times New Roman" w:eastAsia="仿宋" w:hAnsi="Times New Roman" w:cs="Times New Roman"/>
                <w:sz w:val="28"/>
                <w:szCs w:val="28"/>
              </w:rPr>
              <w:t>2</w:t>
            </w:r>
            <w:r w:rsidRPr="0014199E">
              <w:rPr>
                <w:rFonts w:ascii="Times New Roman" w:eastAsia="仿宋" w:hAnsi="Times New Roman" w:cs="Times New Roman"/>
                <w:sz w:val="28"/>
                <w:szCs w:val="28"/>
              </w:rPr>
              <w:t>、依托校内已有的测速设备以及提醒设备，对外卖配送的车辆进行测速监督。</w:t>
            </w:r>
          </w:p>
          <w:p w14:paraId="581A2710" w14:textId="77777777" w:rsidR="00375DD7" w:rsidRPr="0014199E" w:rsidRDefault="00375DD7" w:rsidP="00943AA8">
            <w:pPr>
              <w:spacing w:line="400" w:lineRule="exact"/>
              <w:rPr>
                <w:rFonts w:ascii="Times New Roman" w:eastAsia="仿宋" w:hAnsi="Times New Roman" w:cs="Times New Roman"/>
                <w:sz w:val="28"/>
                <w:szCs w:val="28"/>
              </w:rPr>
            </w:pPr>
            <w:r w:rsidRPr="0014199E">
              <w:rPr>
                <w:rFonts w:ascii="Times New Roman" w:eastAsia="仿宋" w:hAnsi="Times New Roman" w:cs="Times New Roman"/>
                <w:sz w:val="28"/>
                <w:szCs w:val="28"/>
              </w:rPr>
              <w:t>3</w:t>
            </w:r>
            <w:r w:rsidRPr="0014199E">
              <w:rPr>
                <w:rFonts w:ascii="Times New Roman" w:eastAsia="仿宋" w:hAnsi="Times New Roman" w:cs="Times New Roman"/>
                <w:sz w:val="28"/>
                <w:szCs w:val="28"/>
              </w:rPr>
              <w:t>、在骑手进入校园时收集骑手的基本信息，如姓名及车牌号码，建立校园内骑手信息数据库，将骑手与车辆进行匹</w:t>
            </w:r>
            <w:r w:rsidRPr="0014199E">
              <w:rPr>
                <w:rFonts w:ascii="Times New Roman" w:eastAsia="仿宋" w:hAnsi="Times New Roman" w:cs="Times New Roman"/>
                <w:sz w:val="28"/>
                <w:szCs w:val="28"/>
              </w:rPr>
              <w:lastRenderedPageBreak/>
              <w:t>配。以此为依托，建立骑手实名制度和累积信用额度制度。</w:t>
            </w:r>
          </w:p>
          <w:p w14:paraId="7E5964CE" w14:textId="77777777" w:rsidR="00375DD7" w:rsidRPr="0014199E" w:rsidRDefault="00375DD7" w:rsidP="00943AA8">
            <w:pPr>
              <w:spacing w:line="400" w:lineRule="exact"/>
              <w:rPr>
                <w:rFonts w:ascii="Times New Roman" w:eastAsia="仿宋" w:hAnsi="Times New Roman" w:cs="Times New Roman"/>
                <w:sz w:val="28"/>
                <w:szCs w:val="28"/>
              </w:rPr>
            </w:pPr>
            <w:r w:rsidRPr="0014199E">
              <w:rPr>
                <w:rFonts w:ascii="Times New Roman" w:eastAsia="仿宋" w:hAnsi="Times New Roman" w:cs="Times New Roman"/>
                <w:sz w:val="28"/>
                <w:szCs w:val="28"/>
              </w:rPr>
              <w:t>4</w:t>
            </w:r>
            <w:r w:rsidRPr="0014199E">
              <w:rPr>
                <w:rFonts w:ascii="Times New Roman" w:eastAsia="仿宋" w:hAnsi="Times New Roman" w:cs="Times New Roman"/>
                <w:sz w:val="28"/>
                <w:szCs w:val="28"/>
              </w:rPr>
              <w:t>、健全校内交通问题处理机制，给同学们提供维权途径。</w:t>
            </w:r>
          </w:p>
          <w:p w14:paraId="467D246D" w14:textId="77777777" w:rsidR="00375DD7" w:rsidRPr="0014199E" w:rsidRDefault="00375DD7" w:rsidP="00943AA8">
            <w:pPr>
              <w:spacing w:line="400" w:lineRule="exact"/>
              <w:rPr>
                <w:rFonts w:ascii="Times New Roman" w:eastAsia="仿宋" w:hAnsi="Times New Roman" w:cs="Times New Roman"/>
                <w:sz w:val="28"/>
                <w:szCs w:val="28"/>
              </w:rPr>
            </w:pPr>
            <w:r w:rsidRPr="0014199E">
              <w:rPr>
                <w:rFonts w:ascii="Times New Roman" w:eastAsia="仿宋" w:hAnsi="Times New Roman" w:cs="Times New Roman"/>
                <w:sz w:val="28"/>
                <w:szCs w:val="28"/>
              </w:rPr>
              <w:t>（三）外卖寄存问题（混拿、误拿、偷拿）</w:t>
            </w:r>
          </w:p>
          <w:p w14:paraId="49EB5186" w14:textId="77777777" w:rsidR="00375DD7" w:rsidRPr="0014199E" w:rsidRDefault="00375DD7" w:rsidP="00943AA8">
            <w:pPr>
              <w:spacing w:line="400" w:lineRule="exact"/>
              <w:rPr>
                <w:rFonts w:ascii="Times New Roman" w:eastAsia="仿宋" w:hAnsi="Times New Roman" w:cs="Times New Roman"/>
                <w:sz w:val="28"/>
                <w:szCs w:val="28"/>
              </w:rPr>
            </w:pPr>
            <w:r w:rsidRPr="0014199E">
              <w:rPr>
                <w:rFonts w:ascii="Times New Roman" w:eastAsia="仿宋" w:hAnsi="Times New Roman" w:cs="Times New Roman"/>
                <w:sz w:val="28"/>
                <w:szCs w:val="28"/>
              </w:rPr>
              <w:t>1</w:t>
            </w:r>
            <w:r w:rsidRPr="0014199E">
              <w:rPr>
                <w:rFonts w:ascii="Times New Roman" w:eastAsia="仿宋" w:hAnsi="Times New Roman" w:cs="Times New Roman"/>
                <w:sz w:val="28"/>
                <w:szCs w:val="28"/>
              </w:rPr>
              <w:t>、在教学区或宿舍安排小型的外卖寄存点，集中存取外卖。</w:t>
            </w:r>
          </w:p>
          <w:p w14:paraId="63A3590B" w14:textId="77777777" w:rsidR="00375DD7" w:rsidRPr="0014199E" w:rsidRDefault="00375DD7" w:rsidP="00943AA8">
            <w:pPr>
              <w:spacing w:line="400" w:lineRule="exact"/>
              <w:rPr>
                <w:rFonts w:ascii="Times New Roman" w:eastAsia="仿宋" w:hAnsi="Times New Roman" w:cs="Times New Roman"/>
                <w:sz w:val="28"/>
                <w:szCs w:val="28"/>
              </w:rPr>
            </w:pPr>
            <w:r w:rsidRPr="0014199E">
              <w:rPr>
                <w:rFonts w:ascii="Times New Roman" w:eastAsia="仿宋" w:hAnsi="Times New Roman" w:cs="Times New Roman"/>
                <w:sz w:val="28"/>
                <w:szCs w:val="28"/>
              </w:rPr>
              <w:t>2</w:t>
            </w:r>
            <w:r w:rsidRPr="0014199E">
              <w:rPr>
                <w:rFonts w:ascii="Times New Roman" w:eastAsia="仿宋" w:hAnsi="Times New Roman" w:cs="Times New Roman"/>
                <w:sz w:val="28"/>
                <w:szCs w:val="28"/>
              </w:rPr>
              <w:t>、利用校内宣传渠道，如公众</w:t>
            </w:r>
            <w:proofErr w:type="gramStart"/>
            <w:r w:rsidRPr="0014199E">
              <w:rPr>
                <w:rFonts w:ascii="Times New Roman" w:eastAsia="仿宋" w:hAnsi="Times New Roman" w:cs="Times New Roman"/>
                <w:sz w:val="28"/>
                <w:szCs w:val="28"/>
              </w:rPr>
              <w:t>号推文</w:t>
            </w:r>
            <w:proofErr w:type="gramEnd"/>
            <w:r w:rsidRPr="0014199E">
              <w:rPr>
                <w:rFonts w:ascii="Times New Roman" w:eastAsia="仿宋" w:hAnsi="Times New Roman" w:cs="Times New Roman"/>
                <w:sz w:val="28"/>
                <w:szCs w:val="28"/>
              </w:rPr>
              <w:t>、寝室楼下公告牌等告知同学及时拿取外卖，同时也可进行不要随意取走他人外卖的德育教育。</w:t>
            </w:r>
          </w:p>
          <w:p w14:paraId="0C9BF342" w14:textId="77777777" w:rsidR="00375DD7" w:rsidRPr="0014199E" w:rsidRDefault="00375DD7" w:rsidP="00943AA8">
            <w:pPr>
              <w:spacing w:line="400" w:lineRule="exact"/>
              <w:rPr>
                <w:rFonts w:ascii="Times New Roman" w:eastAsia="仿宋" w:hAnsi="Times New Roman" w:cs="Times New Roman"/>
                <w:sz w:val="28"/>
                <w:szCs w:val="28"/>
              </w:rPr>
            </w:pPr>
            <w:r w:rsidRPr="0014199E">
              <w:rPr>
                <w:rFonts w:ascii="Times New Roman" w:eastAsia="仿宋" w:hAnsi="Times New Roman" w:cs="Times New Roman"/>
                <w:sz w:val="28"/>
                <w:szCs w:val="28"/>
              </w:rPr>
              <w:t>（四）外卖的回收处理</w:t>
            </w:r>
          </w:p>
          <w:p w14:paraId="55CFF2E8" w14:textId="77777777" w:rsidR="00375DD7" w:rsidRPr="0014199E" w:rsidRDefault="00375DD7" w:rsidP="00943AA8">
            <w:pPr>
              <w:spacing w:line="400" w:lineRule="exact"/>
              <w:rPr>
                <w:rFonts w:ascii="Times New Roman" w:eastAsia="仿宋" w:hAnsi="Times New Roman" w:cs="Times New Roman"/>
                <w:sz w:val="28"/>
                <w:szCs w:val="28"/>
              </w:rPr>
            </w:pPr>
            <w:r w:rsidRPr="0014199E">
              <w:rPr>
                <w:rFonts w:ascii="Times New Roman" w:eastAsia="仿宋" w:hAnsi="Times New Roman" w:cs="Times New Roman"/>
                <w:sz w:val="28"/>
                <w:szCs w:val="28"/>
              </w:rPr>
              <w:t>1</w:t>
            </w:r>
            <w:r w:rsidRPr="0014199E">
              <w:rPr>
                <w:rFonts w:ascii="Times New Roman" w:eastAsia="仿宋" w:hAnsi="Times New Roman" w:cs="Times New Roman"/>
                <w:sz w:val="28"/>
                <w:szCs w:val="28"/>
              </w:rPr>
              <w:t>、倡导在公寓内订购外卖的同学能够自行将外卖产品中剩余的汤水处理掉之后再放入宿舍楼内的垃圾桶。</w:t>
            </w:r>
          </w:p>
          <w:p w14:paraId="25A69682" w14:textId="77777777" w:rsidR="00375DD7" w:rsidRPr="0014199E" w:rsidRDefault="00375DD7" w:rsidP="00943AA8">
            <w:pPr>
              <w:spacing w:line="400" w:lineRule="exact"/>
              <w:rPr>
                <w:rFonts w:ascii="Times New Roman" w:eastAsia="仿宋" w:hAnsi="Times New Roman" w:cs="Times New Roman"/>
                <w:sz w:val="28"/>
                <w:szCs w:val="28"/>
              </w:rPr>
            </w:pPr>
            <w:r w:rsidRPr="0014199E">
              <w:rPr>
                <w:rFonts w:ascii="Times New Roman" w:eastAsia="仿宋" w:hAnsi="Times New Roman" w:cs="Times New Roman"/>
                <w:sz w:val="28"/>
                <w:szCs w:val="28"/>
              </w:rPr>
              <w:t>2</w:t>
            </w:r>
            <w:r w:rsidRPr="0014199E">
              <w:rPr>
                <w:rFonts w:ascii="Times New Roman" w:eastAsia="仿宋" w:hAnsi="Times New Roman" w:cs="Times New Roman"/>
                <w:sz w:val="28"/>
                <w:szCs w:val="28"/>
              </w:rPr>
              <w:t>、关于教学区的</w:t>
            </w:r>
            <w:proofErr w:type="gramStart"/>
            <w:r w:rsidRPr="0014199E">
              <w:rPr>
                <w:rFonts w:ascii="Times New Roman" w:eastAsia="仿宋" w:hAnsi="Times New Roman" w:cs="Times New Roman"/>
                <w:sz w:val="28"/>
                <w:szCs w:val="28"/>
              </w:rPr>
              <w:t>厨余垃圾</w:t>
            </w:r>
            <w:proofErr w:type="gramEnd"/>
            <w:r w:rsidRPr="0014199E">
              <w:rPr>
                <w:rFonts w:ascii="Times New Roman" w:eastAsia="仿宋" w:hAnsi="Times New Roman" w:cs="Times New Roman"/>
                <w:sz w:val="28"/>
                <w:szCs w:val="28"/>
              </w:rPr>
              <w:t>分类，可设置专门的外卖分类回收垃圾桶（包装及剩余食品），安排志愿者或清洁人员在用餐高峰期进行提醒和管理，引导同学们分类丢弃外卖垃圾。</w:t>
            </w:r>
          </w:p>
        </w:tc>
      </w:tr>
    </w:tbl>
    <w:p w14:paraId="16F63FBC" w14:textId="1C1C703E" w:rsidR="00BE0197" w:rsidRPr="0014199E" w:rsidRDefault="00BE0197" w:rsidP="00F9761A">
      <w:pPr>
        <w:rPr>
          <w:rFonts w:ascii="Times New Roman" w:eastAsia="仿宋" w:hAnsi="Times New Roman" w:cs="Times New Roman"/>
          <w:sz w:val="28"/>
          <w:szCs w:val="28"/>
        </w:rPr>
      </w:pPr>
    </w:p>
    <w:sectPr w:rsidR="00BE0197" w:rsidRPr="0014199E" w:rsidSect="00454C14">
      <w:pgSz w:w="11906" w:h="16838"/>
      <w:pgMar w:top="1440" w:right="1797" w:bottom="1440" w:left="1797"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52866" w14:textId="77777777" w:rsidR="0002327B" w:rsidRDefault="0002327B" w:rsidP="00375DD7">
      <w:r>
        <w:separator/>
      </w:r>
    </w:p>
  </w:endnote>
  <w:endnote w:type="continuationSeparator" w:id="0">
    <w:p w14:paraId="3A1FE0EA" w14:textId="77777777" w:rsidR="0002327B" w:rsidRDefault="0002327B" w:rsidP="00375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C6982" w14:textId="77777777" w:rsidR="0002327B" w:rsidRDefault="0002327B" w:rsidP="00375DD7">
      <w:r>
        <w:separator/>
      </w:r>
    </w:p>
  </w:footnote>
  <w:footnote w:type="continuationSeparator" w:id="0">
    <w:p w14:paraId="37F859DD" w14:textId="77777777" w:rsidR="0002327B" w:rsidRDefault="0002327B" w:rsidP="00375D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909C97D"/>
    <w:multiLevelType w:val="singleLevel"/>
    <w:tmpl w:val="D909C97D"/>
    <w:lvl w:ilvl="0">
      <w:start w:val="1"/>
      <w:numFmt w:val="chineseCounting"/>
      <w:suff w:val="nothing"/>
      <w:lvlText w:val="%1、"/>
      <w:lvlJc w:val="left"/>
      <w:pPr>
        <w:ind w:left="0" w:firstLine="0"/>
      </w:pPr>
    </w:lvl>
  </w:abstractNum>
  <w:abstractNum w:abstractNumId="1" w15:restartNumberingAfterBreak="0">
    <w:nsid w:val="078D6A6D"/>
    <w:multiLevelType w:val="multilevel"/>
    <w:tmpl w:val="078D6A6D"/>
    <w:lvl w:ilvl="0">
      <w:start w:val="1"/>
      <w:numFmt w:val="chineseCountingThousand"/>
      <w:lvlText w:val="%1、"/>
      <w:lvlJc w:val="left"/>
      <w:pPr>
        <w:ind w:left="561"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F901E86"/>
    <w:multiLevelType w:val="singleLevel"/>
    <w:tmpl w:val="1F901E86"/>
    <w:lvl w:ilvl="0">
      <w:start w:val="1"/>
      <w:numFmt w:val="chineseCounting"/>
      <w:suff w:val="nothing"/>
      <w:lvlText w:val="（%1）"/>
      <w:lvlJc w:val="left"/>
      <w:pPr>
        <w:ind w:left="141" w:firstLine="0"/>
      </w:pPr>
      <w:rPr>
        <w:rFonts w:ascii="仿宋" w:eastAsia="仿宋" w:hAnsi="仿宋" w:hint="eastAsia"/>
      </w:rPr>
    </w:lvl>
  </w:abstractNum>
  <w:abstractNum w:abstractNumId="3" w15:restartNumberingAfterBreak="0">
    <w:nsid w:val="29252A51"/>
    <w:multiLevelType w:val="multilevel"/>
    <w:tmpl w:val="29252A51"/>
    <w:lvl w:ilvl="0">
      <w:start w:val="1"/>
      <w:numFmt w:val="chineseCountingThousand"/>
      <w:lvlText w:val="(%1)"/>
      <w:lvlJc w:val="left"/>
      <w:pPr>
        <w:ind w:left="420" w:hanging="420"/>
      </w:p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41227A31"/>
    <w:multiLevelType w:val="hybridMultilevel"/>
    <w:tmpl w:val="38FEC582"/>
    <w:lvl w:ilvl="0" w:tplc="5B66D4AA">
      <w:start w:val="5"/>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5B276FD"/>
    <w:multiLevelType w:val="hybridMultilevel"/>
    <w:tmpl w:val="54B89D9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4C465B28"/>
    <w:multiLevelType w:val="multilevel"/>
    <w:tmpl w:val="4C465B28"/>
    <w:lvl w:ilvl="0">
      <w:start w:val="1"/>
      <w:numFmt w:val="chineseCountingThousand"/>
      <w:lvlText w:val="(%1)"/>
      <w:lvlJc w:val="left"/>
      <w:pPr>
        <w:ind w:left="420" w:hanging="420"/>
      </w:p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2014143023">
    <w:abstractNumId w:val="1"/>
  </w:num>
  <w:num w:numId="2" w16cid:durableId="912274374">
    <w:abstractNumId w:val="6"/>
  </w:num>
  <w:num w:numId="3" w16cid:durableId="323627102">
    <w:abstractNumId w:val="3"/>
  </w:num>
  <w:num w:numId="4" w16cid:durableId="889078673">
    <w:abstractNumId w:val="4"/>
  </w:num>
  <w:num w:numId="5" w16cid:durableId="1961953848">
    <w:abstractNumId w:val="5"/>
  </w:num>
  <w:num w:numId="6" w16cid:durableId="66340673">
    <w:abstractNumId w:val="0"/>
    <w:lvlOverride w:ilvl="0">
      <w:startOverride w:val="1"/>
    </w:lvlOverride>
  </w:num>
  <w:num w:numId="7" w16cid:durableId="980111202">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US" w:vendorID="64" w:dllVersion="0" w:nlCheck="1" w:checkStyle="0"/>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197"/>
    <w:rsid w:val="0002327B"/>
    <w:rsid w:val="00026CF9"/>
    <w:rsid w:val="000420FB"/>
    <w:rsid w:val="000E7B61"/>
    <w:rsid w:val="00120858"/>
    <w:rsid w:val="0014199E"/>
    <w:rsid w:val="0014317D"/>
    <w:rsid w:val="00162063"/>
    <w:rsid w:val="001B79B5"/>
    <w:rsid w:val="001C43F0"/>
    <w:rsid w:val="00215FC7"/>
    <w:rsid w:val="002179DD"/>
    <w:rsid w:val="00265BA5"/>
    <w:rsid w:val="00320DCF"/>
    <w:rsid w:val="00333AC6"/>
    <w:rsid w:val="003462E5"/>
    <w:rsid w:val="00350C3B"/>
    <w:rsid w:val="00375DD7"/>
    <w:rsid w:val="00386615"/>
    <w:rsid w:val="003A2EA3"/>
    <w:rsid w:val="003B6316"/>
    <w:rsid w:val="00454C14"/>
    <w:rsid w:val="00483127"/>
    <w:rsid w:val="004A6D93"/>
    <w:rsid w:val="004B3A54"/>
    <w:rsid w:val="004E45BD"/>
    <w:rsid w:val="00541659"/>
    <w:rsid w:val="00543F0E"/>
    <w:rsid w:val="00583ACD"/>
    <w:rsid w:val="005B7DA0"/>
    <w:rsid w:val="005C05B5"/>
    <w:rsid w:val="005F226D"/>
    <w:rsid w:val="00600276"/>
    <w:rsid w:val="0067493B"/>
    <w:rsid w:val="00680FDA"/>
    <w:rsid w:val="00682A8B"/>
    <w:rsid w:val="00803844"/>
    <w:rsid w:val="00897298"/>
    <w:rsid w:val="00900CE9"/>
    <w:rsid w:val="0091534C"/>
    <w:rsid w:val="009231F2"/>
    <w:rsid w:val="00972081"/>
    <w:rsid w:val="009C6EA0"/>
    <w:rsid w:val="009D0C24"/>
    <w:rsid w:val="00A0140D"/>
    <w:rsid w:val="00A57C81"/>
    <w:rsid w:val="00A8404B"/>
    <w:rsid w:val="00AA06EB"/>
    <w:rsid w:val="00AF42A2"/>
    <w:rsid w:val="00B510E1"/>
    <w:rsid w:val="00B70028"/>
    <w:rsid w:val="00B70F9D"/>
    <w:rsid w:val="00BB3337"/>
    <w:rsid w:val="00BE0197"/>
    <w:rsid w:val="00C1272F"/>
    <w:rsid w:val="00C27AD2"/>
    <w:rsid w:val="00C563AF"/>
    <w:rsid w:val="00CA78B1"/>
    <w:rsid w:val="00CF737F"/>
    <w:rsid w:val="00D04BF0"/>
    <w:rsid w:val="00D57661"/>
    <w:rsid w:val="00DA7C15"/>
    <w:rsid w:val="00DD6FCF"/>
    <w:rsid w:val="00E62DCA"/>
    <w:rsid w:val="00E650D4"/>
    <w:rsid w:val="00E979DB"/>
    <w:rsid w:val="00ED1F30"/>
    <w:rsid w:val="00F5609F"/>
    <w:rsid w:val="00F56FB6"/>
    <w:rsid w:val="00F90414"/>
    <w:rsid w:val="00F94C25"/>
    <w:rsid w:val="00F9761A"/>
    <w:rsid w:val="00FB32B0"/>
    <w:rsid w:val="00FF06FB"/>
    <w:rsid w:val="00FF1F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C8009D0"/>
  <w15:docId w15:val="{CC89AB34-479C-4995-903A-F2A8BE209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7AD2"/>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rPr>
      <w:b/>
      <w:bCs/>
    </w:rPr>
  </w:style>
  <w:style w:type="paragraph" w:styleId="a4">
    <w:name w:val="annotation text"/>
    <w:basedOn w:val="a"/>
    <w:link w:val="a6"/>
    <w:uiPriority w:val="99"/>
    <w:unhideWhenUsed/>
    <w:pPr>
      <w:jc w:val="left"/>
    </w:pPr>
  </w:style>
  <w:style w:type="paragraph" w:styleId="TOC3">
    <w:name w:val="toc 3"/>
    <w:basedOn w:val="a"/>
    <w:next w:val="a"/>
    <w:uiPriority w:val="39"/>
    <w:unhideWhenUsed/>
    <w:qFormat/>
    <w:pPr>
      <w:widowControl/>
      <w:spacing w:after="100" w:line="276" w:lineRule="auto"/>
      <w:ind w:left="440"/>
      <w:jc w:val="left"/>
    </w:pPr>
    <w:rPr>
      <w:kern w:val="0"/>
      <w:sz w:val="22"/>
    </w:rPr>
  </w:style>
  <w:style w:type="paragraph" w:styleId="a7">
    <w:name w:val="Balloon Text"/>
    <w:basedOn w:val="a"/>
    <w:link w:val="a8"/>
    <w:uiPriority w:val="99"/>
    <w:unhideWhenUsed/>
    <w:rPr>
      <w:sz w:val="18"/>
      <w:szCs w:val="18"/>
    </w:rPr>
  </w:style>
  <w:style w:type="paragraph" w:styleId="a9">
    <w:name w:val="footer"/>
    <w:basedOn w:val="a"/>
    <w:link w:val="aa"/>
    <w:uiPriority w:val="99"/>
    <w:unhideWhenUsed/>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pPr>
      <w:widowControl/>
      <w:spacing w:after="100" w:line="276" w:lineRule="auto"/>
      <w:jc w:val="left"/>
    </w:pPr>
    <w:rPr>
      <w:kern w:val="0"/>
      <w:sz w:val="22"/>
    </w:rPr>
  </w:style>
  <w:style w:type="paragraph" w:styleId="TOC2">
    <w:name w:val="toc 2"/>
    <w:basedOn w:val="a"/>
    <w:next w:val="a"/>
    <w:uiPriority w:val="39"/>
    <w:unhideWhenUsed/>
    <w:qFormat/>
    <w:pPr>
      <w:widowControl/>
      <w:spacing w:after="100" w:line="276" w:lineRule="auto"/>
      <w:ind w:left="220"/>
      <w:jc w:val="left"/>
    </w:pPr>
    <w:rPr>
      <w:kern w:val="0"/>
      <w:sz w:val="22"/>
    </w:rPr>
  </w:style>
  <w:style w:type="paragraph" w:styleId="ad">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paragraph" w:styleId="ae">
    <w:name w:val="Title"/>
    <w:basedOn w:val="a"/>
    <w:next w:val="a"/>
    <w:link w:val="af"/>
    <w:qFormat/>
    <w:pPr>
      <w:spacing w:before="240" w:after="60"/>
      <w:jc w:val="center"/>
      <w:outlineLvl w:val="0"/>
    </w:pPr>
    <w:rPr>
      <w:rFonts w:asciiTheme="majorHAnsi" w:eastAsiaTheme="majorEastAsia" w:hAnsiTheme="majorHAnsi" w:cstheme="majorBidi"/>
      <w:b/>
      <w:bCs/>
      <w:sz w:val="32"/>
      <w:szCs w:val="32"/>
    </w:rPr>
  </w:style>
  <w:style w:type="character" w:styleId="af0">
    <w:name w:val="annotation reference"/>
    <w:basedOn w:val="a0"/>
    <w:uiPriority w:val="99"/>
    <w:unhideWhenUsed/>
    <w:qFormat/>
    <w:rPr>
      <w:sz w:val="21"/>
      <w:szCs w:val="21"/>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paragraph" w:customStyle="1" w:styleId="11">
    <w:name w:val="列出段落1"/>
    <w:basedOn w:val="a"/>
    <w:uiPriority w:val="34"/>
    <w:qFormat/>
    <w:pPr>
      <w:ind w:firstLineChars="200" w:firstLine="420"/>
    </w:pPr>
  </w:style>
  <w:style w:type="character" w:customStyle="1" w:styleId="af">
    <w:name w:val="标题 字符"/>
    <w:basedOn w:val="a0"/>
    <w:link w:val="ae"/>
    <w:rPr>
      <w:rFonts w:asciiTheme="majorHAnsi" w:eastAsiaTheme="majorEastAsia" w:hAnsiTheme="majorHAnsi" w:cstheme="majorBidi"/>
      <w:b/>
      <w:bCs/>
      <w:sz w:val="32"/>
      <w:szCs w:val="32"/>
    </w:r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paragraph" w:customStyle="1" w:styleId="12">
    <w:name w:val="样式1"/>
    <w:basedOn w:val="a"/>
    <w:link w:val="13"/>
    <w:qFormat/>
    <w:rPr>
      <w:rFonts w:asciiTheme="minorEastAsia" w:hAnsiTheme="minorEastAsia"/>
      <w:b/>
      <w:sz w:val="36"/>
      <w:szCs w:val="36"/>
    </w:rPr>
  </w:style>
  <w:style w:type="character" w:customStyle="1" w:styleId="10">
    <w:name w:val="标题 1 字符"/>
    <w:basedOn w:val="a0"/>
    <w:link w:val="1"/>
    <w:uiPriority w:val="9"/>
    <w:qFormat/>
    <w:rPr>
      <w:b/>
      <w:bCs/>
      <w:kern w:val="44"/>
      <w:sz w:val="44"/>
      <w:szCs w:val="44"/>
    </w:rPr>
  </w:style>
  <w:style w:type="character" w:customStyle="1" w:styleId="13">
    <w:name w:val="样式1 字符"/>
    <w:basedOn w:val="a0"/>
    <w:link w:val="12"/>
    <w:rPr>
      <w:rFonts w:asciiTheme="minorEastAsia" w:hAnsiTheme="minorEastAsia"/>
      <w:b/>
      <w:sz w:val="36"/>
      <w:szCs w:val="36"/>
    </w:rPr>
  </w:style>
  <w:style w:type="paragraph" w:customStyle="1" w:styleId="TOC10">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character" w:customStyle="1" w:styleId="a6">
    <w:name w:val="批注文字 字符"/>
    <w:basedOn w:val="a0"/>
    <w:link w:val="a4"/>
    <w:uiPriority w:val="99"/>
    <w:semiHidden/>
  </w:style>
  <w:style w:type="character" w:customStyle="1" w:styleId="a5">
    <w:name w:val="批注主题 字符"/>
    <w:basedOn w:val="a6"/>
    <w:link w:val="a3"/>
    <w:uiPriority w:val="99"/>
    <w:semiHidden/>
    <w:rPr>
      <w:b/>
      <w:bCs/>
    </w:rPr>
  </w:style>
  <w:style w:type="character" w:customStyle="1" w:styleId="a8">
    <w:name w:val="批注框文本 字符"/>
    <w:basedOn w:val="a0"/>
    <w:link w:val="a7"/>
    <w:uiPriority w:val="99"/>
    <w:semiHidden/>
    <w:rPr>
      <w:sz w:val="18"/>
      <w:szCs w:val="18"/>
    </w:rPr>
  </w:style>
  <w:style w:type="paragraph" w:styleId="af2">
    <w:name w:val="List Paragraph"/>
    <w:basedOn w:val="a"/>
    <w:uiPriority w:val="34"/>
    <w:qFormat/>
    <w:rsid w:val="00F94C25"/>
    <w:pPr>
      <w:ind w:firstLineChars="200" w:firstLine="420"/>
    </w:pPr>
  </w:style>
  <w:style w:type="character" w:styleId="af3">
    <w:name w:val="Hyperlink"/>
    <w:basedOn w:val="a0"/>
    <w:uiPriority w:val="99"/>
    <w:unhideWhenUsed/>
    <w:rsid w:val="00375DD7"/>
    <w:rPr>
      <w:color w:val="0563C1" w:themeColor="hyperlink"/>
      <w:u w:val="single"/>
    </w:rPr>
  </w:style>
  <w:style w:type="character" w:styleId="af4">
    <w:name w:val="FollowedHyperlink"/>
    <w:basedOn w:val="a0"/>
    <w:uiPriority w:val="99"/>
    <w:semiHidden/>
    <w:unhideWhenUsed/>
    <w:rsid w:val="00ED1F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C5DFA3-53D2-4B96-BDA2-63BE8F26A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551</Words>
  <Characters>3143</Characters>
  <Application>Microsoft Office Word</Application>
  <DocSecurity>0</DocSecurity>
  <Lines>26</Lines>
  <Paragraphs>7</Paragraphs>
  <ScaleCrop>false</ScaleCrop>
  <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吴佳一</dc:creator>
  <cp:lastModifiedBy>Phi Chen</cp:lastModifiedBy>
  <cp:revision>4</cp:revision>
  <dcterms:created xsi:type="dcterms:W3CDTF">2023-10-09T08:23:00Z</dcterms:created>
  <dcterms:modified xsi:type="dcterms:W3CDTF">2025-09-22T09:46:00Z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2052-9.0.3</vt:lpwstr>
  </property>
</Properties>
</file>