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A294A">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黑体" w:cs="Times New Roman"/>
          <w:color w:val="auto"/>
          <w:sz w:val="32"/>
          <w:szCs w:val="32"/>
          <w:highlight w:val="none"/>
          <w:u w:val="none"/>
          <w:lang w:val="en-US" w:eastAsia="zh-CN"/>
        </w:rPr>
      </w:pPr>
      <w:bookmarkStart w:id="68" w:name="_GoBack"/>
      <w:bookmarkEnd w:id="68"/>
      <w:bookmarkStart w:id="0" w:name="_Toc20272"/>
      <w:bookmarkStart w:id="1" w:name="_Toc107324979"/>
      <w:bookmarkStart w:id="2" w:name="_Toc6715"/>
      <w:r>
        <w:rPr>
          <w:rFonts w:hint="default" w:ascii="Times New Roman" w:hAnsi="Times New Roman" w:eastAsia="黑体" w:cs="Times New Roman"/>
          <w:color w:val="auto"/>
          <w:sz w:val="32"/>
          <w:szCs w:val="32"/>
          <w:highlight w:val="none"/>
          <w:u w:val="none"/>
          <w:lang w:eastAsia="zh-CN"/>
        </w:rPr>
        <w:t>附件</w:t>
      </w:r>
      <w:r>
        <w:rPr>
          <w:rFonts w:hint="eastAsia" w:ascii="Times New Roman" w:hAnsi="Times New Roman" w:eastAsia="黑体" w:cs="Times New Roman"/>
          <w:color w:val="auto"/>
          <w:sz w:val="32"/>
          <w:szCs w:val="32"/>
          <w:highlight w:val="none"/>
          <w:u w:val="none"/>
          <w:lang w:val="en-US" w:eastAsia="zh-CN"/>
        </w:rPr>
        <w:t>1</w:t>
      </w:r>
    </w:p>
    <w:p w14:paraId="3752F941">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73BB9311">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3200957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napToGrid w:val="0"/>
          <w:color w:val="auto"/>
          <w:sz w:val="56"/>
          <w:szCs w:val="56"/>
          <w:highlight w:val="none"/>
          <w:u w:val="none"/>
        </w:rPr>
      </w:pPr>
      <w:r>
        <w:rPr>
          <w:rFonts w:hint="default" w:ascii="Times New Roman" w:hAnsi="Times New Roman" w:eastAsia="方正小标宋简体" w:cs="Times New Roman"/>
          <w:snapToGrid w:val="0"/>
          <w:color w:val="auto"/>
          <w:sz w:val="56"/>
          <w:szCs w:val="56"/>
          <w:highlight w:val="none"/>
          <w:u w:val="none"/>
          <w:lang w:val="en-US" w:eastAsia="zh-CN"/>
        </w:rPr>
        <w:t>2026年</w:t>
      </w:r>
      <w:r>
        <w:rPr>
          <w:rFonts w:hint="default" w:ascii="Times New Roman" w:hAnsi="Times New Roman" w:eastAsia="方正小标宋简体" w:cs="Times New Roman"/>
          <w:snapToGrid w:val="0"/>
          <w:color w:val="auto"/>
          <w:sz w:val="56"/>
          <w:szCs w:val="56"/>
          <w:highlight w:val="none"/>
          <w:u w:val="none"/>
        </w:rPr>
        <w:t>广西科技计划项目</w:t>
      </w:r>
    </w:p>
    <w:p w14:paraId="26ECE5D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napToGrid w:val="0"/>
          <w:color w:val="auto"/>
          <w:sz w:val="56"/>
          <w:szCs w:val="56"/>
          <w:highlight w:val="none"/>
          <w:u w:val="none"/>
          <w:lang w:eastAsia="zh-CN"/>
        </w:rPr>
      </w:pPr>
      <w:r>
        <w:rPr>
          <w:rFonts w:hint="default" w:ascii="Times New Roman" w:hAnsi="Times New Roman" w:eastAsia="方正小标宋简体" w:cs="Times New Roman"/>
          <w:snapToGrid w:val="0"/>
          <w:color w:val="auto"/>
          <w:sz w:val="56"/>
          <w:szCs w:val="56"/>
          <w:highlight w:val="none"/>
          <w:u w:val="none"/>
        </w:rPr>
        <w:t>申报指南</w:t>
      </w:r>
      <w:r>
        <w:rPr>
          <w:rFonts w:hint="default" w:ascii="Times New Roman" w:hAnsi="Times New Roman" w:eastAsia="方正小标宋简体" w:cs="Times New Roman"/>
          <w:snapToGrid w:val="0"/>
          <w:color w:val="auto"/>
          <w:sz w:val="56"/>
          <w:szCs w:val="56"/>
          <w:highlight w:val="none"/>
          <w:u w:val="none"/>
          <w:lang w:eastAsia="zh-CN"/>
        </w:rPr>
        <w:t>（第</w:t>
      </w:r>
      <w:r>
        <w:rPr>
          <w:rFonts w:hint="eastAsia" w:ascii="Times New Roman" w:hAnsi="Times New Roman" w:eastAsia="方正小标宋简体" w:cs="Times New Roman"/>
          <w:snapToGrid w:val="0"/>
          <w:color w:val="auto"/>
          <w:sz w:val="56"/>
          <w:szCs w:val="56"/>
          <w:highlight w:val="none"/>
          <w:u w:val="none"/>
          <w:lang w:eastAsia="zh-CN"/>
        </w:rPr>
        <w:t>六</w:t>
      </w:r>
      <w:r>
        <w:rPr>
          <w:rFonts w:hint="default" w:ascii="Times New Roman" w:hAnsi="Times New Roman" w:eastAsia="方正小标宋简体" w:cs="Times New Roman"/>
          <w:snapToGrid w:val="0"/>
          <w:color w:val="auto"/>
          <w:sz w:val="56"/>
          <w:szCs w:val="56"/>
          <w:highlight w:val="none"/>
          <w:u w:val="none"/>
          <w:lang w:eastAsia="zh-CN"/>
        </w:rPr>
        <w:t>版）</w:t>
      </w:r>
    </w:p>
    <w:p w14:paraId="59ADC0A0">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仿宋_GBK" w:cs="Times New Roman"/>
          <w:snapToGrid w:val="0"/>
          <w:color w:val="auto"/>
          <w:sz w:val="32"/>
          <w:szCs w:val="32"/>
          <w:highlight w:val="none"/>
          <w:u w:val="none"/>
          <w:lang w:eastAsia="zh-CN"/>
        </w:rPr>
      </w:pPr>
    </w:p>
    <w:p w14:paraId="67BF1236">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7B8964CF">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0670581B">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3FD93ED6">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49A2FF6A">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6CF6207F">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137CC4DB">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5EE75676">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58B1697A">
      <w:pPr>
        <w:pStyle w:val="4"/>
        <w:keepNext w:val="0"/>
        <w:keepLines w:val="0"/>
        <w:pageBreakBefore w:val="0"/>
        <w:widowControl w:val="0"/>
        <w:kinsoku/>
        <w:wordWrap/>
        <w:overflowPunct/>
        <w:topLinePunct w:val="0"/>
        <w:bidi w:val="0"/>
        <w:spacing w:after="0" w:line="560" w:lineRule="exact"/>
        <w:textAlignment w:val="auto"/>
        <w:rPr>
          <w:rFonts w:hint="default" w:ascii="Times New Roman" w:hAnsi="Times New Roman" w:eastAsia="方正仿宋_GBK" w:cs="Times New Roman"/>
          <w:snapToGrid w:val="0"/>
          <w:color w:val="auto"/>
          <w:sz w:val="32"/>
          <w:szCs w:val="32"/>
          <w:highlight w:val="none"/>
          <w:u w:val="none"/>
        </w:rPr>
      </w:pPr>
    </w:p>
    <w:p w14:paraId="6BB6FD30">
      <w:pPr>
        <w:pStyle w:val="5"/>
        <w:keepNext w:val="0"/>
        <w:keepLines w:val="0"/>
        <w:pageBreakBefore w:val="0"/>
        <w:widowControl w:val="0"/>
        <w:kinsoku/>
        <w:wordWrap/>
        <w:overflowPunct/>
        <w:topLinePunct w:val="0"/>
        <w:bidi w:val="0"/>
        <w:spacing w:before="0" w:after="0" w:line="560" w:lineRule="exact"/>
        <w:textAlignment w:val="auto"/>
        <w:rPr>
          <w:rFonts w:hint="default" w:ascii="Times New Roman" w:hAnsi="Times New Roman" w:eastAsia="仿宋_GB2312" w:cs="Times New Roman"/>
          <w:color w:val="auto"/>
          <w:highlight w:val="none"/>
          <w:u w:val="none"/>
        </w:rPr>
      </w:pPr>
    </w:p>
    <w:p w14:paraId="7BA47F10">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22952214">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606337FD">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u w:val="none"/>
        </w:rPr>
      </w:pPr>
    </w:p>
    <w:p w14:paraId="74BA1791">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黑体_GBK" w:cs="Times New Roman"/>
          <w:snapToGrid w:val="0"/>
          <w:color w:val="auto"/>
          <w:sz w:val="32"/>
          <w:szCs w:val="32"/>
          <w:highlight w:val="none"/>
          <w:u w:val="none"/>
        </w:rPr>
      </w:pPr>
      <w:r>
        <w:rPr>
          <w:rFonts w:hint="default" w:ascii="Times New Roman" w:hAnsi="Times New Roman" w:eastAsia="方正黑体_GBK" w:cs="Times New Roman"/>
          <w:snapToGrid w:val="0"/>
          <w:color w:val="auto"/>
          <w:sz w:val="32"/>
          <w:szCs w:val="32"/>
          <w:highlight w:val="none"/>
          <w:u w:val="none"/>
        </w:rPr>
        <w:t>自治区科技计划管理厅际联席会议办公室</w:t>
      </w:r>
    </w:p>
    <w:p w14:paraId="3AC0742C">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黑体_GBK" w:cs="Times New Roman"/>
          <w:snapToGrid w:val="0"/>
          <w:color w:val="auto"/>
          <w:sz w:val="32"/>
          <w:szCs w:val="32"/>
          <w:highlight w:val="none"/>
          <w:u w:val="none"/>
        </w:rPr>
      </w:pPr>
      <w:r>
        <w:rPr>
          <w:rFonts w:hint="default" w:ascii="Times New Roman" w:hAnsi="Times New Roman" w:eastAsia="方正仿宋_GBK" w:cs="Times New Roman"/>
          <w:snapToGrid w:val="0"/>
          <w:color w:val="auto"/>
          <w:sz w:val="32"/>
          <w:szCs w:val="32"/>
          <w:highlight w:val="none"/>
          <w:u w:val="none"/>
        </w:rPr>
        <w:t>202</w:t>
      </w:r>
      <w:r>
        <w:rPr>
          <w:rFonts w:hint="default" w:ascii="Times New Roman" w:hAnsi="Times New Roman" w:eastAsia="方正仿宋_GBK" w:cs="Times New Roman"/>
          <w:snapToGrid w:val="0"/>
          <w:color w:val="auto"/>
          <w:sz w:val="32"/>
          <w:szCs w:val="32"/>
          <w:highlight w:val="none"/>
          <w:u w:val="none"/>
          <w:lang w:val="en-US" w:eastAsia="zh-CN"/>
        </w:rPr>
        <w:t>6</w:t>
      </w:r>
      <w:r>
        <w:rPr>
          <w:rFonts w:hint="default" w:ascii="Times New Roman" w:hAnsi="Times New Roman" w:eastAsia="方正黑体_GBK" w:cs="Times New Roman"/>
          <w:snapToGrid w:val="0"/>
          <w:color w:val="auto"/>
          <w:sz w:val="32"/>
          <w:szCs w:val="32"/>
          <w:highlight w:val="none"/>
          <w:u w:val="none"/>
        </w:rPr>
        <w:t>年</w:t>
      </w:r>
      <w:r>
        <w:rPr>
          <w:rFonts w:hint="default" w:ascii="Times New Roman" w:hAnsi="Times New Roman" w:eastAsia="方正仿宋_GBK" w:cs="Times New Roman"/>
          <w:snapToGrid w:val="0"/>
          <w:color w:val="auto"/>
          <w:sz w:val="32"/>
          <w:szCs w:val="32"/>
          <w:highlight w:val="none"/>
          <w:u w:val="none"/>
          <w:lang w:val="en-US" w:eastAsia="zh-CN"/>
        </w:rPr>
        <w:t>4</w:t>
      </w:r>
      <w:r>
        <w:rPr>
          <w:rFonts w:hint="default" w:ascii="Times New Roman" w:hAnsi="Times New Roman" w:eastAsia="方正黑体_GBK" w:cs="Times New Roman"/>
          <w:snapToGrid w:val="0"/>
          <w:color w:val="auto"/>
          <w:sz w:val="32"/>
          <w:szCs w:val="32"/>
          <w:highlight w:val="none"/>
          <w:u w:val="none"/>
        </w:rPr>
        <w:t>月</w:t>
      </w:r>
    </w:p>
    <w:p w14:paraId="669CE277">
      <w:pPr>
        <w:pStyle w:val="13"/>
        <w:keepNext w:val="0"/>
        <w:keepLines w:val="0"/>
        <w:pageBreakBefore w:val="0"/>
        <w:widowControl w:val="0"/>
        <w:kinsoku/>
        <w:wordWrap/>
        <w:topLinePunct w:val="0"/>
        <w:bidi w:val="0"/>
        <w:spacing w:line="560" w:lineRule="exact"/>
        <w:rPr>
          <w:rFonts w:hint="default" w:ascii="Times New Roman" w:hAnsi="Times New Roman" w:cs="Times New Roman"/>
          <w:color w:val="auto"/>
          <w:highlight w:val="none"/>
          <w:u w:val="none"/>
          <w:lang w:val="en-US" w:eastAsia="zh-CN"/>
        </w:rPr>
        <w:sectPr>
          <w:headerReference w:type="default" r:id="rId4"/>
          <w:headerReference w:type="first" r:id="rId4"/>
          <w:headerReference w:type="even" r:id="rId4"/>
          <w:footerReference r:id="rId3" w:type="default"/>
          <w:pgSz w:w="11906" w:h="16838"/>
          <w:pgMar w:top="2041" w:right="1531" w:bottom="1701" w:left="1531" w:header="851" w:footer="1304" w:gutter="0"/>
          <w:pgNumType w:fmt="decimal" w:start="1"/>
          <w:cols w:space="720" w:num="1"/>
          <w:docGrid w:linePitch="584" w:charSpace="804"/>
        </w:sectPr>
      </w:pPr>
    </w:p>
    <w:p w14:paraId="032BBDC0">
      <w:pPr>
        <w:pStyle w:val="15"/>
        <w:keepNext w:val="0"/>
        <w:keepLines w:val="0"/>
        <w:pageBreakBefore w:val="0"/>
        <w:widowControl w:val="0"/>
        <w:kinsoku/>
        <w:wordWrap/>
        <w:topLinePunct w:val="0"/>
        <w:bidi w:val="0"/>
        <w:spacing w:line="560" w:lineRule="exact"/>
        <w:rPr>
          <w:rFonts w:hint="default" w:ascii="Times New Roman" w:hAnsi="Times New Roman" w:eastAsia="仿宋_GB2312" w:cs="Times New Roman"/>
          <w:color w:val="auto"/>
          <w:highlight w:val="none"/>
          <w:u w:val="none"/>
          <w:lang w:val="en-US" w:eastAsia="zh-CN"/>
        </w:rPr>
      </w:pPr>
    </w:p>
    <w:p w14:paraId="1A5E51A6">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小标宋_GBK" w:cs="Times New Roman"/>
          <w:snapToGrid w:val="0"/>
          <w:color w:val="auto"/>
          <w:sz w:val="44"/>
          <w:szCs w:val="44"/>
          <w:highlight w:val="none"/>
          <w:u w:val="none"/>
        </w:rPr>
      </w:pPr>
      <w:r>
        <w:rPr>
          <w:rFonts w:hint="default" w:ascii="Times New Roman" w:hAnsi="Times New Roman" w:eastAsia="方正小标宋_GBK" w:cs="Times New Roman"/>
          <w:snapToGrid w:val="0"/>
          <w:color w:val="auto"/>
          <w:sz w:val="44"/>
          <w:szCs w:val="44"/>
          <w:highlight w:val="none"/>
          <w:u w:val="none"/>
        </w:rPr>
        <w:t>目  录</w:t>
      </w:r>
    </w:p>
    <w:p w14:paraId="6B1AB1B3">
      <w:pPr>
        <w:pStyle w:val="9"/>
        <w:pageBreakBefore w:val="0"/>
        <w:tabs>
          <w:tab w:val="right" w:leader="dot" w:pos="8844"/>
        </w:tabs>
        <w:kinsoku/>
        <w:wordWrap/>
        <w:topLinePunct w:val="0"/>
        <w:bidi w:val="0"/>
        <w:spacing w:before="0" w:after="0" w:line="560" w:lineRule="exact"/>
        <w:rPr>
          <w:rFonts w:hint="default" w:hAnsi="Times New Roman" w:eastAsia="仿宋_GB2312" w:cs="Times New Roman"/>
          <w:b w:val="0"/>
          <w:bCs w:val="0"/>
          <w:color w:val="auto"/>
          <w:sz w:val="32"/>
          <w:szCs w:val="32"/>
          <w:highlight w:val="none"/>
          <w:u w:val="none"/>
          <w:lang w:val="en-US" w:eastAsia="zh-CN"/>
        </w:rPr>
      </w:pP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TOC \o "1-2" \h \u </w:instrText>
      </w:r>
      <w:r>
        <w:rPr>
          <w:rFonts w:hint="default" w:ascii="Times New Roman" w:hAnsi="Times New Roman" w:eastAsia="方正小标宋简体" w:cs="Times New Roman"/>
          <w:b w:val="0"/>
          <w:bCs w:val="0"/>
          <w:color w:val="auto"/>
          <w:sz w:val="32"/>
          <w:szCs w:val="32"/>
          <w:highlight w:val="none"/>
          <w:u w:val="none"/>
        </w:rPr>
        <w:fldChar w:fldCharType="separate"/>
      </w:r>
    </w:p>
    <w:p w14:paraId="458569C4">
      <w:pPr>
        <w:pStyle w:val="9"/>
        <w:pageBreakBefore w:val="0"/>
        <w:tabs>
          <w:tab w:val="right" w:leader="dot" w:pos="8844"/>
        </w:tabs>
        <w:kinsoku/>
        <w:topLinePunct w:val="0"/>
        <w:bidi w:val="0"/>
        <w:spacing w:line="560" w:lineRule="exact"/>
        <w:rPr>
          <w:rFonts w:hint="default" w:ascii="Times New Roman" w:hAnsi="Times New Roman" w:eastAsia="方正小标宋简体" w:cs="Times New Roman"/>
          <w:b w:val="0"/>
          <w:bCs w:val="0"/>
          <w:color w:val="auto"/>
          <w:sz w:val="32"/>
          <w:szCs w:val="32"/>
          <w:highlight w:val="none"/>
          <w:u w:val="none"/>
        </w:rPr>
      </w:pP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 HYPERLINK \l _Toc1040071999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t>“垒台”行动计划</w:t>
      </w:r>
      <w:r>
        <w:rPr>
          <w:rFonts w:hint="default" w:ascii="Times New Roman" w:hAnsi="Times New Roman" w:eastAsia="方正小标宋简体" w:cs="Times New Roman"/>
          <w:b w:val="0"/>
          <w:bCs w:val="0"/>
          <w:color w:val="auto"/>
          <w:sz w:val="32"/>
          <w:szCs w:val="32"/>
          <w:highlight w:val="none"/>
          <w:u w:val="none"/>
        </w:rPr>
        <w:fldChar w:fldCharType="end"/>
      </w: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 HYPERLINK \l _Toc265034046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t>（广西科技创新平台计划）</w:t>
      </w:r>
      <w:r>
        <w:rPr>
          <w:rFonts w:hint="default" w:ascii="Times New Roman" w:hAnsi="Times New Roman" w:eastAsia="方正小标宋简体" w:cs="Times New Roman"/>
          <w:b w:val="0"/>
          <w:bCs w:val="0"/>
          <w:color w:val="auto"/>
          <w:sz w:val="32"/>
          <w:szCs w:val="32"/>
          <w:highlight w:val="none"/>
          <w:u w:val="none"/>
        </w:rPr>
        <w:tab/>
      </w: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 PAGEREF _Toc265034046 \h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t>3</w:t>
      </w:r>
      <w:r>
        <w:rPr>
          <w:rFonts w:hint="default" w:ascii="Times New Roman" w:hAnsi="Times New Roman" w:eastAsia="方正小标宋简体" w:cs="Times New Roman"/>
          <w:b w:val="0"/>
          <w:bCs w:val="0"/>
          <w:color w:val="auto"/>
          <w:sz w:val="32"/>
          <w:szCs w:val="32"/>
          <w:highlight w:val="none"/>
          <w:u w:val="none"/>
        </w:rPr>
        <w:fldChar w:fldCharType="end"/>
      </w:r>
      <w:r>
        <w:rPr>
          <w:rFonts w:hint="default" w:ascii="Times New Roman" w:hAnsi="Times New Roman" w:eastAsia="方正小标宋简体" w:cs="Times New Roman"/>
          <w:b w:val="0"/>
          <w:bCs w:val="0"/>
          <w:color w:val="auto"/>
          <w:sz w:val="32"/>
          <w:szCs w:val="32"/>
          <w:highlight w:val="none"/>
          <w:u w:val="none"/>
        </w:rPr>
        <w:fldChar w:fldCharType="end"/>
      </w:r>
    </w:p>
    <w:p w14:paraId="33B90A30">
      <w:pPr>
        <w:pStyle w:val="9"/>
        <w:pageBreakBefore w:val="0"/>
        <w:tabs>
          <w:tab w:val="right" w:leader="dot" w:pos="8844"/>
        </w:tabs>
        <w:kinsoku/>
        <w:wordWrap/>
        <w:topLinePunct w:val="0"/>
        <w:bidi w:val="0"/>
        <w:spacing w:before="0" w:after="0" w:line="560" w:lineRule="exact"/>
        <w:rPr>
          <w:rFonts w:hint="default" w:hAnsi="Times New Roman" w:eastAsia="仿宋_GB2312" w:cs="Times New Roman"/>
          <w:b w:val="0"/>
          <w:bCs w:val="0"/>
          <w:color w:val="auto"/>
          <w:sz w:val="32"/>
          <w:szCs w:val="32"/>
          <w:highlight w:val="none"/>
          <w:u w:val="none"/>
          <w:lang w:val="en-US" w:eastAsia="zh-CN"/>
        </w:rPr>
      </w:pP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_Toc1194617436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eastAsia" w:hAnsi="Times New Roman" w:eastAsia="仿宋_GB2312" w:cs="Times New Roman"/>
          <w:b w:val="0"/>
          <w:bCs w:val="0"/>
          <w:color w:val="auto"/>
          <w:sz w:val="32"/>
          <w:szCs w:val="32"/>
          <w:highlight w:val="none"/>
          <w:u w:val="none"/>
          <w:lang w:val="en-US" w:eastAsia="zh-CN"/>
        </w:rPr>
        <w:t>一、非粮生物质能技术全国重点实验室</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_Toc2034245936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eastAsia" w:hAnsi="Times New Roman" w:eastAsia="仿宋_GB2312" w:cs="Times New Roman"/>
          <w:b w:val="0"/>
          <w:bCs w:val="0"/>
          <w:color w:val="auto"/>
          <w:sz w:val="32"/>
          <w:szCs w:val="32"/>
          <w:highlight w:val="none"/>
          <w:u w:val="none"/>
          <w:lang w:val="en-US" w:eastAsia="zh-CN"/>
        </w:rPr>
        <w:t>建设专项申报指南</w:t>
      </w:r>
      <w:r>
        <w:rPr>
          <w:rFonts w:hint="default" w:hAnsi="Times New Roman" w:eastAsia="仿宋_GB2312" w:cs="Times New Roman"/>
          <w:b w:val="0"/>
          <w:bCs w:val="0"/>
          <w:color w:val="auto"/>
          <w:sz w:val="32"/>
          <w:szCs w:val="32"/>
          <w:highlight w:val="none"/>
          <w:u w:val="none"/>
          <w:lang w:val="en-US" w:eastAsia="zh-CN"/>
        </w:rPr>
        <w:tab/>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PAGEREF _Toc2034245936 \h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3</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end"/>
      </w:r>
    </w:p>
    <w:p w14:paraId="6790F9C4">
      <w:pPr>
        <w:pStyle w:val="9"/>
        <w:pageBreakBefore w:val="0"/>
        <w:tabs>
          <w:tab w:val="right" w:leader="dot" w:pos="8844"/>
        </w:tabs>
        <w:kinsoku/>
        <w:wordWrap/>
        <w:topLinePunct w:val="0"/>
        <w:bidi w:val="0"/>
        <w:spacing w:before="0" w:after="0" w:line="560" w:lineRule="exact"/>
        <w:rPr>
          <w:rFonts w:hint="default" w:hAnsi="Times New Roman" w:eastAsia="仿宋_GB2312" w:cs="Times New Roman"/>
          <w:b w:val="0"/>
          <w:bCs w:val="0"/>
          <w:color w:val="auto"/>
          <w:sz w:val="32"/>
          <w:szCs w:val="32"/>
          <w:highlight w:val="none"/>
          <w:u w:val="none"/>
          <w:lang w:val="en-US" w:eastAsia="zh-CN"/>
        </w:rPr>
      </w:pP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_Toc93946244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eastAsia" w:hAnsi="Times New Roman" w:eastAsia="仿宋_GB2312" w:cs="Times New Roman"/>
          <w:b w:val="0"/>
          <w:bCs w:val="0"/>
          <w:color w:val="auto"/>
          <w:sz w:val="32"/>
          <w:szCs w:val="32"/>
          <w:highlight w:val="none"/>
          <w:u w:val="none"/>
          <w:lang w:val="en-US" w:eastAsia="zh-CN"/>
        </w:rPr>
        <w:t>二、广西海洋实验室建设专项</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_Toc326856714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eastAsia" w:hAnsi="Times New Roman" w:eastAsia="仿宋_GB2312" w:cs="Times New Roman"/>
          <w:b w:val="0"/>
          <w:bCs w:val="0"/>
          <w:color w:val="auto"/>
          <w:sz w:val="32"/>
          <w:szCs w:val="32"/>
          <w:highlight w:val="none"/>
          <w:u w:val="none"/>
          <w:lang w:val="en-US" w:eastAsia="zh-CN"/>
        </w:rPr>
        <w:t>申报指</w:t>
      </w:r>
      <w:r>
        <w:rPr>
          <w:rFonts w:hint="default" w:hAnsi="Times New Roman" w:eastAsia="仿宋_GB2312" w:cs="Times New Roman"/>
          <w:b w:val="0"/>
          <w:bCs w:val="0"/>
          <w:color w:val="auto"/>
          <w:sz w:val="32"/>
          <w:szCs w:val="32"/>
          <w:highlight w:val="none"/>
          <w:u w:val="none"/>
          <w:lang w:val="en-US" w:eastAsia="zh-CN"/>
        </w:rPr>
        <w:t>南</w:t>
      </w:r>
      <w:r>
        <w:rPr>
          <w:rFonts w:hint="default" w:hAnsi="Times New Roman" w:eastAsia="仿宋_GB2312" w:cs="Times New Roman"/>
          <w:b w:val="0"/>
          <w:bCs w:val="0"/>
          <w:color w:val="auto"/>
          <w:sz w:val="32"/>
          <w:szCs w:val="32"/>
          <w:highlight w:val="none"/>
          <w:u w:val="none"/>
          <w:lang w:val="en-US" w:eastAsia="zh-CN"/>
        </w:rPr>
        <w:tab/>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PAGEREF _Toc326856714 \h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14</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end"/>
      </w:r>
    </w:p>
    <w:p w14:paraId="6543CA7A">
      <w:pPr>
        <w:pStyle w:val="9"/>
        <w:pageBreakBefore w:val="0"/>
        <w:tabs>
          <w:tab w:val="right" w:leader="dot" w:pos="8844"/>
        </w:tabs>
        <w:kinsoku/>
        <w:wordWrap/>
        <w:topLinePunct w:val="0"/>
        <w:bidi w:val="0"/>
        <w:spacing w:before="0" w:after="0" w:line="560" w:lineRule="exact"/>
        <w:rPr>
          <w:rFonts w:hint="default" w:hAnsi="Times New Roman" w:eastAsia="仿宋_GB2312" w:cs="Times New Roman"/>
          <w:b w:val="0"/>
          <w:bCs w:val="0"/>
          <w:color w:val="auto"/>
          <w:sz w:val="32"/>
          <w:szCs w:val="32"/>
          <w:highlight w:val="none"/>
          <w:u w:val="none"/>
          <w:lang w:val="en-US" w:eastAsia="zh-CN"/>
        </w:rPr>
      </w:pP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_Toc890891327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eastAsia" w:hAnsi="Times New Roman" w:eastAsia="仿宋_GB2312" w:cs="Times New Roman"/>
          <w:b w:val="0"/>
          <w:bCs w:val="0"/>
          <w:color w:val="auto"/>
          <w:sz w:val="32"/>
          <w:szCs w:val="32"/>
          <w:highlight w:val="none"/>
          <w:u w:val="none"/>
          <w:lang w:val="en-US" w:eastAsia="zh-CN"/>
        </w:rPr>
        <w:t>三、广西甘蔗生物育种实验室建设专项</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_Toc1953336507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eastAsia" w:hAnsi="Times New Roman" w:eastAsia="仿宋_GB2312" w:cs="Times New Roman"/>
          <w:b w:val="0"/>
          <w:bCs w:val="0"/>
          <w:color w:val="auto"/>
          <w:sz w:val="32"/>
          <w:szCs w:val="32"/>
          <w:highlight w:val="none"/>
          <w:u w:val="none"/>
          <w:lang w:val="en-US" w:eastAsia="zh-CN"/>
        </w:rPr>
        <w:t>申报指南</w:t>
      </w:r>
      <w:r>
        <w:rPr>
          <w:rFonts w:hint="default" w:hAnsi="Times New Roman" w:eastAsia="仿宋_GB2312" w:cs="Times New Roman"/>
          <w:b w:val="0"/>
          <w:bCs w:val="0"/>
          <w:color w:val="auto"/>
          <w:sz w:val="32"/>
          <w:szCs w:val="32"/>
          <w:highlight w:val="none"/>
          <w:u w:val="none"/>
          <w:lang w:val="en-US" w:eastAsia="zh-CN"/>
        </w:rPr>
        <w:tab/>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PAGEREF _Toc1953336507 \h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18</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end"/>
      </w:r>
    </w:p>
    <w:p w14:paraId="5B8BA74A">
      <w:pPr>
        <w:pStyle w:val="9"/>
        <w:pageBreakBefore w:val="0"/>
        <w:tabs>
          <w:tab w:val="right" w:leader="dot" w:pos="8844"/>
        </w:tabs>
        <w:kinsoku/>
        <w:wordWrap/>
        <w:topLinePunct w:val="0"/>
        <w:bidi w:val="0"/>
        <w:spacing w:before="0" w:after="0" w:line="560" w:lineRule="exact"/>
        <w:rPr>
          <w:rFonts w:hint="default" w:hAnsi="Times New Roman" w:eastAsia="仿宋_GB2312" w:cs="Times New Roman"/>
          <w:b w:val="0"/>
          <w:bCs w:val="0"/>
          <w:color w:val="auto"/>
          <w:sz w:val="32"/>
          <w:szCs w:val="32"/>
          <w:highlight w:val="none"/>
          <w:u w:val="none"/>
          <w:lang w:val="en-US" w:eastAsia="zh-CN"/>
        </w:rPr>
      </w:pP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_Toc1041059929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eastAsia" w:hAnsi="Times New Roman" w:eastAsia="仿宋_GB2312" w:cs="Times New Roman"/>
          <w:b w:val="0"/>
          <w:bCs w:val="0"/>
          <w:color w:val="auto"/>
          <w:sz w:val="32"/>
          <w:szCs w:val="32"/>
          <w:highlight w:val="none"/>
          <w:u w:val="none"/>
          <w:lang w:val="en-US" w:eastAsia="zh-CN"/>
        </w:rPr>
        <w:t>四、广西陆海通道工程全寿命安全实验室建设专项申报指南</w:t>
      </w:r>
      <w:r>
        <w:rPr>
          <w:rFonts w:hint="default" w:hAnsi="Times New Roman" w:eastAsia="仿宋_GB2312" w:cs="Times New Roman"/>
          <w:b w:val="0"/>
          <w:bCs w:val="0"/>
          <w:color w:val="auto"/>
          <w:sz w:val="32"/>
          <w:szCs w:val="32"/>
          <w:highlight w:val="none"/>
          <w:u w:val="none"/>
          <w:lang w:val="en-US" w:eastAsia="zh-CN"/>
        </w:rPr>
        <w:tab/>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PAGEREF _Toc1041059929 \h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32</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end"/>
      </w:r>
    </w:p>
    <w:p w14:paraId="341A2A14">
      <w:pPr>
        <w:pStyle w:val="9"/>
        <w:pageBreakBefore w:val="0"/>
        <w:tabs>
          <w:tab w:val="right" w:leader="dot" w:pos="8844"/>
        </w:tabs>
        <w:kinsoku/>
        <w:topLinePunct w:val="0"/>
        <w:bidi w:val="0"/>
        <w:spacing w:line="560" w:lineRule="exact"/>
        <w:rPr>
          <w:rFonts w:hint="default" w:ascii="Times New Roman" w:hAnsi="Times New Roman" w:eastAsia="方正小标宋简体" w:cs="Times New Roman"/>
          <w:b w:val="0"/>
          <w:bCs w:val="0"/>
          <w:color w:val="auto"/>
          <w:sz w:val="32"/>
          <w:szCs w:val="32"/>
          <w:highlight w:val="none"/>
          <w:u w:val="none"/>
        </w:rPr>
      </w:pP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 HYPERLINK \l _Toc915322207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t>“</w:t>
      </w:r>
      <w:r>
        <w:rPr>
          <w:rFonts w:hint="eastAsia" w:ascii="Times New Roman" w:hAnsi="Times New Roman" w:eastAsia="方正小标宋简体" w:cs="Times New Roman"/>
          <w:b w:val="0"/>
          <w:bCs w:val="0"/>
          <w:color w:val="auto"/>
          <w:sz w:val="32"/>
          <w:szCs w:val="32"/>
          <w:highlight w:val="none"/>
          <w:u w:val="none"/>
          <w:lang w:eastAsia="zh-CN"/>
        </w:rPr>
        <w:t>夯基</w:t>
      </w:r>
      <w:r>
        <w:rPr>
          <w:rFonts w:hint="default" w:ascii="Times New Roman" w:hAnsi="Times New Roman" w:eastAsia="方正小标宋简体" w:cs="Times New Roman"/>
          <w:b w:val="0"/>
          <w:bCs w:val="0"/>
          <w:color w:val="auto"/>
          <w:sz w:val="32"/>
          <w:szCs w:val="32"/>
          <w:highlight w:val="none"/>
          <w:u w:val="none"/>
        </w:rPr>
        <w:t>”行动计划</w:t>
      </w:r>
      <w:r>
        <w:rPr>
          <w:rFonts w:hint="default" w:ascii="Times New Roman" w:hAnsi="Times New Roman" w:eastAsia="方正小标宋简体" w:cs="Times New Roman"/>
          <w:b w:val="0"/>
          <w:bCs w:val="0"/>
          <w:color w:val="auto"/>
          <w:sz w:val="32"/>
          <w:szCs w:val="32"/>
          <w:highlight w:val="none"/>
          <w:u w:val="none"/>
        </w:rPr>
        <w:fldChar w:fldCharType="end"/>
      </w: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 HYPERLINK \l _Toc1799484232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t>（广西</w:t>
      </w:r>
      <w:r>
        <w:rPr>
          <w:rFonts w:hint="eastAsia" w:ascii="Times New Roman" w:hAnsi="Times New Roman" w:eastAsia="方正小标宋简体" w:cs="Times New Roman"/>
          <w:b w:val="0"/>
          <w:bCs w:val="0"/>
          <w:color w:val="auto"/>
          <w:sz w:val="32"/>
          <w:szCs w:val="32"/>
          <w:highlight w:val="none"/>
          <w:u w:val="none"/>
          <w:lang w:eastAsia="zh-CN"/>
        </w:rPr>
        <w:t>基础研究</w:t>
      </w:r>
      <w:r>
        <w:rPr>
          <w:rFonts w:hint="default" w:ascii="Times New Roman" w:hAnsi="Times New Roman" w:eastAsia="方正小标宋简体" w:cs="Times New Roman"/>
          <w:b w:val="0"/>
          <w:bCs w:val="0"/>
          <w:color w:val="auto"/>
          <w:sz w:val="32"/>
          <w:szCs w:val="32"/>
          <w:highlight w:val="none"/>
          <w:u w:val="none"/>
        </w:rPr>
        <w:t>计划）</w:t>
      </w:r>
      <w:r>
        <w:rPr>
          <w:rFonts w:hint="default" w:ascii="Times New Roman" w:hAnsi="Times New Roman" w:eastAsia="方正小标宋简体" w:cs="Times New Roman"/>
          <w:b w:val="0"/>
          <w:bCs w:val="0"/>
          <w:color w:val="auto"/>
          <w:sz w:val="32"/>
          <w:szCs w:val="32"/>
          <w:highlight w:val="none"/>
          <w:u w:val="none"/>
        </w:rPr>
        <w:tab/>
      </w:r>
      <w:r>
        <w:rPr>
          <w:rFonts w:hint="default" w:ascii="Times New Roman" w:hAnsi="Times New Roman" w:eastAsia="方正小标宋简体" w:cs="Times New Roman"/>
          <w:b w:val="0"/>
          <w:bCs w:val="0"/>
          <w:color w:val="auto"/>
          <w:sz w:val="32"/>
          <w:szCs w:val="32"/>
          <w:highlight w:val="none"/>
          <w:u w:val="none"/>
        </w:rPr>
        <w:fldChar w:fldCharType="begin"/>
      </w:r>
      <w:r>
        <w:rPr>
          <w:rFonts w:hint="default" w:ascii="Times New Roman" w:hAnsi="Times New Roman" w:eastAsia="方正小标宋简体" w:cs="Times New Roman"/>
          <w:b w:val="0"/>
          <w:bCs w:val="0"/>
          <w:color w:val="auto"/>
          <w:sz w:val="32"/>
          <w:szCs w:val="32"/>
          <w:highlight w:val="none"/>
          <w:u w:val="none"/>
        </w:rPr>
        <w:instrText xml:space="preserve"> PAGEREF _Toc1799484232 \h </w:instrText>
      </w:r>
      <w:r>
        <w:rPr>
          <w:rFonts w:hint="default" w:ascii="Times New Roman" w:hAnsi="Times New Roman" w:eastAsia="方正小标宋简体" w:cs="Times New Roman"/>
          <w:b w:val="0"/>
          <w:bCs w:val="0"/>
          <w:color w:val="auto"/>
          <w:sz w:val="32"/>
          <w:szCs w:val="32"/>
          <w:highlight w:val="none"/>
          <w:u w:val="none"/>
        </w:rPr>
        <w:fldChar w:fldCharType="separate"/>
      </w:r>
      <w:r>
        <w:rPr>
          <w:rFonts w:hint="default" w:ascii="Times New Roman" w:hAnsi="Times New Roman" w:eastAsia="方正小标宋简体" w:cs="Times New Roman"/>
          <w:b w:val="0"/>
          <w:bCs w:val="0"/>
          <w:color w:val="auto"/>
          <w:sz w:val="32"/>
          <w:szCs w:val="32"/>
          <w:highlight w:val="none"/>
          <w:u w:val="none"/>
        </w:rPr>
        <w:t>63</w:t>
      </w:r>
      <w:r>
        <w:rPr>
          <w:rFonts w:hint="default" w:ascii="Times New Roman" w:hAnsi="Times New Roman" w:eastAsia="方正小标宋简体" w:cs="Times New Roman"/>
          <w:b w:val="0"/>
          <w:bCs w:val="0"/>
          <w:color w:val="auto"/>
          <w:sz w:val="32"/>
          <w:szCs w:val="32"/>
          <w:highlight w:val="none"/>
          <w:u w:val="none"/>
        </w:rPr>
        <w:fldChar w:fldCharType="end"/>
      </w:r>
      <w:r>
        <w:rPr>
          <w:rFonts w:hint="default" w:ascii="Times New Roman" w:hAnsi="Times New Roman" w:eastAsia="方正小标宋简体" w:cs="Times New Roman"/>
          <w:b w:val="0"/>
          <w:bCs w:val="0"/>
          <w:color w:val="auto"/>
          <w:sz w:val="32"/>
          <w:szCs w:val="32"/>
          <w:highlight w:val="none"/>
          <w:u w:val="none"/>
        </w:rPr>
        <w:fldChar w:fldCharType="end"/>
      </w:r>
    </w:p>
    <w:p w14:paraId="136B69D4">
      <w:pPr>
        <w:pStyle w:val="9"/>
        <w:pageBreakBefore w:val="0"/>
        <w:tabs>
          <w:tab w:val="right" w:leader="dot" w:pos="8844"/>
        </w:tabs>
        <w:kinsoku/>
        <w:wordWrap/>
        <w:topLinePunct w:val="0"/>
        <w:bidi w:val="0"/>
        <w:spacing w:before="0" w:after="0" w:line="560" w:lineRule="exact"/>
        <w:rPr>
          <w:rFonts w:hint="default" w:hAnsi="Times New Roman" w:eastAsia="仿宋_GB2312" w:cs="Times New Roman"/>
          <w:b w:val="0"/>
          <w:bCs w:val="0"/>
          <w:color w:val="auto"/>
          <w:sz w:val="32"/>
          <w:szCs w:val="32"/>
          <w:highlight w:val="none"/>
          <w:u w:val="none"/>
          <w:lang w:val="en-US" w:eastAsia="zh-CN"/>
        </w:rPr>
      </w:pP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HYPERLINK \l _Toc213769394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2026年度广西自然科学基金“关键金属”专项</w:t>
      </w:r>
      <w:r>
        <w:rPr>
          <w:rFonts w:hint="eastAsia" w:hAnsi="Times New Roman" w:eastAsia="仿宋_GB2312" w:cs="Times New Roman"/>
          <w:b w:val="0"/>
          <w:bCs w:val="0"/>
          <w:color w:val="auto"/>
          <w:sz w:val="32"/>
          <w:szCs w:val="32"/>
          <w:highlight w:val="none"/>
          <w:u w:val="none"/>
          <w:lang w:val="en-US" w:eastAsia="zh-CN"/>
        </w:rPr>
        <w:t>申报指南</w:t>
      </w:r>
      <w:r>
        <w:rPr>
          <w:rFonts w:hint="default" w:hAnsi="Times New Roman" w:eastAsia="仿宋_GB2312" w:cs="Times New Roman"/>
          <w:b w:val="0"/>
          <w:bCs w:val="0"/>
          <w:color w:val="auto"/>
          <w:sz w:val="32"/>
          <w:szCs w:val="32"/>
          <w:highlight w:val="none"/>
          <w:u w:val="none"/>
          <w:lang w:val="en-US" w:eastAsia="zh-CN"/>
        </w:rPr>
        <w:tab/>
      </w:r>
      <w:r>
        <w:rPr>
          <w:rFonts w:hint="default" w:hAnsi="Times New Roman" w:eastAsia="仿宋_GB2312" w:cs="Times New Roman"/>
          <w:b w:val="0"/>
          <w:bCs w:val="0"/>
          <w:color w:val="auto"/>
          <w:sz w:val="32"/>
          <w:szCs w:val="32"/>
          <w:highlight w:val="none"/>
          <w:u w:val="none"/>
          <w:lang w:val="en-US" w:eastAsia="zh-CN"/>
        </w:rPr>
        <w:fldChar w:fldCharType="begin"/>
      </w:r>
      <w:r>
        <w:rPr>
          <w:rFonts w:hint="default" w:hAnsi="Times New Roman" w:eastAsia="仿宋_GB2312" w:cs="Times New Roman"/>
          <w:b w:val="0"/>
          <w:bCs w:val="0"/>
          <w:color w:val="auto"/>
          <w:sz w:val="32"/>
          <w:szCs w:val="32"/>
          <w:highlight w:val="none"/>
          <w:u w:val="none"/>
          <w:lang w:val="en-US" w:eastAsia="zh-CN"/>
        </w:rPr>
        <w:instrText xml:space="preserve"> PAGEREF _Toc213769394 \h </w:instrText>
      </w:r>
      <w:r>
        <w:rPr>
          <w:rFonts w:hint="default" w:hAnsi="Times New Roman" w:eastAsia="仿宋_GB2312" w:cs="Times New Roman"/>
          <w:b w:val="0"/>
          <w:bCs w:val="0"/>
          <w:color w:val="auto"/>
          <w:sz w:val="32"/>
          <w:szCs w:val="32"/>
          <w:highlight w:val="none"/>
          <w:u w:val="none"/>
          <w:lang w:val="en-US" w:eastAsia="zh-CN"/>
        </w:rPr>
        <w:fldChar w:fldCharType="separate"/>
      </w:r>
      <w:r>
        <w:rPr>
          <w:rFonts w:hint="default" w:hAnsi="Times New Roman" w:eastAsia="仿宋_GB2312" w:cs="Times New Roman"/>
          <w:b w:val="0"/>
          <w:bCs w:val="0"/>
          <w:color w:val="auto"/>
          <w:sz w:val="32"/>
          <w:szCs w:val="32"/>
          <w:highlight w:val="none"/>
          <w:u w:val="none"/>
          <w:lang w:val="en-US" w:eastAsia="zh-CN"/>
        </w:rPr>
        <w:t>63</w:t>
      </w:r>
      <w:r>
        <w:rPr>
          <w:rFonts w:hint="default" w:hAnsi="Times New Roman" w:eastAsia="仿宋_GB2312" w:cs="Times New Roman"/>
          <w:b w:val="0"/>
          <w:bCs w:val="0"/>
          <w:color w:val="auto"/>
          <w:sz w:val="32"/>
          <w:szCs w:val="32"/>
          <w:highlight w:val="none"/>
          <w:u w:val="none"/>
          <w:lang w:val="en-US" w:eastAsia="zh-CN"/>
        </w:rPr>
        <w:fldChar w:fldCharType="end"/>
      </w:r>
      <w:r>
        <w:rPr>
          <w:rFonts w:hint="default" w:hAnsi="Times New Roman" w:eastAsia="仿宋_GB2312" w:cs="Times New Roman"/>
          <w:b w:val="0"/>
          <w:bCs w:val="0"/>
          <w:color w:val="auto"/>
          <w:sz w:val="32"/>
          <w:szCs w:val="32"/>
          <w:highlight w:val="none"/>
          <w:u w:val="none"/>
          <w:lang w:val="en-US" w:eastAsia="zh-CN"/>
        </w:rPr>
        <w:fldChar w:fldCharType="end"/>
      </w:r>
    </w:p>
    <w:p w14:paraId="2BBF51FC">
      <w:pPr>
        <w:keepNext w:val="0"/>
        <w:keepLines w:val="0"/>
        <w:pageBreakBefore w:val="0"/>
        <w:widowControl w:val="0"/>
        <w:kinsoku/>
        <w:wordWrap/>
        <w:topLinePunct w:val="0"/>
        <w:bidi w:val="0"/>
        <w:spacing w:line="560" w:lineRule="exact"/>
        <w:jc w:val="both"/>
        <w:rPr>
          <w:rFonts w:hint="default" w:ascii="Times New Roman" w:hAnsi="Times New Roman" w:eastAsia="方正小标宋简体" w:cs="Times New Roman"/>
          <w:b w:val="0"/>
          <w:bCs w:val="0"/>
          <w:color w:val="auto"/>
          <w:sz w:val="32"/>
          <w:szCs w:val="32"/>
          <w:highlight w:val="none"/>
          <w:u w:val="none"/>
        </w:rPr>
      </w:pPr>
      <w:r>
        <w:rPr>
          <w:rFonts w:hint="default" w:ascii="Times New Roman" w:hAnsi="Times New Roman" w:eastAsia="方正小标宋简体" w:cs="Times New Roman"/>
          <w:bCs w:val="0"/>
          <w:color w:val="auto"/>
          <w:szCs w:val="32"/>
          <w:highlight w:val="none"/>
          <w:u w:val="none"/>
        </w:rPr>
        <w:fldChar w:fldCharType="end"/>
      </w:r>
    </w:p>
    <w:p w14:paraId="30B31CC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highlight w:val="none"/>
          <w:u w:val="none"/>
        </w:rPr>
      </w:pPr>
      <w:r>
        <w:rPr>
          <w:rFonts w:hint="default" w:ascii="Times New Roman" w:hAnsi="Times New Roman" w:eastAsia="方正仿宋_GBK" w:cs="Times New Roman"/>
          <w:snapToGrid w:val="0"/>
          <w:color w:val="auto"/>
          <w:sz w:val="28"/>
          <w:szCs w:val="28"/>
          <w:highlight w:val="none"/>
          <w:u w:val="none"/>
        </w:rPr>
        <w:br w:type="page"/>
      </w:r>
      <w:bookmarkStart w:id="3" w:name="_Toc1801444001"/>
      <w:bookmarkStart w:id="4" w:name="_Toc4683949"/>
    </w:p>
    <w:bookmarkEnd w:id="0"/>
    <w:bookmarkEnd w:id="1"/>
    <w:bookmarkEnd w:id="2"/>
    <w:bookmarkEnd w:id="3"/>
    <w:bookmarkEnd w:id="4"/>
    <w:p w14:paraId="36F99B2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u w:val="none"/>
        </w:rPr>
      </w:pPr>
      <w:bookmarkStart w:id="5" w:name="_Toc1040071999"/>
      <w:bookmarkStart w:id="6" w:name="_Toc1305148255"/>
      <w:bookmarkStart w:id="7" w:name="_Toc1573067484"/>
      <w:r>
        <w:rPr>
          <w:rFonts w:hint="default" w:ascii="Times New Roman" w:hAnsi="Times New Roman" w:eastAsia="方正小标宋_GBK" w:cs="Times New Roman"/>
          <w:snapToGrid w:val="0"/>
          <w:color w:val="auto"/>
          <w:sz w:val="44"/>
          <w:szCs w:val="44"/>
          <w:highlight w:val="none"/>
          <w:u w:val="none"/>
        </w:rPr>
        <w:t>“垒台”行动计划</w:t>
      </w:r>
      <w:bookmarkEnd w:id="5"/>
      <w:bookmarkEnd w:id="6"/>
    </w:p>
    <w:p w14:paraId="7D5B02A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u w:val="none"/>
        </w:rPr>
      </w:pPr>
      <w:bookmarkStart w:id="8" w:name="_Toc265034046"/>
      <w:bookmarkStart w:id="9" w:name="_Toc939075749"/>
      <w:bookmarkStart w:id="10" w:name="_Toc1367679560"/>
      <w:r>
        <w:rPr>
          <w:rFonts w:hint="default" w:ascii="Times New Roman" w:hAnsi="Times New Roman" w:eastAsia="方正小标宋_GBK" w:cs="Times New Roman"/>
          <w:snapToGrid w:val="0"/>
          <w:color w:val="auto"/>
          <w:sz w:val="44"/>
          <w:szCs w:val="44"/>
          <w:highlight w:val="none"/>
          <w:u w:val="none"/>
        </w:rPr>
        <w:t>（广西科技创新平台计划）</w:t>
      </w:r>
      <w:bookmarkEnd w:id="7"/>
      <w:bookmarkEnd w:id="8"/>
      <w:bookmarkEnd w:id="9"/>
      <w:bookmarkEnd w:id="10"/>
    </w:p>
    <w:p w14:paraId="54D15B1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Times New Roman" w:eastAsia="方正小标宋简体" w:cs="Times New Roman"/>
          <w:bCs/>
          <w:color w:val="auto"/>
          <w:sz w:val="44"/>
          <w:szCs w:val="44"/>
          <w:highlight w:val="none"/>
          <w:u w:val="none"/>
        </w:rPr>
      </w:pPr>
    </w:p>
    <w:p w14:paraId="37AC476A">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eastAsia" w:ascii="Times New Roman" w:hAnsi="Times New Roman" w:eastAsia="方正小标宋_GBK" w:cs="Times New Roman"/>
          <w:snapToGrid w:val="0"/>
          <w:color w:val="auto"/>
          <w:sz w:val="44"/>
          <w:szCs w:val="44"/>
          <w:highlight w:val="none"/>
          <w:u w:val="none"/>
          <w:lang w:val="en-US" w:eastAsia="zh-CN"/>
        </w:rPr>
      </w:pPr>
      <w:bookmarkStart w:id="11" w:name="_Toc1194617436"/>
      <w:r>
        <w:rPr>
          <w:rFonts w:hint="eastAsia" w:ascii="Times New Roman" w:hAnsi="Times New Roman" w:eastAsia="方正小标宋_GBK" w:cs="Times New Roman"/>
          <w:snapToGrid w:val="0"/>
          <w:color w:val="auto"/>
          <w:sz w:val="44"/>
          <w:szCs w:val="44"/>
          <w:highlight w:val="none"/>
          <w:u w:val="none"/>
          <w:lang w:val="en-US" w:eastAsia="zh-CN"/>
        </w:rPr>
        <w:t>一、非粮生物质能技术全国重点实验室</w:t>
      </w:r>
      <w:bookmarkEnd w:id="11"/>
    </w:p>
    <w:p w14:paraId="049AE6E0">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u w:val="none"/>
          <w:lang w:val="en-US" w:eastAsia="zh-CN"/>
        </w:rPr>
      </w:pPr>
      <w:bookmarkStart w:id="12" w:name="_Toc2034245936"/>
      <w:r>
        <w:rPr>
          <w:rFonts w:hint="eastAsia" w:ascii="Times New Roman" w:hAnsi="Times New Roman" w:eastAsia="方正小标宋_GBK" w:cs="Times New Roman"/>
          <w:snapToGrid w:val="0"/>
          <w:color w:val="auto"/>
          <w:sz w:val="44"/>
          <w:szCs w:val="44"/>
          <w:highlight w:val="none"/>
          <w:u w:val="none"/>
          <w:lang w:val="en-US" w:eastAsia="zh-CN"/>
        </w:rPr>
        <w:t>建设专项申报指</w:t>
      </w:r>
      <w:r>
        <w:rPr>
          <w:rFonts w:hint="default" w:ascii="Times New Roman" w:hAnsi="Times New Roman" w:eastAsia="方正小标宋_GBK" w:cs="Times New Roman"/>
          <w:snapToGrid w:val="0"/>
          <w:color w:val="auto"/>
          <w:sz w:val="44"/>
          <w:szCs w:val="44"/>
          <w:highlight w:val="none"/>
          <w:u w:val="none"/>
          <w:lang w:val="en-US" w:eastAsia="zh-CN"/>
        </w:rPr>
        <w:t>南</w:t>
      </w:r>
      <w:bookmarkEnd w:id="12"/>
    </w:p>
    <w:p w14:paraId="723C10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bCs w:val="0"/>
          <w:color w:val="auto"/>
          <w:sz w:val="32"/>
          <w:szCs w:val="32"/>
          <w:highlight w:val="none"/>
          <w:u w:val="none"/>
          <w:shd w:val="clear" w:color="auto" w:fill="FFFFFF"/>
          <w:lang w:val="en-US" w:eastAsia="zh-CN" w:bidi="ar-SA"/>
        </w:rPr>
      </w:pPr>
    </w:p>
    <w:p w14:paraId="694676E5">
      <w:pPr>
        <w:keepNext w:val="0"/>
        <w:keepLines w:val="0"/>
        <w:pageBreakBefore w:val="0"/>
        <w:widowControl/>
        <w:suppressLineNumbers w:val="0"/>
        <w:kinsoku/>
        <w:wordWrap/>
        <w:overflowPunct/>
        <w:topLinePunct w:val="0"/>
        <w:autoSpaceDE/>
        <w:autoSpaceDN/>
        <w:bidi w:val="0"/>
        <w:adjustRightInd/>
        <w:snapToGrid/>
        <w:spacing w:line="560" w:lineRule="exact"/>
        <w:ind w:firstLine="642"/>
        <w:jc w:val="right"/>
        <w:textAlignment w:val="auto"/>
        <w:rPr>
          <w:rFonts w:ascii="仿宋_GB2312" w:hAnsi="仿宋_GB2312" w:eastAsia="仿宋_GB2312" w:cs="仿宋_GB2312"/>
          <w:color w:val="auto"/>
          <w:kern w:val="0"/>
          <w:sz w:val="31"/>
          <w:szCs w:val="31"/>
          <w:highlight w:val="none"/>
          <w:lang w:val="en-US" w:eastAsia="zh-CN" w:bidi="ar"/>
        </w:rPr>
      </w:pPr>
      <w:r>
        <w:rPr>
          <w:rFonts w:hint="eastAsia" w:ascii="仿宋_GB2312" w:hAnsi="仿宋_GB2312" w:eastAsia="仿宋_GB2312" w:cs="仿宋_GB2312"/>
          <w:b/>
          <w:bCs w:val="0"/>
          <w:color w:val="auto"/>
          <w:sz w:val="32"/>
          <w:szCs w:val="32"/>
          <w:highlight w:val="none"/>
          <w:shd w:val="clear" w:color="auto" w:fill="FFFFFF"/>
          <w:lang w:val="en-US" w:eastAsia="zh-CN" w:bidi="ar-SA"/>
        </w:rPr>
        <w:t>本专项申报特殊要求</w:t>
      </w:r>
      <w:r>
        <w:rPr>
          <w:rFonts w:hint="eastAsia" w:ascii="仿宋_GB2312" w:hAnsi="仿宋_GB2312" w:eastAsia="仿宋_GB2312" w:cs="仿宋_GB2312"/>
          <w:bCs/>
          <w:color w:val="auto"/>
          <w:sz w:val="32"/>
          <w:szCs w:val="32"/>
          <w:highlight w:val="none"/>
          <w:shd w:val="clear" w:color="auto" w:fill="FFFFFF"/>
          <w:lang w:val="en-US" w:eastAsia="zh-CN" w:bidi="ar-SA"/>
        </w:rPr>
        <w:t>：</w:t>
      </w:r>
      <w:r>
        <w:rPr>
          <w:rFonts w:ascii="仿宋_GB2312" w:hAnsi="仿宋_GB2312" w:eastAsia="仿宋_GB2312" w:cs="仿宋_GB2312"/>
          <w:color w:val="auto"/>
          <w:kern w:val="0"/>
          <w:sz w:val="31"/>
          <w:szCs w:val="31"/>
          <w:highlight w:val="none"/>
          <w:lang w:val="en-US" w:eastAsia="zh-CN" w:bidi="ar"/>
        </w:rPr>
        <w:t>本专项仅限非粮生物质能技术全国重</w:t>
      </w:r>
    </w:p>
    <w:p w14:paraId="6783D95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kern w:val="0"/>
          <w:sz w:val="31"/>
          <w:szCs w:val="31"/>
          <w:highlight w:val="none"/>
          <w:lang w:val="en-US" w:eastAsia="zh-CN" w:bidi="ar"/>
        </w:rPr>
        <w:t>点实验</w:t>
      </w:r>
      <w:r>
        <w:rPr>
          <w:rFonts w:hint="eastAsia" w:ascii="仿宋_GB2312" w:hAnsi="仿宋_GB2312" w:eastAsia="仿宋_GB2312" w:cs="仿宋_GB2312"/>
          <w:color w:val="auto"/>
          <w:kern w:val="0"/>
          <w:sz w:val="31"/>
          <w:szCs w:val="31"/>
          <w:highlight w:val="none"/>
          <w:lang w:val="en-US" w:eastAsia="zh-CN" w:bidi="ar"/>
        </w:rPr>
        <w:t>室</w:t>
      </w:r>
      <w:r>
        <w:rPr>
          <w:rFonts w:ascii="仿宋_GB2312" w:hAnsi="仿宋_GB2312" w:eastAsia="仿宋_GB2312" w:cs="仿宋_GB2312"/>
          <w:color w:val="auto"/>
          <w:kern w:val="0"/>
          <w:sz w:val="31"/>
          <w:szCs w:val="31"/>
          <w:highlight w:val="none"/>
          <w:lang w:val="en-US" w:eastAsia="zh-CN" w:bidi="ar"/>
        </w:rPr>
        <w:t>建设</w:t>
      </w:r>
      <w:r>
        <w:rPr>
          <w:rFonts w:ascii="仿宋_GB2312" w:hAnsi="仿宋_GB2312" w:eastAsia="仿宋_GB2312" w:cs="仿宋_GB2312"/>
          <w:color w:val="auto"/>
          <w:sz w:val="31"/>
          <w:szCs w:val="31"/>
          <w:highlight w:val="none"/>
        </w:rPr>
        <w:t>单位（广西农垦明阳生化有限公司、广西科学院</w:t>
      </w:r>
      <w:r>
        <w:rPr>
          <w:rFonts w:hint="eastAsia" w:ascii="仿宋_GB2312" w:hAnsi="仿宋_GB2312" w:eastAsia="仿宋_GB2312" w:cs="仿宋_GB2312"/>
          <w:color w:val="auto"/>
          <w:sz w:val="31"/>
          <w:szCs w:val="31"/>
          <w:highlight w:val="none"/>
          <w:lang w:eastAsia="zh-CN"/>
        </w:rPr>
        <w:t>、中粮营养健康研究院有限公司</w:t>
      </w:r>
      <w:r>
        <w:rPr>
          <w:rFonts w:ascii="仿宋_GB2312" w:hAnsi="仿宋_GB2312" w:eastAsia="仿宋_GB2312" w:cs="仿宋_GB2312"/>
          <w:color w:val="auto"/>
          <w:sz w:val="31"/>
          <w:szCs w:val="31"/>
          <w:highlight w:val="none"/>
        </w:rPr>
        <w:t>）牵头申报</w:t>
      </w:r>
      <w:r>
        <w:rPr>
          <w:rFonts w:hint="eastAsia" w:ascii="仿宋_GB2312" w:hAnsi="仿宋_GB2312" w:eastAsia="仿宋_GB2312" w:cs="仿宋_GB2312"/>
          <w:color w:val="auto"/>
          <w:sz w:val="31"/>
          <w:szCs w:val="31"/>
          <w:highlight w:val="none"/>
          <w:lang w:eastAsia="zh-CN"/>
        </w:rPr>
        <w:t>，其他单位可以参与联合申报</w:t>
      </w:r>
      <w:r>
        <w:rPr>
          <w:rFonts w:ascii="仿宋_GB2312" w:hAnsi="仿宋_GB2312" w:eastAsia="仿宋_GB2312" w:cs="仿宋_GB2312"/>
          <w:color w:val="auto"/>
          <w:sz w:val="31"/>
          <w:szCs w:val="31"/>
          <w:highlight w:val="none"/>
        </w:rPr>
        <w:t>。本专项免提交查新报告。</w:t>
      </w:r>
    </w:p>
    <w:p w14:paraId="7A718867">
      <w:pPr>
        <w:pageBreakBefore w:val="0"/>
        <w:kinsoku/>
        <w:topLinePunct w:val="0"/>
        <w:bidi w:val="0"/>
        <w:spacing w:line="560" w:lineRule="exact"/>
        <w:ind w:firstLine="643" w:firstLineChars="200"/>
        <w:rPr>
          <w:rFonts w:hint="eastAsia" w:ascii="Times New Roman" w:hAnsi="Times New Roman" w:eastAsia="仿宋_GB2312" w:cs="Times New Roman"/>
          <w:b/>
          <w:bCs/>
          <w:color w:val="auto"/>
          <w:sz w:val="32"/>
          <w:szCs w:val="32"/>
          <w:highlight w:val="none"/>
          <w:u w:val="none"/>
        </w:rPr>
      </w:pPr>
    </w:p>
    <w:p w14:paraId="3E241C59">
      <w:pPr>
        <w:pageBreakBefore w:val="0"/>
        <w:kinsoku/>
        <w:topLinePunct w:val="0"/>
        <w:bidi w:val="0"/>
        <w:spacing w:line="560" w:lineRule="exact"/>
        <w:ind w:firstLine="643" w:firstLineChars="200"/>
        <w:rPr>
          <w:rFonts w:ascii="Times New Roman" w:hAnsi="Times New Roman" w:eastAsia="仿宋_GB2312" w:cs="Times New Roman"/>
          <w:b/>
          <w:bCs/>
          <w:color w:val="auto"/>
          <w:sz w:val="32"/>
          <w:szCs w:val="32"/>
          <w:highlight w:val="none"/>
          <w:u w:val="none"/>
        </w:rPr>
      </w:pPr>
      <w:r>
        <w:rPr>
          <w:rFonts w:hint="eastAsia" w:ascii="Times New Roman" w:hAnsi="Times New Roman" w:eastAsia="仿宋_GB2312" w:cs="Times New Roman"/>
          <w:b/>
          <w:bCs/>
          <w:color w:val="auto"/>
          <w:sz w:val="32"/>
          <w:szCs w:val="32"/>
          <w:highlight w:val="none"/>
          <w:u w:val="none"/>
        </w:rPr>
        <w:t>方向一：AI驱动的酶性能优化及高效自诱导表达产酶工业菌株创制的关键技术研究</w:t>
      </w:r>
    </w:p>
    <w:p w14:paraId="2921DA4B">
      <w:pPr>
        <w:pageBreakBefore w:val="0"/>
        <w:kinsoku/>
        <w:topLinePunct w:val="0"/>
        <w:bidi w:val="0"/>
        <w:spacing w:line="560" w:lineRule="exact"/>
        <w:ind w:firstLine="643" w:firstLineChars="200"/>
        <w:rPr>
          <w:rFonts w:ascii="Times New Roman" w:hAnsi="Times New Roman" w:eastAsia="仿宋_GB2312" w:cs="Times New Roman"/>
          <w:b/>
          <w:bCs/>
          <w:color w:val="auto"/>
          <w:sz w:val="32"/>
          <w:szCs w:val="32"/>
          <w:highlight w:val="none"/>
          <w:u w:val="none"/>
        </w:rPr>
      </w:pPr>
      <w:r>
        <w:rPr>
          <w:rFonts w:hint="eastAsia" w:ascii="Times New Roman" w:hAnsi="Times New Roman" w:eastAsia="仿宋_GB2312" w:cs="Times New Roman"/>
          <w:b/>
          <w:bCs/>
          <w:color w:val="auto"/>
          <w:sz w:val="32"/>
          <w:szCs w:val="32"/>
          <w:highlight w:val="none"/>
          <w:u w:val="none"/>
        </w:rPr>
        <w:t>研究内容：</w:t>
      </w:r>
    </w:p>
    <w:p w14:paraId="49F6A24F">
      <w:pPr>
        <w:pageBreakBefore w:val="0"/>
        <w:kinsoku/>
        <w:topLinePunct w:val="0"/>
        <w:bidi w:val="0"/>
        <w:spacing w:line="560" w:lineRule="exact"/>
        <w:ind w:firstLine="735" w:firstLineChars="227"/>
        <w:rPr>
          <w:rFonts w:ascii="Times New Roman" w:hAnsi="Times New Roman" w:eastAsia="仿宋_GB2312" w:cs="Times New Roman"/>
          <w:color w:val="auto"/>
          <w:spacing w:val="2"/>
          <w:sz w:val="32"/>
          <w:szCs w:val="32"/>
          <w:highlight w:val="none"/>
          <w:u w:val="none"/>
        </w:rPr>
      </w:pPr>
      <w:r>
        <w:rPr>
          <w:rFonts w:ascii="Times New Roman" w:hAnsi="Times New Roman" w:eastAsia="仿宋_GB2312" w:cs="Times New Roman"/>
          <w:color w:val="auto"/>
          <w:spacing w:val="2"/>
          <w:sz w:val="32"/>
          <w:szCs w:val="32"/>
          <w:highlight w:val="none"/>
          <w:u w:val="none"/>
        </w:rPr>
        <w:t>以人工智能AI设计与定向进化相结合策略，建立酶蛋白热稳定性、pH耐受性、底物特异性及催化效率的多目标优化平台，实现酶性能的多维度精准提升。开发响应细胞生长阶段、代谢物浓度或环境压力的自调控启动子系统，构建基于群体感应的细胞密度响应型表达电路。分析芽孢杆菌作为工业底盘细胞时不同表达系统对酶蛋白折叠、修饰及活性的影响规律，通过改造自调控启动子提升目标蛋白的表达效率</w:t>
      </w:r>
      <w:r>
        <w:rPr>
          <w:rFonts w:hint="eastAsia" w:ascii="Times New Roman" w:hAnsi="Times New Roman" w:eastAsia="仿宋_GB2312" w:cs="Times New Roman"/>
          <w:color w:val="auto"/>
          <w:spacing w:val="2"/>
          <w:sz w:val="32"/>
          <w:szCs w:val="32"/>
          <w:highlight w:val="none"/>
          <w:u w:val="none"/>
        </w:rPr>
        <w:t>，创制产酶工业发酵菌株</w:t>
      </w:r>
      <w:r>
        <w:rPr>
          <w:rFonts w:ascii="Times New Roman" w:hAnsi="Times New Roman" w:eastAsia="仿宋_GB2312" w:cs="Times New Roman"/>
          <w:color w:val="auto"/>
          <w:spacing w:val="2"/>
          <w:sz w:val="32"/>
          <w:szCs w:val="32"/>
          <w:highlight w:val="none"/>
          <w:u w:val="none"/>
        </w:rPr>
        <w:t>。开展</w:t>
      </w:r>
      <w:r>
        <w:rPr>
          <w:rFonts w:hint="eastAsia" w:ascii="Times New Roman" w:hAnsi="Times New Roman" w:eastAsia="仿宋_GB2312" w:cs="Times New Roman"/>
          <w:color w:val="auto"/>
          <w:spacing w:val="2"/>
          <w:sz w:val="32"/>
          <w:szCs w:val="32"/>
          <w:highlight w:val="none"/>
          <w:u w:val="none"/>
        </w:rPr>
        <w:t>工业菌株</w:t>
      </w:r>
      <w:r>
        <w:rPr>
          <w:rFonts w:ascii="Times New Roman" w:hAnsi="Times New Roman" w:eastAsia="仿宋_GB2312" w:cs="Times New Roman"/>
          <w:color w:val="auto"/>
          <w:spacing w:val="2"/>
          <w:sz w:val="32"/>
          <w:szCs w:val="32"/>
          <w:highlight w:val="none"/>
          <w:u w:val="none"/>
        </w:rPr>
        <w:t>规模化</w:t>
      </w:r>
      <w:r>
        <w:rPr>
          <w:rFonts w:hint="eastAsia" w:ascii="Times New Roman" w:hAnsi="Times New Roman" w:eastAsia="仿宋_GB2312" w:cs="Times New Roman"/>
          <w:color w:val="auto"/>
          <w:spacing w:val="2"/>
          <w:sz w:val="32"/>
          <w:szCs w:val="32"/>
          <w:highlight w:val="none"/>
          <w:u w:val="none"/>
        </w:rPr>
        <w:t>产酶</w:t>
      </w:r>
      <w:r>
        <w:rPr>
          <w:rFonts w:ascii="Times New Roman" w:hAnsi="Times New Roman" w:eastAsia="仿宋_GB2312" w:cs="Times New Roman"/>
          <w:color w:val="auto"/>
          <w:spacing w:val="2"/>
          <w:sz w:val="32"/>
          <w:szCs w:val="32"/>
          <w:highlight w:val="none"/>
          <w:u w:val="none"/>
        </w:rPr>
        <w:t>制备工艺研究，在中试规模发酵系统中验证自诱导表达系统的稳定性与经济性，建立从高效表达宿主构建到酶制剂规模化生产的完整工艺体系。</w:t>
      </w:r>
    </w:p>
    <w:p w14:paraId="46B7A21D">
      <w:pPr>
        <w:pageBreakBefore w:val="0"/>
        <w:kinsoku/>
        <w:topLinePunct w:val="0"/>
        <w:bidi w:val="0"/>
        <w:spacing w:line="560" w:lineRule="exact"/>
        <w:ind w:firstLine="738" w:firstLineChars="227"/>
        <w:rPr>
          <w:rFonts w:hint="eastAsia" w:ascii="仿宋" w:hAnsi="仿宋" w:eastAsia="仿宋_GB2312" w:cs="黑体"/>
          <w:b/>
          <w:bCs/>
          <w:color w:val="auto"/>
          <w:spacing w:val="2"/>
          <w:sz w:val="32"/>
          <w:szCs w:val="32"/>
          <w:highlight w:val="none"/>
          <w:u w:val="none"/>
        </w:rPr>
      </w:pPr>
      <w:r>
        <w:rPr>
          <w:rFonts w:hint="eastAsia" w:ascii="仿宋" w:hAnsi="仿宋" w:eastAsia="仿宋_GB2312" w:cs="黑体"/>
          <w:b/>
          <w:bCs/>
          <w:color w:val="auto"/>
          <w:spacing w:val="2"/>
          <w:sz w:val="32"/>
          <w:szCs w:val="32"/>
          <w:highlight w:val="none"/>
          <w:u w:val="none"/>
        </w:rPr>
        <w:t>考核指标：</w:t>
      </w:r>
    </w:p>
    <w:p w14:paraId="57C819EC">
      <w:pPr>
        <w:pageBreakBefore w:val="0"/>
        <w:kinsoku/>
        <w:topLinePunct w:val="0"/>
        <w:bidi w:val="0"/>
        <w:spacing w:line="560" w:lineRule="exact"/>
        <w:ind w:firstLine="735" w:firstLineChars="227"/>
        <w:rPr>
          <w:rFonts w:ascii="Times New Roman" w:hAnsi="Times New Roman" w:eastAsia="仿宋_GB2312" w:cs="Times New Roman"/>
          <w:color w:val="auto"/>
          <w:spacing w:val="2"/>
          <w:sz w:val="32"/>
          <w:szCs w:val="32"/>
          <w:highlight w:val="none"/>
          <w:u w:val="none"/>
        </w:rPr>
      </w:pPr>
      <w:r>
        <w:rPr>
          <w:rFonts w:hint="eastAsia" w:ascii="Times New Roman" w:hAnsi="Times New Roman" w:eastAsia="仿宋_GB2312" w:cs="Times New Roman"/>
          <w:color w:val="auto"/>
          <w:spacing w:val="2"/>
          <w:sz w:val="32"/>
          <w:szCs w:val="32"/>
          <w:highlight w:val="none"/>
          <w:u w:val="none"/>
        </w:rPr>
        <w:t>1</w:t>
      </w:r>
      <w:r>
        <w:rPr>
          <w:rFonts w:ascii="Times New Roman" w:hAnsi="Times New Roman" w:eastAsia="仿宋_GB2312" w:cs="Times New Roman"/>
          <w:color w:val="auto"/>
          <w:spacing w:val="2"/>
          <w:sz w:val="32"/>
          <w:szCs w:val="32"/>
          <w:highlight w:val="none"/>
          <w:u w:val="none"/>
        </w:rPr>
        <w:t>.建立一套人工智能驱动的蛋白质分子设计体系，实现多维度蛋白质理性设计能力。获得2</w:t>
      </w:r>
      <w:r>
        <w:rPr>
          <w:rFonts w:hint="eastAsia" w:ascii="Times New Roman" w:hAnsi="Times New Roman" w:eastAsia="仿宋_GB2312" w:cs="Times New Roman"/>
          <w:color w:val="auto"/>
          <w:spacing w:val="2"/>
          <w:sz w:val="32"/>
          <w:szCs w:val="32"/>
          <w:highlight w:val="none"/>
          <w:u w:val="none"/>
          <w:lang w:eastAsia="zh-CN"/>
        </w:rPr>
        <w:t>—</w:t>
      </w:r>
      <w:r>
        <w:rPr>
          <w:rFonts w:ascii="Times New Roman" w:hAnsi="Times New Roman" w:eastAsia="仿宋_GB2312" w:cs="Times New Roman"/>
          <w:color w:val="auto"/>
          <w:spacing w:val="2"/>
          <w:sz w:val="32"/>
          <w:szCs w:val="32"/>
          <w:highlight w:val="none"/>
          <w:u w:val="none"/>
        </w:rPr>
        <w:t>3种酶突变体，相较野生型，突变体满足以下至少一种特性提升：热稳定性（T50）提高15℃以上；或者在pH耐受能力提升，在pH4-10范围内保持&gt;80%相对活性；或者在催化效率（kcat/Km）提升120%以上；或者在有机溶剂中孵育后的酶活性保留提高30%以上</w:t>
      </w:r>
      <w:r>
        <w:rPr>
          <w:rFonts w:hint="eastAsia" w:ascii="Times New Roman" w:hAnsi="Times New Roman" w:eastAsia="仿宋_GB2312" w:cs="Times New Roman"/>
          <w:color w:val="auto"/>
          <w:spacing w:val="2"/>
          <w:sz w:val="32"/>
          <w:szCs w:val="32"/>
          <w:highlight w:val="none"/>
          <w:u w:val="none"/>
        </w:rPr>
        <w:t>；</w:t>
      </w:r>
    </w:p>
    <w:p w14:paraId="16E8DD93">
      <w:pPr>
        <w:pageBreakBefore w:val="0"/>
        <w:kinsoku/>
        <w:topLinePunct w:val="0"/>
        <w:bidi w:val="0"/>
        <w:spacing w:line="560" w:lineRule="exact"/>
        <w:ind w:firstLine="735" w:firstLineChars="227"/>
        <w:rPr>
          <w:rFonts w:ascii="Times New Roman" w:hAnsi="Times New Roman" w:eastAsia="仿宋_GB2312" w:cs="Times New Roman"/>
          <w:color w:val="auto"/>
          <w:spacing w:val="2"/>
          <w:sz w:val="32"/>
          <w:szCs w:val="32"/>
          <w:highlight w:val="none"/>
          <w:u w:val="none"/>
        </w:rPr>
      </w:pPr>
      <w:r>
        <w:rPr>
          <w:rFonts w:ascii="Times New Roman" w:hAnsi="Times New Roman" w:eastAsia="仿宋_GB2312" w:cs="Times New Roman"/>
          <w:color w:val="auto"/>
          <w:spacing w:val="2"/>
          <w:sz w:val="32"/>
          <w:szCs w:val="32"/>
          <w:highlight w:val="none"/>
          <w:u w:val="none"/>
        </w:rPr>
        <w:t>2.构建响应细胞生长的自调控启动子改造突变体，其表达效率较野生型提高超过100%，在芽孢杆菌工业表达菌株中使外源蛋白的表达量达到细胞总蛋白的10%以上，在连续传代培养50代后蛋白表达量衰减幅度&lt;10%</w:t>
      </w:r>
      <w:r>
        <w:rPr>
          <w:rFonts w:hint="eastAsia" w:ascii="Times New Roman" w:hAnsi="Times New Roman" w:eastAsia="仿宋_GB2312" w:cs="Times New Roman"/>
          <w:color w:val="auto"/>
          <w:spacing w:val="2"/>
          <w:sz w:val="32"/>
          <w:szCs w:val="32"/>
          <w:highlight w:val="none"/>
          <w:u w:val="none"/>
        </w:rPr>
        <w:t>；</w:t>
      </w:r>
    </w:p>
    <w:p w14:paraId="70FF9F60">
      <w:pPr>
        <w:pageBreakBefore w:val="0"/>
        <w:kinsoku/>
        <w:topLinePunct w:val="0"/>
        <w:bidi w:val="0"/>
        <w:spacing w:line="560" w:lineRule="exact"/>
        <w:ind w:firstLine="735" w:firstLineChars="227"/>
        <w:rPr>
          <w:rFonts w:ascii="Times New Roman" w:hAnsi="Times New Roman" w:eastAsia="仿宋_GB2312" w:cs="Times New Roman"/>
          <w:color w:val="auto"/>
          <w:spacing w:val="2"/>
          <w:sz w:val="32"/>
          <w:szCs w:val="32"/>
          <w:highlight w:val="none"/>
          <w:u w:val="none"/>
        </w:rPr>
      </w:pPr>
      <w:r>
        <w:rPr>
          <w:rFonts w:hint="eastAsia" w:ascii="Times New Roman" w:hAnsi="Times New Roman" w:eastAsia="仿宋_GB2312" w:cs="Times New Roman"/>
          <w:color w:val="auto"/>
          <w:spacing w:val="2"/>
          <w:sz w:val="32"/>
          <w:szCs w:val="32"/>
          <w:highlight w:val="none"/>
          <w:u w:val="none"/>
        </w:rPr>
        <w:t>3</w:t>
      </w:r>
      <w:r>
        <w:rPr>
          <w:rFonts w:ascii="Times New Roman" w:hAnsi="Times New Roman" w:eastAsia="仿宋_GB2312" w:cs="Times New Roman"/>
          <w:color w:val="auto"/>
          <w:spacing w:val="2"/>
          <w:sz w:val="32"/>
          <w:szCs w:val="32"/>
          <w:highlight w:val="none"/>
          <w:u w:val="none"/>
        </w:rPr>
        <w:t>.构建高性能酶-高效表达宿主系统2</w:t>
      </w:r>
      <w:r>
        <w:rPr>
          <w:rFonts w:hint="eastAsia" w:ascii="Times New Roman" w:hAnsi="Times New Roman" w:eastAsia="仿宋_GB2312" w:cs="Times New Roman"/>
          <w:color w:val="auto"/>
          <w:spacing w:val="2"/>
          <w:sz w:val="32"/>
          <w:szCs w:val="32"/>
          <w:highlight w:val="none"/>
          <w:u w:val="none"/>
          <w:lang w:eastAsia="zh-CN"/>
        </w:rPr>
        <w:t>—</w:t>
      </w:r>
      <w:r>
        <w:rPr>
          <w:rFonts w:ascii="Times New Roman" w:hAnsi="Times New Roman" w:eastAsia="仿宋_GB2312" w:cs="Times New Roman"/>
          <w:color w:val="auto"/>
          <w:spacing w:val="2"/>
          <w:sz w:val="32"/>
          <w:szCs w:val="32"/>
          <w:highlight w:val="none"/>
          <w:u w:val="none"/>
        </w:rPr>
        <w:t>3套</w:t>
      </w:r>
      <w:r>
        <w:rPr>
          <w:rFonts w:hint="eastAsia" w:ascii="Times New Roman" w:hAnsi="Times New Roman" w:eastAsia="仿宋_GB2312" w:cs="Times New Roman"/>
          <w:color w:val="auto"/>
          <w:spacing w:val="2"/>
          <w:sz w:val="32"/>
          <w:szCs w:val="32"/>
          <w:highlight w:val="none"/>
          <w:u w:val="none"/>
        </w:rPr>
        <w:t>。其中1套</w:t>
      </w:r>
      <w:r>
        <w:rPr>
          <w:rFonts w:ascii="Times New Roman" w:hAnsi="Times New Roman" w:eastAsia="仿宋_GB2312" w:cs="Times New Roman"/>
          <w:color w:val="auto"/>
          <w:spacing w:val="2"/>
          <w:sz w:val="32"/>
          <w:szCs w:val="32"/>
          <w:highlight w:val="none"/>
          <w:u w:val="none"/>
        </w:rPr>
        <w:t>完成</w:t>
      </w:r>
      <w:r>
        <w:rPr>
          <w:rFonts w:hint="eastAsia" w:ascii="Times New Roman" w:hAnsi="Times New Roman" w:eastAsia="仿宋_GB2312" w:cs="Times New Roman"/>
          <w:color w:val="auto"/>
          <w:spacing w:val="2"/>
          <w:sz w:val="32"/>
          <w:szCs w:val="32"/>
          <w:highlight w:val="none"/>
          <w:u w:val="none"/>
        </w:rPr>
        <w:t>吨级</w:t>
      </w:r>
      <w:r>
        <w:rPr>
          <w:rFonts w:ascii="Times New Roman" w:hAnsi="Times New Roman" w:eastAsia="仿宋_GB2312" w:cs="Times New Roman"/>
          <w:color w:val="auto"/>
          <w:spacing w:val="2"/>
          <w:sz w:val="32"/>
          <w:szCs w:val="32"/>
          <w:highlight w:val="none"/>
          <w:u w:val="none"/>
        </w:rPr>
        <w:t>中试规模发酵验证，生产成本较传统诱导系统降低20%以上</w:t>
      </w:r>
      <w:r>
        <w:rPr>
          <w:rFonts w:hint="eastAsia" w:ascii="Times New Roman" w:hAnsi="Times New Roman" w:eastAsia="仿宋_GB2312" w:cs="Times New Roman"/>
          <w:color w:val="auto"/>
          <w:spacing w:val="2"/>
          <w:sz w:val="32"/>
          <w:szCs w:val="32"/>
          <w:highlight w:val="none"/>
          <w:u w:val="none"/>
        </w:rPr>
        <w:t>；</w:t>
      </w:r>
    </w:p>
    <w:p w14:paraId="7329704C">
      <w:pPr>
        <w:pageBreakBefore w:val="0"/>
        <w:kinsoku/>
        <w:topLinePunct w:val="0"/>
        <w:bidi w:val="0"/>
        <w:spacing w:line="560" w:lineRule="exact"/>
        <w:ind w:firstLine="735" w:firstLineChars="227"/>
        <w:rPr>
          <w:rFonts w:ascii="Times New Roman" w:hAnsi="Times New Roman" w:eastAsia="仿宋_GB2312" w:cs="Times New Roman"/>
          <w:color w:val="auto"/>
          <w:spacing w:val="2"/>
          <w:sz w:val="32"/>
          <w:szCs w:val="32"/>
          <w:highlight w:val="none"/>
          <w:u w:val="none"/>
        </w:rPr>
      </w:pPr>
      <w:r>
        <w:rPr>
          <w:rFonts w:hint="eastAsia" w:ascii="Times New Roman" w:hAnsi="Times New Roman" w:eastAsia="仿宋_GB2312" w:cs="Times New Roman"/>
          <w:color w:val="auto"/>
          <w:spacing w:val="2"/>
          <w:sz w:val="32"/>
          <w:szCs w:val="32"/>
          <w:highlight w:val="none"/>
          <w:u w:val="none"/>
        </w:rPr>
        <w:t>4</w:t>
      </w:r>
      <w:r>
        <w:rPr>
          <w:rFonts w:ascii="Times New Roman" w:hAnsi="Times New Roman" w:eastAsia="仿宋_GB2312" w:cs="Times New Roman"/>
          <w:color w:val="auto"/>
          <w:spacing w:val="2"/>
          <w:sz w:val="32"/>
          <w:szCs w:val="32"/>
          <w:highlight w:val="none"/>
          <w:u w:val="none"/>
        </w:rPr>
        <w:t>.发表</w:t>
      </w:r>
      <w:r>
        <w:rPr>
          <w:rFonts w:hint="eastAsia" w:ascii="Times New Roman" w:hAnsi="Times New Roman" w:eastAsia="仿宋_GB2312" w:cs="Times New Roman"/>
          <w:color w:val="auto"/>
          <w:spacing w:val="2"/>
          <w:sz w:val="32"/>
          <w:szCs w:val="32"/>
          <w:highlight w:val="none"/>
          <w:u w:val="none"/>
        </w:rPr>
        <w:t>中文核心或SCI</w:t>
      </w:r>
      <w:r>
        <w:rPr>
          <w:rFonts w:ascii="Times New Roman" w:hAnsi="Times New Roman" w:eastAsia="仿宋_GB2312" w:cs="Times New Roman"/>
          <w:color w:val="auto"/>
          <w:spacing w:val="2"/>
          <w:sz w:val="32"/>
          <w:szCs w:val="32"/>
          <w:highlight w:val="none"/>
          <w:u w:val="none"/>
        </w:rPr>
        <w:t>论文</w:t>
      </w:r>
      <w:r>
        <w:rPr>
          <w:rFonts w:hint="eastAsia" w:ascii="Times New Roman" w:hAnsi="Times New Roman" w:eastAsia="仿宋_GB2312" w:cs="Times New Roman"/>
          <w:color w:val="auto"/>
          <w:sz w:val="32"/>
          <w:szCs w:val="32"/>
          <w:highlight w:val="none"/>
          <w:u w:val="none"/>
        </w:rPr>
        <w:t>不少于</w:t>
      </w:r>
      <w:r>
        <w:rPr>
          <w:rFonts w:ascii="Times New Roman" w:hAnsi="Times New Roman" w:eastAsia="仿宋_GB2312" w:cs="Times New Roman"/>
          <w:color w:val="auto"/>
          <w:sz w:val="32"/>
          <w:szCs w:val="32"/>
          <w:highlight w:val="none"/>
          <w:u w:val="none"/>
        </w:rPr>
        <w:t>2篇</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引进或培养硕士、博士或者</w:t>
      </w:r>
      <w:r>
        <w:rPr>
          <w:rFonts w:hint="eastAsia" w:ascii="Times New Roman" w:hAnsi="Times New Roman" w:eastAsia="仿宋_GB2312" w:cs="Times New Roman"/>
          <w:color w:val="auto"/>
          <w:sz w:val="32"/>
          <w:szCs w:val="32"/>
          <w:highlight w:val="none"/>
          <w:u w:val="none"/>
        </w:rPr>
        <w:t>自治区</w:t>
      </w:r>
      <w:r>
        <w:rPr>
          <w:rFonts w:ascii="Times New Roman" w:hAnsi="Times New Roman" w:eastAsia="仿宋_GB2312" w:cs="Times New Roman"/>
          <w:color w:val="auto"/>
          <w:sz w:val="32"/>
          <w:szCs w:val="32"/>
          <w:highlight w:val="none"/>
          <w:u w:val="none"/>
        </w:rPr>
        <w:t>高层次科技创新人才</w:t>
      </w:r>
      <w:r>
        <w:rPr>
          <w:rFonts w:hint="eastAsia" w:ascii="Times New Roman" w:hAnsi="Times New Roman" w:eastAsia="仿宋_GB2312" w:cs="Times New Roman"/>
          <w:color w:val="auto"/>
          <w:sz w:val="32"/>
          <w:szCs w:val="32"/>
          <w:highlight w:val="none"/>
          <w:u w:val="none"/>
        </w:rPr>
        <w:t>不少于</w:t>
      </w:r>
      <w:r>
        <w:rPr>
          <w:rFonts w:ascii="Times New Roman" w:hAnsi="Times New Roman" w:eastAsia="仿宋_GB2312" w:cs="Times New Roman"/>
          <w:color w:val="auto"/>
          <w:sz w:val="32"/>
          <w:szCs w:val="32"/>
          <w:highlight w:val="none"/>
          <w:u w:val="none"/>
        </w:rPr>
        <w:t>3人。</w:t>
      </w:r>
    </w:p>
    <w:p w14:paraId="2011268D">
      <w:pPr>
        <w:pStyle w:val="4"/>
        <w:pageBreakBefore w:val="0"/>
        <w:kinsoku/>
        <w:topLinePunct w:val="0"/>
        <w:bidi w:val="0"/>
        <w:spacing w:line="560" w:lineRule="exact"/>
        <w:ind w:left="649"/>
        <w:rPr>
          <w:rFonts w:ascii="Times New Roman" w:hAnsi="Times New Roman" w:eastAsia="仿宋_GB2312" w:cs="Times New Roman"/>
          <w:color w:val="auto"/>
          <w:sz w:val="32"/>
          <w:szCs w:val="32"/>
          <w:highlight w:val="none"/>
          <w:u w:val="none"/>
        </w:rPr>
      </w:pPr>
      <w:r>
        <w:rPr>
          <w:rFonts w:hint="eastAsia" w:ascii="仿宋" w:hAnsi="仿宋" w:eastAsia="仿宋_GB2312" w:cs="黑体"/>
          <w:b/>
          <w:bCs/>
          <w:color w:val="auto"/>
          <w:spacing w:val="2"/>
          <w:sz w:val="32"/>
          <w:szCs w:val="32"/>
          <w:highlight w:val="none"/>
          <w:u w:val="none"/>
        </w:rPr>
        <w:t>实施年限：</w:t>
      </w:r>
      <w:r>
        <w:rPr>
          <w:rFonts w:ascii="Times New Roman" w:hAnsi="Times New Roman" w:eastAsia="仿宋_GB2312" w:cs="Times New Roman"/>
          <w:color w:val="auto"/>
          <w:sz w:val="32"/>
          <w:szCs w:val="32"/>
          <w:highlight w:val="none"/>
          <w:u w:val="none"/>
        </w:rPr>
        <w:t>3年。</w:t>
      </w:r>
    </w:p>
    <w:p w14:paraId="3F98C367">
      <w:pPr>
        <w:pStyle w:val="4"/>
        <w:pageBreakBefore w:val="0"/>
        <w:kinsoku/>
        <w:topLinePunct w:val="0"/>
        <w:bidi w:val="0"/>
        <w:spacing w:line="560" w:lineRule="exact"/>
        <w:ind w:left="641"/>
        <w:rPr>
          <w:rFonts w:ascii="Times New Roman" w:hAnsi="Times New Roman" w:eastAsia="仿宋_GB2312" w:cs="Times New Roman"/>
          <w:color w:val="auto"/>
          <w:sz w:val="32"/>
          <w:szCs w:val="32"/>
          <w:highlight w:val="none"/>
          <w:u w:val="none"/>
        </w:rPr>
      </w:pPr>
      <w:r>
        <w:rPr>
          <w:rFonts w:hint="eastAsia" w:ascii="仿宋" w:hAnsi="仿宋" w:eastAsia="仿宋_GB2312" w:cs="黑体"/>
          <w:b/>
          <w:bCs/>
          <w:color w:val="auto"/>
          <w:spacing w:val="2"/>
          <w:sz w:val="32"/>
          <w:szCs w:val="32"/>
          <w:highlight w:val="none"/>
          <w:u w:val="none"/>
        </w:rPr>
        <w:t>资助方式：</w:t>
      </w:r>
      <w:r>
        <w:rPr>
          <w:rFonts w:ascii="Times New Roman" w:hAnsi="Times New Roman" w:eastAsia="仿宋_GB2312" w:cs="Times New Roman"/>
          <w:color w:val="auto"/>
          <w:sz w:val="32"/>
          <w:szCs w:val="32"/>
          <w:highlight w:val="none"/>
          <w:u w:val="none"/>
        </w:rPr>
        <w:t>前资助。</w:t>
      </w:r>
    </w:p>
    <w:p w14:paraId="66FF1D00">
      <w:pPr>
        <w:pStyle w:val="4"/>
        <w:pageBreakBefore w:val="0"/>
        <w:kinsoku/>
        <w:topLinePunct w:val="0"/>
        <w:bidi w:val="0"/>
        <w:spacing w:line="560" w:lineRule="exact"/>
        <w:ind w:left="11" w:right="172" w:firstLine="639"/>
        <w:rPr>
          <w:rFonts w:hint="eastAsia" w:ascii="仿宋_GB2312" w:hAnsi="仿宋_GB2312" w:eastAsia="仿宋_GB2312" w:cs="仿宋_GB2312"/>
          <w:strike/>
          <w:dstrike w:val="0"/>
          <w:color w:val="auto"/>
          <w:sz w:val="32"/>
          <w:szCs w:val="32"/>
          <w:highlight w:val="none"/>
        </w:rPr>
      </w:pPr>
      <w:r>
        <w:rPr>
          <w:rFonts w:hint="eastAsia" w:ascii="仿宋" w:hAnsi="仿宋" w:eastAsia="仿宋_GB2312" w:cs="黑体"/>
          <w:b/>
          <w:bCs/>
          <w:color w:val="auto"/>
          <w:spacing w:val="2"/>
          <w:sz w:val="32"/>
          <w:szCs w:val="32"/>
          <w:highlight w:val="none"/>
          <w:u w:val="none"/>
        </w:rPr>
        <w:t>资助经费：</w:t>
      </w:r>
      <w:r>
        <w:rPr>
          <w:rFonts w:hint="eastAsia" w:ascii="Times New Roman" w:hAnsi="Times New Roman" w:eastAsia="仿宋_GB2312" w:cs="Times New Roman"/>
          <w:color w:val="auto"/>
          <w:sz w:val="32"/>
          <w:szCs w:val="32"/>
          <w:highlight w:val="none"/>
          <w:u w:val="none"/>
        </w:rPr>
        <w:t>单个项目</w:t>
      </w:r>
      <w:r>
        <w:rPr>
          <w:rFonts w:ascii="Times New Roman" w:hAnsi="Times New Roman" w:eastAsia="仿宋_GB2312" w:cs="Times New Roman"/>
          <w:color w:val="auto"/>
          <w:sz w:val="32"/>
          <w:szCs w:val="32"/>
          <w:highlight w:val="none"/>
          <w:u w:val="none"/>
        </w:rPr>
        <w:t>自治区</w:t>
      </w:r>
      <w:r>
        <w:rPr>
          <w:rFonts w:hint="eastAsia" w:ascii="Times New Roman" w:hAnsi="Times New Roman" w:eastAsia="仿宋_GB2312" w:cs="Times New Roman"/>
          <w:color w:val="auto"/>
          <w:sz w:val="32"/>
          <w:szCs w:val="32"/>
          <w:highlight w:val="none"/>
          <w:u w:val="none"/>
        </w:rPr>
        <w:t>本级</w:t>
      </w:r>
      <w:r>
        <w:rPr>
          <w:rFonts w:ascii="Times New Roman" w:hAnsi="Times New Roman" w:eastAsia="仿宋_GB2312" w:cs="Times New Roman"/>
          <w:color w:val="auto"/>
          <w:sz w:val="32"/>
          <w:szCs w:val="32"/>
          <w:highlight w:val="none"/>
          <w:u w:val="none"/>
        </w:rPr>
        <w:t>财政资助不高于500万元。</w:t>
      </w:r>
    </w:p>
    <w:p w14:paraId="6FDF6A0E">
      <w:pPr>
        <w:pageBreakBefore w:val="0"/>
        <w:kinsoku/>
        <w:topLinePunct w:val="0"/>
        <w:bidi w:val="0"/>
        <w:spacing w:line="560" w:lineRule="exact"/>
        <w:ind w:firstLine="643" w:firstLineChars="200"/>
        <w:rPr>
          <w:rFonts w:hint="eastAsia" w:ascii="Times New Roman" w:hAnsi="Times New Roman" w:eastAsia="仿宋_GB2312" w:cs="Times New Roman"/>
          <w:b/>
          <w:bCs/>
          <w:color w:val="auto"/>
          <w:sz w:val="32"/>
          <w:szCs w:val="32"/>
          <w:highlight w:val="none"/>
          <w:u w:val="none"/>
        </w:rPr>
      </w:pPr>
    </w:p>
    <w:p w14:paraId="3224705E">
      <w:pPr>
        <w:pageBreakBefore w:val="0"/>
        <w:kinsoku/>
        <w:topLinePunct w:val="0"/>
        <w:bidi w:val="0"/>
        <w:spacing w:line="560" w:lineRule="exact"/>
        <w:ind w:firstLine="643" w:firstLineChars="200"/>
        <w:rPr>
          <w:rFonts w:ascii="Times New Roman" w:hAnsi="Times New Roman" w:eastAsia="仿宋_GB2312" w:cs="Times New Roman"/>
          <w:b/>
          <w:bCs/>
          <w:color w:val="auto"/>
          <w:sz w:val="32"/>
          <w:szCs w:val="32"/>
          <w:highlight w:val="none"/>
          <w:u w:val="none"/>
        </w:rPr>
      </w:pPr>
      <w:r>
        <w:rPr>
          <w:rFonts w:hint="eastAsia" w:ascii="Times New Roman" w:hAnsi="Times New Roman" w:eastAsia="仿宋_GB2312" w:cs="Times New Roman"/>
          <w:b/>
          <w:bCs/>
          <w:color w:val="auto"/>
          <w:sz w:val="32"/>
          <w:szCs w:val="32"/>
          <w:highlight w:val="none"/>
          <w:u w:val="none"/>
        </w:rPr>
        <w:t>方向二：</w:t>
      </w:r>
      <w:r>
        <w:rPr>
          <w:rFonts w:ascii="Times New Roman" w:hAnsi="Times New Roman" w:eastAsia="仿宋_GB2312" w:cs="Times New Roman"/>
          <w:b/>
          <w:bCs/>
          <w:color w:val="auto"/>
          <w:sz w:val="32"/>
          <w:szCs w:val="32"/>
          <w:highlight w:val="none"/>
          <w:u w:val="none"/>
        </w:rPr>
        <w:t>非粮生物质制备生物基对二甲苯关键技术研究</w:t>
      </w:r>
    </w:p>
    <w:p w14:paraId="5DACB7FD">
      <w:pPr>
        <w:pageBreakBefore w:val="0"/>
        <w:kinsoku/>
        <w:topLinePunct w:val="0"/>
        <w:bidi w:val="0"/>
        <w:spacing w:line="560" w:lineRule="exact"/>
        <w:ind w:firstLine="655" w:firstLineChars="200"/>
        <w:rPr>
          <w:rFonts w:hint="eastAsia" w:ascii="仿宋" w:hAnsi="仿宋" w:eastAsia="仿宋_GB2312" w:cs="黑体"/>
          <w:b/>
          <w:color w:val="auto"/>
          <w:spacing w:val="3"/>
          <w:position w:val="2"/>
          <w:sz w:val="32"/>
          <w:szCs w:val="32"/>
          <w:highlight w:val="none"/>
          <w:u w:val="none"/>
        </w:rPr>
      </w:pPr>
      <w:r>
        <w:rPr>
          <w:rFonts w:hint="eastAsia" w:ascii="仿宋" w:hAnsi="仿宋" w:eastAsia="仿宋_GB2312" w:cs="黑体"/>
          <w:b/>
          <w:color w:val="auto"/>
          <w:spacing w:val="3"/>
          <w:position w:val="2"/>
          <w:sz w:val="32"/>
          <w:szCs w:val="32"/>
          <w:highlight w:val="none"/>
          <w:u w:val="none"/>
        </w:rPr>
        <w:t>研究内容：</w:t>
      </w:r>
    </w:p>
    <w:p w14:paraId="5642CA3C">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围绕秸秆、薯渣、甘蔗渣、香蕉秆等非粮生物质预处理效率低、高值化应用不足等问题，构建以非粮生物质为原料合成生物基对二甲苯（PX）的完整工艺路线。聚焦三大核心内容：</w:t>
      </w:r>
    </w:p>
    <w:p w14:paraId="57A1B195">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1</w:t>
      </w:r>
      <w:r>
        <w:rPr>
          <w:rFonts w:ascii="Times New Roman" w:hAnsi="Times New Roman" w:eastAsia="仿宋_GB2312" w:cs="Times New Roman"/>
          <w:color w:val="auto"/>
          <w:sz w:val="32"/>
          <w:szCs w:val="32"/>
          <w:highlight w:val="none"/>
          <w:u w:val="none"/>
        </w:rPr>
        <w:t>.基于“物理增效</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酶解耦合</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溶剂效应”预处理技术，探究纤维素、木质素、半纤维素三组分拆分规律，开发非粮生物质多组分协同绿色拆分新技术；</w:t>
      </w:r>
    </w:p>
    <w:p w14:paraId="4DE5FD20">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2</w:t>
      </w:r>
      <w:r>
        <w:rPr>
          <w:rFonts w:ascii="Times New Roman" w:hAnsi="Times New Roman" w:eastAsia="仿宋_GB2312" w:cs="Times New Roman"/>
          <w:color w:val="auto"/>
          <w:sz w:val="32"/>
          <w:szCs w:val="32"/>
          <w:highlight w:val="none"/>
          <w:u w:val="none"/>
        </w:rPr>
        <w:t>.设计并构筑高效催化体系，优化其电子能带结构，降低界面电荷传输动力学能垒，深入探究催化剂形态、活性中心、与底物的相互作用等因素与目标产物选择性的关系，系统揭示催化剂的构-效关系及主、副反应的分子机制，实现目标产物PX的定向转化，引入人工智能加持下的量子计算平台，加速催化剂筛选与优化；</w:t>
      </w:r>
    </w:p>
    <w:p w14:paraId="4CED85F2">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3</w:t>
      </w:r>
      <w:r>
        <w:rPr>
          <w:rFonts w:ascii="Times New Roman" w:hAnsi="Times New Roman" w:eastAsia="仿宋_GB2312" w:cs="Times New Roman"/>
          <w:color w:val="auto"/>
          <w:sz w:val="32"/>
          <w:szCs w:val="32"/>
          <w:highlight w:val="none"/>
          <w:u w:val="none"/>
        </w:rPr>
        <w:t>.通过系统研究反应条件对产物选择性的影响规律，解析反应过程中间体组成及产品中的关键杂质含量，结合催化剂定向修饰手段与工艺调控，优化宽原料配比、可调控反应路径，并开展催化剂失效机制和稳定化研究，构建匹配的产物逐级分离纯方法，提高生物基PX的经济性。</w:t>
      </w:r>
    </w:p>
    <w:p w14:paraId="27832742">
      <w:pPr>
        <w:pageBreakBefore w:val="0"/>
        <w:kinsoku/>
        <w:topLinePunct w:val="0"/>
        <w:bidi w:val="0"/>
        <w:spacing w:line="560" w:lineRule="exact"/>
        <w:ind w:firstLine="643" w:firstLineChars="200"/>
        <w:rPr>
          <w:rFonts w:hint="eastAsia" w:ascii="仿宋" w:hAnsi="仿宋" w:eastAsia="仿宋_GB2312" w:cs="黑体"/>
          <w:b/>
          <w:color w:val="auto"/>
          <w:sz w:val="32"/>
          <w:szCs w:val="32"/>
          <w:highlight w:val="none"/>
          <w:u w:val="none"/>
        </w:rPr>
      </w:pPr>
      <w:r>
        <w:rPr>
          <w:rFonts w:hint="eastAsia" w:ascii="仿宋" w:hAnsi="仿宋" w:eastAsia="仿宋_GB2312" w:cs="黑体"/>
          <w:b/>
          <w:color w:val="auto"/>
          <w:sz w:val="32"/>
          <w:szCs w:val="32"/>
          <w:highlight w:val="none"/>
          <w:u w:val="none"/>
        </w:rPr>
        <w:t>考核指标：</w:t>
      </w:r>
    </w:p>
    <w:p w14:paraId="6253DDC0">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1</w:t>
      </w:r>
      <w:r>
        <w:rPr>
          <w:rFonts w:ascii="Times New Roman" w:hAnsi="Times New Roman" w:eastAsia="仿宋_GB2312" w:cs="Times New Roman"/>
          <w:color w:val="auto"/>
          <w:sz w:val="32"/>
          <w:szCs w:val="32"/>
          <w:highlight w:val="none"/>
          <w:u w:val="none"/>
        </w:rPr>
        <w:t>.形成一套生物基PX工艺技术，生物基PX得率≥0.20 g/g纤维素；</w:t>
      </w:r>
    </w:p>
    <w:p w14:paraId="37EEB4E8">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2</w:t>
      </w:r>
      <w:r>
        <w:rPr>
          <w:rFonts w:ascii="Times New Roman" w:hAnsi="Times New Roman" w:eastAsia="仿宋_GB2312" w:cs="Times New Roman"/>
          <w:color w:val="auto"/>
          <w:sz w:val="32"/>
          <w:szCs w:val="32"/>
          <w:highlight w:val="none"/>
          <w:u w:val="none"/>
        </w:rPr>
        <w:t>.获得生物基PX产品，生物碳基含量≥98%；</w:t>
      </w:r>
    </w:p>
    <w:p w14:paraId="75AA75AF">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3</w:t>
      </w:r>
      <w:r>
        <w:rPr>
          <w:rFonts w:ascii="Times New Roman" w:hAnsi="Times New Roman" w:eastAsia="仿宋_GB2312" w:cs="Times New Roman"/>
          <w:color w:val="auto"/>
          <w:sz w:val="32"/>
          <w:szCs w:val="32"/>
          <w:highlight w:val="none"/>
          <w:u w:val="none"/>
        </w:rPr>
        <w:t>.发表SCI论文</w:t>
      </w:r>
      <w:r>
        <w:rPr>
          <w:rFonts w:hint="eastAsia" w:ascii="Times New Roman" w:hAnsi="Times New Roman" w:eastAsia="仿宋_GB2312" w:cs="Times New Roman"/>
          <w:color w:val="auto"/>
          <w:sz w:val="32"/>
          <w:szCs w:val="32"/>
          <w:highlight w:val="none"/>
          <w:u w:val="none"/>
        </w:rPr>
        <w:t>不少于</w:t>
      </w:r>
      <w:r>
        <w:rPr>
          <w:rFonts w:ascii="Times New Roman" w:hAnsi="Times New Roman" w:eastAsia="仿宋_GB2312" w:cs="Times New Roman"/>
          <w:color w:val="auto"/>
          <w:sz w:val="32"/>
          <w:szCs w:val="32"/>
          <w:highlight w:val="none"/>
          <w:u w:val="none"/>
        </w:rPr>
        <w:t>5篇，获授权发明专利</w:t>
      </w:r>
      <w:r>
        <w:rPr>
          <w:rFonts w:hint="eastAsia" w:ascii="Times New Roman" w:hAnsi="Times New Roman" w:eastAsia="仿宋_GB2312" w:cs="Times New Roman"/>
          <w:color w:val="auto"/>
          <w:sz w:val="32"/>
          <w:szCs w:val="32"/>
          <w:highlight w:val="none"/>
          <w:u w:val="none"/>
        </w:rPr>
        <w:t>不少于</w:t>
      </w:r>
      <w:r>
        <w:rPr>
          <w:rFonts w:ascii="Times New Roman" w:hAnsi="Times New Roman" w:eastAsia="仿宋_GB2312" w:cs="Times New Roman"/>
          <w:color w:val="auto"/>
          <w:sz w:val="32"/>
          <w:szCs w:val="32"/>
          <w:highlight w:val="none"/>
          <w:u w:val="none"/>
        </w:rPr>
        <w:t>3件；引进自治区高层次科技创新人才</w:t>
      </w:r>
      <w:r>
        <w:rPr>
          <w:rFonts w:hint="eastAsia" w:ascii="Times New Roman" w:hAnsi="Times New Roman" w:eastAsia="仿宋_GB2312" w:cs="Times New Roman"/>
          <w:color w:val="auto"/>
          <w:sz w:val="32"/>
          <w:szCs w:val="32"/>
          <w:highlight w:val="none"/>
          <w:u w:val="none"/>
        </w:rPr>
        <w:t>不少于</w:t>
      </w:r>
      <w:r>
        <w:rPr>
          <w:rFonts w:ascii="Times New Roman" w:hAnsi="Times New Roman" w:eastAsia="仿宋_GB2312" w:cs="Times New Roman"/>
          <w:color w:val="auto"/>
          <w:sz w:val="32"/>
          <w:szCs w:val="32"/>
          <w:highlight w:val="none"/>
          <w:u w:val="none"/>
        </w:rPr>
        <w:t>1人或培养研究生</w:t>
      </w:r>
      <w:r>
        <w:rPr>
          <w:rFonts w:hint="eastAsia" w:ascii="Times New Roman" w:hAnsi="Times New Roman" w:eastAsia="仿宋_GB2312" w:cs="Times New Roman"/>
          <w:color w:val="auto"/>
          <w:sz w:val="32"/>
          <w:szCs w:val="32"/>
          <w:highlight w:val="none"/>
          <w:u w:val="none"/>
        </w:rPr>
        <w:t>不少于</w:t>
      </w:r>
      <w:r>
        <w:rPr>
          <w:rFonts w:ascii="Times New Roman" w:hAnsi="Times New Roman" w:eastAsia="仿宋_GB2312" w:cs="Times New Roman"/>
          <w:color w:val="auto"/>
          <w:sz w:val="32"/>
          <w:szCs w:val="32"/>
          <w:highlight w:val="none"/>
          <w:u w:val="none"/>
        </w:rPr>
        <w:t>5名。</w:t>
      </w:r>
    </w:p>
    <w:p w14:paraId="3AE1F216">
      <w:pPr>
        <w:pageBreakBefore w:val="0"/>
        <w:kinsoku/>
        <w:topLinePunct w:val="0"/>
        <w:bidi w:val="0"/>
        <w:spacing w:line="560" w:lineRule="exact"/>
        <w:ind w:firstLine="651" w:firstLineChars="200"/>
        <w:rPr>
          <w:rFonts w:ascii="Times New Roman" w:hAnsi="Times New Roman" w:eastAsia="仿宋_GB2312" w:cs="Times New Roman"/>
          <w:color w:val="auto"/>
          <w:spacing w:val="3"/>
          <w:position w:val="2"/>
          <w:sz w:val="32"/>
          <w:szCs w:val="32"/>
          <w:highlight w:val="none"/>
          <w:u w:val="none"/>
        </w:rPr>
      </w:pPr>
      <w:r>
        <w:rPr>
          <w:rFonts w:hint="eastAsia" w:ascii="仿宋" w:hAnsi="仿宋" w:eastAsia="仿宋_GB2312" w:cs="黑体"/>
          <w:b/>
          <w:bCs/>
          <w:color w:val="auto"/>
          <w:spacing w:val="2"/>
          <w:sz w:val="32"/>
          <w:szCs w:val="32"/>
          <w:highlight w:val="none"/>
          <w:u w:val="none"/>
        </w:rPr>
        <w:t>实施年限：</w:t>
      </w:r>
      <w:r>
        <w:rPr>
          <w:rFonts w:ascii="Times New Roman" w:hAnsi="Times New Roman" w:eastAsia="仿宋_GB2312" w:cs="Times New Roman"/>
          <w:color w:val="auto"/>
          <w:sz w:val="32"/>
          <w:szCs w:val="32"/>
          <w:highlight w:val="none"/>
          <w:u w:val="none"/>
        </w:rPr>
        <w:t>3年。</w:t>
      </w:r>
    </w:p>
    <w:p w14:paraId="23AC0E93">
      <w:pPr>
        <w:pageBreakBefore w:val="0"/>
        <w:kinsoku/>
        <w:topLinePunct w:val="0"/>
        <w:bidi w:val="0"/>
        <w:spacing w:line="560" w:lineRule="exact"/>
        <w:ind w:firstLine="651" w:firstLineChars="200"/>
        <w:rPr>
          <w:rFonts w:ascii="Times New Roman" w:hAnsi="Times New Roman" w:eastAsia="仿宋_GB2312" w:cs="Times New Roman"/>
          <w:color w:val="auto"/>
          <w:sz w:val="32"/>
          <w:szCs w:val="32"/>
          <w:highlight w:val="none"/>
          <w:u w:val="none"/>
        </w:rPr>
      </w:pPr>
      <w:r>
        <w:rPr>
          <w:rFonts w:ascii="仿宋" w:hAnsi="仿宋" w:eastAsia="仿宋_GB2312" w:cs="黑体"/>
          <w:b/>
          <w:bCs/>
          <w:color w:val="auto"/>
          <w:spacing w:val="2"/>
          <w:sz w:val="32"/>
          <w:szCs w:val="32"/>
          <w:highlight w:val="none"/>
          <w:u w:val="none"/>
        </w:rPr>
        <w:t>资助方式：</w:t>
      </w:r>
      <w:r>
        <w:rPr>
          <w:rFonts w:ascii="Times New Roman" w:hAnsi="Times New Roman" w:eastAsia="仿宋_GB2312" w:cs="Times New Roman"/>
          <w:color w:val="auto"/>
          <w:sz w:val="32"/>
          <w:szCs w:val="32"/>
          <w:highlight w:val="none"/>
          <w:u w:val="none"/>
        </w:rPr>
        <w:t>前资助。</w:t>
      </w:r>
    </w:p>
    <w:p w14:paraId="311083BB">
      <w:pPr>
        <w:pageBreakBefore w:val="0"/>
        <w:kinsoku/>
        <w:topLinePunct w:val="0"/>
        <w:bidi w:val="0"/>
        <w:spacing w:line="560" w:lineRule="exact"/>
        <w:ind w:firstLine="651" w:firstLineChars="200"/>
        <w:rPr>
          <w:rFonts w:ascii="Times New Roman" w:hAnsi="Times New Roman" w:eastAsia="仿宋_GB2312" w:cs="Times New Roman"/>
          <w:color w:val="auto"/>
          <w:sz w:val="32"/>
          <w:szCs w:val="32"/>
          <w:highlight w:val="none"/>
          <w:u w:val="none"/>
        </w:rPr>
      </w:pPr>
      <w:r>
        <w:rPr>
          <w:rFonts w:ascii="仿宋" w:hAnsi="仿宋" w:eastAsia="仿宋_GB2312" w:cs="黑体"/>
          <w:b/>
          <w:bCs/>
          <w:color w:val="auto"/>
          <w:spacing w:val="2"/>
          <w:sz w:val="32"/>
          <w:szCs w:val="32"/>
          <w:highlight w:val="none"/>
          <w:u w:val="none"/>
        </w:rPr>
        <w:t>资助经费：</w:t>
      </w:r>
      <w:r>
        <w:rPr>
          <w:rFonts w:hint="eastAsia" w:ascii="Times New Roman" w:hAnsi="Times New Roman" w:eastAsia="仿宋_GB2312" w:cs="Times New Roman"/>
          <w:color w:val="auto"/>
          <w:sz w:val="32"/>
          <w:szCs w:val="32"/>
          <w:highlight w:val="none"/>
          <w:u w:val="none"/>
        </w:rPr>
        <w:t>单个项目</w:t>
      </w:r>
      <w:r>
        <w:rPr>
          <w:rFonts w:ascii="Times New Roman" w:hAnsi="Times New Roman" w:eastAsia="仿宋_GB2312" w:cs="Times New Roman"/>
          <w:color w:val="auto"/>
          <w:sz w:val="32"/>
          <w:szCs w:val="32"/>
          <w:highlight w:val="none"/>
          <w:u w:val="none"/>
        </w:rPr>
        <w:t>自治区</w:t>
      </w:r>
      <w:r>
        <w:rPr>
          <w:rFonts w:hint="eastAsia" w:ascii="Times New Roman" w:hAnsi="Times New Roman" w:eastAsia="仿宋_GB2312" w:cs="Times New Roman"/>
          <w:color w:val="auto"/>
          <w:sz w:val="32"/>
          <w:szCs w:val="32"/>
          <w:highlight w:val="none"/>
          <w:u w:val="none"/>
        </w:rPr>
        <w:t>本级</w:t>
      </w:r>
      <w:r>
        <w:rPr>
          <w:rFonts w:ascii="Times New Roman" w:hAnsi="Times New Roman" w:eastAsia="仿宋_GB2312" w:cs="Times New Roman"/>
          <w:color w:val="auto"/>
          <w:sz w:val="32"/>
          <w:szCs w:val="32"/>
          <w:highlight w:val="none"/>
          <w:u w:val="none"/>
        </w:rPr>
        <w:t>财政资助不高于300万元。</w:t>
      </w:r>
    </w:p>
    <w:p w14:paraId="17DD95FF">
      <w:pPr>
        <w:pageBreakBefore w:val="0"/>
        <w:kinsoku/>
        <w:topLinePunct w:val="0"/>
        <w:bidi w:val="0"/>
        <w:spacing w:line="560" w:lineRule="exact"/>
        <w:ind w:firstLine="643" w:firstLineChars="200"/>
        <w:rPr>
          <w:rFonts w:ascii="Times New Roman" w:hAnsi="Times New Roman" w:eastAsia="仿宋_GB2312" w:cs="Times New Roman"/>
          <w:b/>
          <w:bCs/>
          <w:color w:val="auto"/>
          <w:sz w:val="32"/>
          <w:szCs w:val="32"/>
          <w:highlight w:val="none"/>
          <w:u w:val="none"/>
        </w:rPr>
      </w:pPr>
    </w:p>
    <w:p w14:paraId="26CF4CB1">
      <w:pPr>
        <w:pageBreakBefore w:val="0"/>
        <w:kinsoku/>
        <w:topLinePunct w:val="0"/>
        <w:bidi w:val="0"/>
        <w:spacing w:line="560" w:lineRule="exact"/>
        <w:ind w:firstLine="643" w:firstLineChars="200"/>
        <w:rPr>
          <w:rFonts w:hint="eastAsia" w:ascii="楷体" w:hAnsi="楷体" w:eastAsia="楷体" w:cs="楷体"/>
          <w:b/>
          <w:bCs/>
          <w:color w:val="auto"/>
          <w:spacing w:val="4"/>
          <w:sz w:val="31"/>
          <w:szCs w:val="31"/>
          <w:highlight w:val="none"/>
          <w:u w:val="none"/>
        </w:rPr>
      </w:pPr>
      <w:r>
        <w:rPr>
          <w:rFonts w:hint="eastAsia" w:ascii="Times New Roman" w:hAnsi="Times New Roman" w:eastAsia="仿宋_GB2312" w:cs="Times New Roman"/>
          <w:b/>
          <w:bCs/>
          <w:color w:val="auto"/>
          <w:sz w:val="32"/>
          <w:szCs w:val="32"/>
          <w:highlight w:val="none"/>
          <w:u w:val="none"/>
        </w:rPr>
        <w:t>方向三：</w:t>
      </w:r>
      <w:r>
        <w:rPr>
          <w:rFonts w:hint="eastAsia" w:ascii="楷体" w:hAnsi="楷体" w:eastAsia="楷体" w:cs="楷体"/>
          <w:b/>
          <w:bCs/>
          <w:color w:val="auto"/>
          <w:spacing w:val="4"/>
          <w:sz w:val="31"/>
          <w:szCs w:val="31"/>
          <w:highlight w:val="none"/>
          <w:u w:val="none"/>
        </w:rPr>
        <w:t>第一、二代乙醇低碳节能联产关键技术开发</w:t>
      </w:r>
    </w:p>
    <w:p w14:paraId="2A0AEEAC">
      <w:pPr>
        <w:pageBreakBefore w:val="0"/>
        <w:kinsoku/>
        <w:topLinePunct w:val="0"/>
        <w:bidi w:val="0"/>
        <w:spacing w:line="560" w:lineRule="exact"/>
        <w:ind w:firstLine="618" w:firstLineChars="200"/>
        <w:rPr>
          <w:rFonts w:hint="eastAsia" w:ascii="仿宋" w:hAnsi="仿宋" w:eastAsia="仿宋_GB2312" w:cs="宋体"/>
          <w:b/>
          <w:bCs/>
          <w:color w:val="auto"/>
          <w:spacing w:val="-1"/>
          <w:position w:val="1"/>
          <w:sz w:val="31"/>
          <w:szCs w:val="31"/>
          <w:highlight w:val="none"/>
          <w:u w:val="none"/>
        </w:rPr>
      </w:pPr>
      <w:r>
        <w:rPr>
          <w:rFonts w:hint="eastAsia" w:ascii="仿宋" w:hAnsi="仿宋" w:eastAsia="仿宋_GB2312" w:cs="宋体"/>
          <w:b/>
          <w:bCs/>
          <w:color w:val="auto"/>
          <w:spacing w:val="-1"/>
          <w:position w:val="1"/>
          <w:sz w:val="31"/>
          <w:szCs w:val="31"/>
          <w:highlight w:val="none"/>
          <w:u w:val="none"/>
        </w:rPr>
        <w:t>研究内容：</w:t>
      </w:r>
    </w:p>
    <w:p w14:paraId="0FD7500D">
      <w:pPr>
        <w:pageBreakBefore w:val="0"/>
        <w:kinsoku/>
        <w:topLinePunct w:val="0"/>
        <w:bidi w:val="0"/>
        <w:spacing w:line="560" w:lineRule="exact"/>
        <w:ind w:firstLine="596" w:firstLineChars="200"/>
        <w:rPr>
          <w:rFonts w:hint="eastAsia" w:ascii="仿宋" w:hAnsi="仿宋" w:eastAsia="仿宋_GB2312" w:cs="仿宋"/>
          <w:color w:val="auto"/>
          <w:spacing w:val="-6"/>
          <w:sz w:val="31"/>
          <w:szCs w:val="31"/>
          <w:highlight w:val="none"/>
          <w:u w:val="none"/>
        </w:rPr>
      </w:pPr>
      <w:r>
        <w:rPr>
          <w:rFonts w:hint="eastAsia" w:ascii="仿宋" w:hAnsi="仿宋" w:eastAsia="仿宋_GB2312" w:cs="仿宋"/>
          <w:color w:val="auto"/>
          <w:spacing w:val="-6"/>
          <w:sz w:val="31"/>
          <w:szCs w:val="31"/>
          <w:highlight w:val="none"/>
          <w:u w:val="none"/>
        </w:rPr>
        <w:t>针对第一代淀粉乙醇</w:t>
      </w:r>
      <w:r>
        <w:rPr>
          <w:rFonts w:ascii="仿宋" w:hAnsi="仿宋" w:eastAsia="仿宋_GB2312" w:cs="仿宋"/>
          <w:color w:val="auto"/>
          <w:spacing w:val="-6"/>
          <w:sz w:val="31"/>
          <w:szCs w:val="31"/>
          <w:highlight w:val="none"/>
          <w:u w:val="none"/>
        </w:rPr>
        <w:t>碳足迹</w:t>
      </w:r>
      <w:r>
        <w:rPr>
          <w:rFonts w:hint="eastAsia" w:ascii="仿宋" w:hAnsi="仿宋" w:eastAsia="仿宋_GB2312" w:cs="仿宋"/>
          <w:color w:val="auto"/>
          <w:spacing w:val="-6"/>
          <w:sz w:val="31"/>
          <w:szCs w:val="31"/>
          <w:highlight w:val="none"/>
          <w:u w:val="none"/>
        </w:rPr>
        <w:t>差、第二代纤维乙醇过程成本高等燃料乙醇产业局限，开展第一、二代乙醇低碳节能联产创新技术研究。基于木薯渣、蔗渣等典型非粮生物质资源，研究超稀有机酸催化的高效蒸汽爆破预处理技术，创制智能预处理装备；开发合成生物学改造原件和方法，构建基于非粮生物质酶解液有机酸递氢的高适配性合成细胞工厂，强化戊糖/己糖代谢产乙醇；开展低成本纤维素酶多因子复配和发酵工艺强化研究，实现批次发酵制备高浓度非粮生物质乙醇；创制面向绿电赋能CO</w:t>
      </w:r>
      <w:r>
        <w:rPr>
          <w:rFonts w:hint="eastAsia" w:ascii="仿宋" w:hAnsi="仿宋" w:eastAsia="仿宋_GB2312" w:cs="仿宋"/>
          <w:color w:val="auto"/>
          <w:spacing w:val="-6"/>
          <w:sz w:val="31"/>
          <w:szCs w:val="31"/>
          <w:highlight w:val="none"/>
          <w:u w:val="none"/>
          <w:vertAlign w:val="subscript"/>
        </w:rPr>
        <w:t>2</w:t>
      </w:r>
      <w:r>
        <w:rPr>
          <w:rFonts w:hint="eastAsia" w:ascii="仿宋" w:hAnsi="仿宋" w:eastAsia="仿宋_GB2312" w:cs="仿宋"/>
          <w:color w:val="auto"/>
          <w:spacing w:val="-6"/>
          <w:sz w:val="31"/>
          <w:szCs w:val="31"/>
          <w:highlight w:val="none"/>
          <w:u w:val="none"/>
        </w:rPr>
        <w:t>副产物固定和利用的高性能电催化剂，明晰</w:t>
      </w:r>
      <w:r>
        <w:rPr>
          <w:rFonts w:ascii="仿宋" w:hAnsi="仿宋" w:eastAsia="仿宋_GB2312" w:cs="仿宋"/>
          <w:color w:val="auto"/>
          <w:spacing w:val="-6"/>
          <w:sz w:val="31"/>
          <w:szCs w:val="31"/>
          <w:highlight w:val="none"/>
          <w:u w:val="none"/>
        </w:rPr>
        <w:t>电化学</w:t>
      </w:r>
      <w:r>
        <w:rPr>
          <w:rFonts w:hint="eastAsia" w:ascii="仿宋" w:hAnsi="仿宋" w:eastAsia="仿宋_GB2312" w:cs="仿宋"/>
          <w:color w:val="auto"/>
          <w:spacing w:val="-6"/>
          <w:sz w:val="31"/>
          <w:szCs w:val="31"/>
          <w:highlight w:val="none"/>
          <w:u w:val="none"/>
        </w:rPr>
        <w:t>CO</w:t>
      </w:r>
      <w:r>
        <w:rPr>
          <w:rFonts w:hint="eastAsia" w:ascii="仿宋" w:hAnsi="仿宋" w:eastAsia="仿宋_GB2312" w:cs="仿宋"/>
          <w:color w:val="auto"/>
          <w:spacing w:val="-6"/>
          <w:sz w:val="31"/>
          <w:szCs w:val="31"/>
          <w:highlight w:val="none"/>
          <w:u w:val="none"/>
          <w:vertAlign w:val="subscript"/>
        </w:rPr>
        <w:t>2</w:t>
      </w:r>
      <w:r>
        <w:rPr>
          <w:rFonts w:ascii="仿宋" w:hAnsi="仿宋" w:eastAsia="仿宋_GB2312" w:cs="仿宋"/>
          <w:color w:val="auto"/>
          <w:spacing w:val="-6"/>
          <w:sz w:val="31"/>
          <w:szCs w:val="31"/>
          <w:highlight w:val="none"/>
          <w:u w:val="none"/>
        </w:rPr>
        <w:t>还原</w:t>
      </w:r>
      <w:r>
        <w:rPr>
          <w:rFonts w:hint="eastAsia" w:ascii="仿宋" w:hAnsi="仿宋" w:eastAsia="仿宋_GB2312" w:cs="仿宋"/>
          <w:color w:val="auto"/>
          <w:spacing w:val="-6"/>
          <w:sz w:val="31"/>
          <w:szCs w:val="31"/>
          <w:highlight w:val="none"/>
          <w:u w:val="none"/>
        </w:rPr>
        <w:t>产有机酸</w:t>
      </w:r>
      <w:r>
        <w:rPr>
          <w:rFonts w:ascii="仿宋" w:hAnsi="仿宋" w:eastAsia="仿宋_GB2312" w:cs="仿宋"/>
          <w:color w:val="auto"/>
          <w:spacing w:val="-6"/>
          <w:sz w:val="31"/>
          <w:szCs w:val="31"/>
          <w:highlight w:val="none"/>
          <w:u w:val="none"/>
        </w:rPr>
        <w:t>反应机理</w:t>
      </w:r>
      <w:r>
        <w:rPr>
          <w:rFonts w:ascii="Calibri" w:hAnsi="Calibri" w:eastAsia="仿宋_GB2312" w:cs="Calibri"/>
          <w:color w:val="auto"/>
          <w:spacing w:val="-6"/>
          <w:sz w:val="31"/>
          <w:szCs w:val="31"/>
          <w:highlight w:val="none"/>
          <w:u w:val="none"/>
        </w:rPr>
        <w:t> </w:t>
      </w:r>
      <w:r>
        <w:rPr>
          <w:rFonts w:hint="eastAsia" w:ascii="Calibri" w:hAnsi="Calibri" w:eastAsia="仿宋_GB2312" w:cs="Calibri"/>
          <w:color w:val="auto"/>
          <w:spacing w:val="-6"/>
          <w:sz w:val="31"/>
          <w:szCs w:val="31"/>
          <w:highlight w:val="none"/>
          <w:u w:val="none"/>
        </w:rPr>
        <w:t>；面向酶解木质素增值，开发基于有机酸递氢的还原催化分馏工艺，认知木质素结构单元内/间断键和活性中间体钝化机理，制备低分子量、高均一性木质素油；基于国产生化稳态模拟平台构建第</w:t>
      </w:r>
      <w:r>
        <w:rPr>
          <w:rFonts w:hint="eastAsia" w:ascii="仿宋" w:hAnsi="仿宋" w:eastAsia="仿宋_GB2312" w:cs="仿宋"/>
          <w:color w:val="auto"/>
          <w:spacing w:val="-6"/>
          <w:sz w:val="31"/>
          <w:szCs w:val="31"/>
          <w:highlight w:val="none"/>
          <w:u w:val="none"/>
        </w:rPr>
        <w:t>一、二代乙醇整合精馏序列，开发基于压差、热耦合等的低能耗乙醇分离系统；基于全流程稳态流程模拟结果，完成第一、二代乙醇联产系统的技术经济与全生命周期分析，开发万吨级联产技术包。</w:t>
      </w:r>
    </w:p>
    <w:p w14:paraId="71D7EADF">
      <w:pPr>
        <w:pageBreakBefore w:val="0"/>
        <w:kinsoku/>
        <w:topLinePunct w:val="0"/>
        <w:bidi w:val="0"/>
        <w:spacing w:line="560" w:lineRule="exact"/>
        <w:ind w:firstLine="618" w:firstLineChars="200"/>
        <w:rPr>
          <w:rFonts w:hint="eastAsia" w:ascii="仿宋" w:hAnsi="仿宋" w:eastAsia="仿宋_GB2312" w:cs="宋体"/>
          <w:b/>
          <w:bCs/>
          <w:color w:val="auto"/>
          <w:spacing w:val="-1"/>
          <w:position w:val="1"/>
          <w:sz w:val="31"/>
          <w:szCs w:val="31"/>
          <w:highlight w:val="none"/>
          <w:u w:val="none"/>
        </w:rPr>
      </w:pPr>
      <w:r>
        <w:rPr>
          <w:rFonts w:hint="eastAsia" w:ascii="仿宋" w:hAnsi="仿宋" w:eastAsia="仿宋_GB2312" w:cs="宋体"/>
          <w:b/>
          <w:bCs/>
          <w:color w:val="auto"/>
          <w:spacing w:val="-1"/>
          <w:position w:val="1"/>
          <w:sz w:val="31"/>
          <w:szCs w:val="31"/>
          <w:highlight w:val="none"/>
          <w:u w:val="none"/>
        </w:rPr>
        <w:t>考核指标：</w:t>
      </w:r>
    </w:p>
    <w:p w14:paraId="771F4986">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1.基于广西特色非粮生物质的有机酸催化汽爆预处理装备开发，蔗渣、木薯渣等非粮生物质原料的实验室规模酶解糖得率不低于400g/kg；</w:t>
      </w:r>
    </w:p>
    <w:p w14:paraId="6A77B833">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2.阐明有机酸递氢强化工程菌辅因子再生原理，构建适配戊糖/己糖共利用基因工程菌2株，纤维乙醇发酵浓度不低于8%（质量/体积）；</w:t>
      </w:r>
    </w:p>
    <w:p w14:paraId="48B1DB02">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3.CO</w:t>
      </w:r>
      <w:r>
        <w:rPr>
          <w:rFonts w:hint="eastAsia" w:ascii="Times New Roman" w:hAnsi="Times New Roman" w:eastAsia="仿宋_GB2312" w:cs="Times New Roman"/>
          <w:color w:val="auto"/>
          <w:sz w:val="32"/>
          <w:szCs w:val="32"/>
          <w:highlight w:val="none"/>
          <w:u w:val="none"/>
          <w:vertAlign w:val="subscript"/>
        </w:rPr>
        <w:t>2</w:t>
      </w:r>
      <w:r>
        <w:rPr>
          <w:rFonts w:hint="eastAsia" w:ascii="Times New Roman" w:hAnsi="Times New Roman" w:eastAsia="仿宋_GB2312" w:cs="Times New Roman"/>
          <w:color w:val="auto"/>
          <w:sz w:val="32"/>
          <w:szCs w:val="32"/>
          <w:highlight w:val="none"/>
          <w:u w:val="none"/>
        </w:rPr>
        <w:t>电化学催化产有机酸法拉第效率不低于80%；</w:t>
      </w:r>
    </w:p>
    <w:p w14:paraId="4A3453C6">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4.酶解渣有机酸递氢催化分馏木质素单体得率不低于15%（质量/质量）；</w:t>
      </w:r>
    </w:p>
    <w:p w14:paraId="61CC0E91">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5.万吨级第一、二代乙醇联产系统的技术经济与全生命周期分析文件1套、全流程模拟数字文件交付1套；</w:t>
      </w:r>
    </w:p>
    <w:p w14:paraId="0C54E2AA">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6.发表</w:t>
      </w:r>
      <w:r>
        <w:rPr>
          <w:rFonts w:hint="eastAsia" w:ascii="Times New Roman" w:hAnsi="Times New Roman" w:eastAsia="仿宋_GB2312" w:cs="Times New Roman"/>
          <w:color w:val="auto"/>
          <w:spacing w:val="2"/>
          <w:sz w:val="32"/>
          <w:szCs w:val="32"/>
          <w:highlight w:val="none"/>
          <w:u w:val="none"/>
        </w:rPr>
        <w:t>中文核心或SCI</w:t>
      </w:r>
      <w:r>
        <w:rPr>
          <w:rFonts w:hint="eastAsia" w:ascii="Times New Roman" w:hAnsi="Times New Roman" w:eastAsia="仿宋_GB2312" w:cs="Times New Roman"/>
          <w:color w:val="auto"/>
          <w:sz w:val="32"/>
          <w:szCs w:val="32"/>
          <w:highlight w:val="none"/>
          <w:u w:val="none"/>
        </w:rPr>
        <w:t>论文不少于5篇；培养研究生不少于3人。</w:t>
      </w:r>
    </w:p>
    <w:p w14:paraId="75692DF3">
      <w:pPr>
        <w:pageBreakBefore w:val="0"/>
        <w:kinsoku/>
        <w:topLinePunct w:val="0"/>
        <w:bidi w:val="0"/>
        <w:spacing w:line="560" w:lineRule="exact"/>
        <w:ind w:firstLine="651" w:firstLineChars="200"/>
        <w:rPr>
          <w:rFonts w:ascii="Times New Roman" w:hAnsi="Times New Roman" w:eastAsia="仿宋_GB2312" w:cs="Times New Roman"/>
          <w:color w:val="auto"/>
          <w:sz w:val="32"/>
          <w:szCs w:val="32"/>
          <w:highlight w:val="none"/>
          <w:u w:val="none"/>
        </w:rPr>
      </w:pPr>
      <w:r>
        <w:rPr>
          <w:rFonts w:hint="eastAsia" w:ascii="仿宋" w:hAnsi="仿宋" w:eastAsia="仿宋_GB2312" w:cs="黑体"/>
          <w:b/>
          <w:bCs/>
          <w:color w:val="auto"/>
          <w:spacing w:val="2"/>
          <w:sz w:val="32"/>
          <w:szCs w:val="32"/>
          <w:highlight w:val="none"/>
          <w:u w:val="none"/>
        </w:rPr>
        <w:t>实施年限：</w:t>
      </w:r>
      <w:r>
        <w:rPr>
          <w:rFonts w:hint="eastAsia" w:ascii="Times New Roman" w:hAnsi="Times New Roman" w:eastAsia="仿宋_GB2312" w:cs="Times New Roman"/>
          <w:color w:val="auto"/>
          <w:sz w:val="32"/>
          <w:szCs w:val="32"/>
          <w:highlight w:val="none"/>
          <w:u w:val="none"/>
        </w:rPr>
        <w:t>3年。</w:t>
      </w:r>
    </w:p>
    <w:p w14:paraId="5322CBED">
      <w:pPr>
        <w:pageBreakBefore w:val="0"/>
        <w:kinsoku/>
        <w:topLinePunct w:val="0"/>
        <w:bidi w:val="0"/>
        <w:spacing w:line="560" w:lineRule="exact"/>
        <w:ind w:firstLine="651" w:firstLineChars="200"/>
        <w:rPr>
          <w:rFonts w:ascii="Times New Roman" w:hAnsi="Times New Roman" w:eastAsia="仿宋_GB2312" w:cs="Times New Roman"/>
          <w:color w:val="auto"/>
          <w:sz w:val="32"/>
          <w:szCs w:val="32"/>
          <w:highlight w:val="none"/>
          <w:u w:val="none"/>
        </w:rPr>
      </w:pPr>
      <w:r>
        <w:rPr>
          <w:rFonts w:hint="eastAsia" w:ascii="仿宋" w:hAnsi="仿宋" w:eastAsia="仿宋_GB2312" w:cs="黑体"/>
          <w:b/>
          <w:bCs/>
          <w:color w:val="auto"/>
          <w:spacing w:val="2"/>
          <w:sz w:val="32"/>
          <w:szCs w:val="32"/>
          <w:highlight w:val="none"/>
          <w:u w:val="none"/>
        </w:rPr>
        <w:t>资助方式：</w:t>
      </w:r>
      <w:r>
        <w:rPr>
          <w:rFonts w:hint="eastAsia" w:ascii="Times New Roman" w:hAnsi="Times New Roman" w:eastAsia="仿宋_GB2312" w:cs="Times New Roman"/>
          <w:color w:val="auto"/>
          <w:sz w:val="32"/>
          <w:szCs w:val="32"/>
          <w:highlight w:val="none"/>
          <w:u w:val="none"/>
        </w:rPr>
        <w:t>前资助。</w:t>
      </w:r>
    </w:p>
    <w:p w14:paraId="185252C9">
      <w:pPr>
        <w:pageBreakBefore w:val="0"/>
        <w:kinsoku/>
        <w:topLinePunct w:val="0"/>
        <w:bidi w:val="0"/>
        <w:spacing w:line="560" w:lineRule="exact"/>
        <w:ind w:firstLine="651" w:firstLineChars="200"/>
        <w:rPr>
          <w:rFonts w:ascii="Times New Roman" w:hAnsi="Times New Roman" w:eastAsia="仿宋_GB2312" w:cs="Times New Roman"/>
          <w:color w:val="auto"/>
          <w:sz w:val="32"/>
          <w:szCs w:val="32"/>
          <w:highlight w:val="none"/>
          <w:u w:val="none"/>
        </w:rPr>
      </w:pPr>
      <w:r>
        <w:rPr>
          <w:rFonts w:hint="eastAsia" w:ascii="仿宋" w:hAnsi="仿宋" w:eastAsia="仿宋_GB2312" w:cs="黑体"/>
          <w:b/>
          <w:bCs/>
          <w:color w:val="auto"/>
          <w:spacing w:val="2"/>
          <w:sz w:val="32"/>
          <w:szCs w:val="32"/>
          <w:highlight w:val="none"/>
          <w:u w:val="none"/>
        </w:rPr>
        <w:t>资助经费：</w:t>
      </w:r>
      <w:r>
        <w:rPr>
          <w:rFonts w:hint="eastAsia" w:ascii="Times New Roman" w:hAnsi="Times New Roman" w:eastAsia="仿宋_GB2312" w:cs="Times New Roman"/>
          <w:color w:val="auto"/>
          <w:sz w:val="32"/>
          <w:szCs w:val="32"/>
          <w:highlight w:val="none"/>
          <w:u w:val="none"/>
        </w:rPr>
        <w:t>单个项目自治区本级财政资助不高于300万元。</w:t>
      </w:r>
    </w:p>
    <w:p w14:paraId="37F6A50C">
      <w:pPr>
        <w:pStyle w:val="13"/>
        <w:pageBreakBefore w:val="0"/>
        <w:kinsoku/>
        <w:topLinePunct w:val="0"/>
        <w:bidi w:val="0"/>
        <w:spacing w:line="560" w:lineRule="exact"/>
        <w:rPr>
          <w:rFonts w:hint="default"/>
          <w:color w:val="auto"/>
          <w:highlight w:val="none"/>
          <w:u w:val="none"/>
        </w:rPr>
      </w:pPr>
    </w:p>
    <w:p w14:paraId="2001904E">
      <w:pPr>
        <w:pageBreakBefore w:val="0"/>
        <w:kinsoku/>
        <w:topLinePunct w:val="0"/>
        <w:bidi w:val="0"/>
        <w:spacing w:line="560" w:lineRule="exact"/>
        <w:ind w:firstLine="659" w:firstLineChars="200"/>
        <w:rPr>
          <w:rFonts w:ascii="Times New Roman" w:hAnsi="Times New Roman" w:eastAsia="仿宋_GB2312" w:cs="Times New Roman"/>
          <w:b/>
          <w:bCs/>
          <w:color w:val="auto"/>
          <w:sz w:val="32"/>
          <w:szCs w:val="32"/>
          <w:highlight w:val="none"/>
          <w:u w:val="none"/>
        </w:rPr>
      </w:pPr>
      <w:r>
        <w:rPr>
          <w:rFonts w:ascii="Times New Roman" w:hAnsi="Times New Roman" w:eastAsia="仿宋_GB2312" w:cs="Times New Roman"/>
          <w:b/>
          <w:bCs/>
          <w:color w:val="auto"/>
          <w:spacing w:val="4"/>
          <w:sz w:val="32"/>
          <w:szCs w:val="32"/>
          <w:highlight w:val="none"/>
          <w:u w:val="none"/>
        </w:rPr>
        <w:t>方向</w:t>
      </w:r>
      <w:r>
        <w:rPr>
          <w:rFonts w:hint="eastAsia" w:ascii="Times New Roman" w:hAnsi="Times New Roman" w:eastAsia="仿宋_GB2312" w:cs="Times New Roman"/>
          <w:b/>
          <w:bCs/>
          <w:color w:val="auto"/>
          <w:spacing w:val="4"/>
          <w:sz w:val="32"/>
          <w:szCs w:val="32"/>
          <w:highlight w:val="none"/>
          <w:u w:val="none"/>
        </w:rPr>
        <w:t>四</w:t>
      </w:r>
      <w:r>
        <w:rPr>
          <w:rFonts w:ascii="Times New Roman" w:hAnsi="Times New Roman" w:eastAsia="仿宋_GB2312" w:cs="Times New Roman"/>
          <w:b/>
          <w:bCs/>
          <w:color w:val="auto"/>
          <w:spacing w:val="4"/>
          <w:sz w:val="32"/>
          <w:szCs w:val="32"/>
          <w:highlight w:val="none"/>
          <w:u w:val="none"/>
        </w:rPr>
        <w:t>：</w:t>
      </w:r>
      <w:r>
        <w:rPr>
          <w:rFonts w:ascii="Times New Roman" w:hAnsi="Times New Roman" w:eastAsia="仿宋_GB2312" w:cs="Times New Roman"/>
          <w:b/>
          <w:bCs/>
          <w:color w:val="auto"/>
          <w:sz w:val="32"/>
          <w:szCs w:val="32"/>
          <w:highlight w:val="none"/>
          <w:u w:val="none"/>
        </w:rPr>
        <w:t>耐受非粮生物质水解液多重胁迫的高效人工细胞工厂创制</w:t>
      </w:r>
    </w:p>
    <w:p w14:paraId="01B59D60">
      <w:pPr>
        <w:pageBreakBefore w:val="0"/>
        <w:kinsoku/>
        <w:topLinePunct w:val="0"/>
        <w:bidi w:val="0"/>
        <w:spacing w:line="560" w:lineRule="exact"/>
        <w:ind w:firstLine="655" w:firstLineChars="200"/>
        <w:rPr>
          <w:rFonts w:hint="eastAsia" w:ascii="仿宋" w:hAnsi="仿宋" w:eastAsia="仿宋_GB2312" w:cs="黑体"/>
          <w:b/>
          <w:color w:val="auto"/>
          <w:spacing w:val="3"/>
          <w:position w:val="2"/>
          <w:sz w:val="32"/>
          <w:szCs w:val="32"/>
          <w:highlight w:val="none"/>
          <w:u w:val="none"/>
        </w:rPr>
      </w:pPr>
      <w:r>
        <w:rPr>
          <w:rFonts w:hint="eastAsia" w:ascii="仿宋" w:hAnsi="仿宋" w:eastAsia="仿宋_GB2312" w:cs="黑体"/>
          <w:b/>
          <w:color w:val="auto"/>
          <w:spacing w:val="3"/>
          <w:position w:val="2"/>
          <w:sz w:val="32"/>
          <w:szCs w:val="32"/>
          <w:highlight w:val="none"/>
          <w:u w:val="none"/>
        </w:rPr>
        <w:t>研究内容：</w:t>
      </w:r>
    </w:p>
    <w:p w14:paraId="43BBE301">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1</w:t>
      </w:r>
      <w:r>
        <w:rPr>
          <w:rFonts w:ascii="Times New Roman" w:hAnsi="Times New Roman" w:eastAsia="仿宋_GB2312" w:cs="Times New Roman"/>
          <w:color w:val="auto"/>
          <w:sz w:val="32"/>
          <w:szCs w:val="32"/>
          <w:highlight w:val="none"/>
          <w:u w:val="none"/>
        </w:rPr>
        <w:t>.研究耐逆性生物中D-阿拉伯糖醇生物合成与逆境胁迫响应耦合的分子调控网络，发掘可用于工业微生物底盘适配性改造的关键调控元件与设计原则。</w:t>
      </w:r>
    </w:p>
    <w:p w14:paraId="02F3FD1F">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2</w:t>
      </w:r>
      <w:r>
        <w:rPr>
          <w:rFonts w:ascii="Times New Roman" w:hAnsi="Times New Roman" w:eastAsia="仿宋_GB2312" w:cs="Times New Roman"/>
          <w:color w:val="auto"/>
          <w:sz w:val="32"/>
          <w:szCs w:val="32"/>
          <w:highlight w:val="none"/>
          <w:u w:val="none"/>
        </w:rPr>
        <w:t>.研究工业微生物底盘适应生物质水解液中高糖浓度与复合抑制物多重胁迫的分子机制与适应性进化规律，创制具备优异环境鲁棒性的工业底盘细胞。</w:t>
      </w:r>
    </w:p>
    <w:p w14:paraId="598FF86A">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3</w:t>
      </w:r>
      <w:r>
        <w:rPr>
          <w:rFonts w:ascii="Times New Roman" w:hAnsi="Times New Roman" w:eastAsia="仿宋_GB2312" w:cs="Times New Roman"/>
          <w:color w:val="auto"/>
          <w:sz w:val="32"/>
          <w:szCs w:val="32"/>
          <w:highlight w:val="none"/>
          <w:u w:val="none"/>
        </w:rPr>
        <w:t>.研究基于跨物种调控元件与理性设计策略，创制能智能感知胁迫信号并高效定向转化混合糖（葡萄糖、木糖等）合成D-阿拉伯糖醇的高性能人工细胞工厂。</w:t>
      </w:r>
    </w:p>
    <w:p w14:paraId="4F604321">
      <w:pPr>
        <w:pageBreakBefore w:val="0"/>
        <w:kinsoku/>
        <w:topLinePunct w:val="0"/>
        <w:bidi w:val="0"/>
        <w:spacing w:line="560" w:lineRule="exact"/>
        <w:ind w:firstLine="655" w:firstLineChars="200"/>
        <w:rPr>
          <w:rFonts w:hint="eastAsia" w:ascii="仿宋" w:hAnsi="仿宋" w:eastAsia="仿宋_GB2312" w:cs="黑体"/>
          <w:b/>
          <w:color w:val="auto"/>
          <w:spacing w:val="3"/>
          <w:position w:val="2"/>
          <w:sz w:val="32"/>
          <w:szCs w:val="32"/>
          <w:highlight w:val="none"/>
          <w:u w:val="none"/>
        </w:rPr>
      </w:pPr>
      <w:r>
        <w:rPr>
          <w:rFonts w:ascii="仿宋" w:hAnsi="仿宋" w:eastAsia="仿宋_GB2312" w:cs="黑体"/>
          <w:b/>
          <w:color w:val="auto"/>
          <w:spacing w:val="3"/>
          <w:position w:val="2"/>
          <w:sz w:val="32"/>
          <w:szCs w:val="32"/>
          <w:highlight w:val="none"/>
          <w:u w:val="none"/>
        </w:rPr>
        <w:t>考核指标：</w:t>
      </w:r>
    </w:p>
    <w:p w14:paraId="1423FE80">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1</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开发抗逆性响应内源元件包</w:t>
      </w:r>
      <w:r>
        <w:rPr>
          <w:rFonts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rPr>
        <w:t>套；创制可高效综合利用非粮生物质水解液生产</w:t>
      </w:r>
      <w:r>
        <w:rPr>
          <w:rFonts w:ascii="Times New Roman" w:hAnsi="Times New Roman" w:eastAsia="仿宋_GB2312" w:cs="Times New Roman"/>
          <w:color w:val="auto"/>
          <w:sz w:val="32"/>
          <w:szCs w:val="32"/>
          <w:highlight w:val="none"/>
          <w:u w:val="none"/>
        </w:rPr>
        <w:t>D-</w:t>
      </w:r>
      <w:r>
        <w:rPr>
          <w:rFonts w:hint="eastAsia" w:ascii="Times New Roman" w:hAnsi="Times New Roman" w:eastAsia="仿宋_GB2312" w:cs="Times New Roman"/>
          <w:color w:val="auto"/>
          <w:sz w:val="32"/>
          <w:szCs w:val="32"/>
          <w:highlight w:val="none"/>
          <w:u w:val="none"/>
        </w:rPr>
        <w:t>阿拉伯糖醇的高性能细胞工厂</w:t>
      </w:r>
      <w:r>
        <w:rPr>
          <w:rFonts w:ascii="Times New Roman" w:hAnsi="Times New Roman" w:eastAsia="仿宋_GB2312" w:cs="Times New Roman"/>
          <w:color w:val="auto"/>
          <w:sz w:val="32"/>
          <w:szCs w:val="32"/>
          <w:highlight w:val="none"/>
          <w:u w:val="none"/>
        </w:rPr>
        <w:t>2</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3</w:t>
      </w:r>
      <w:r>
        <w:rPr>
          <w:rFonts w:hint="eastAsia" w:ascii="Times New Roman" w:hAnsi="Times New Roman" w:eastAsia="仿宋_GB2312" w:cs="Times New Roman"/>
          <w:color w:val="auto"/>
          <w:sz w:val="32"/>
          <w:szCs w:val="32"/>
          <w:highlight w:val="none"/>
          <w:u w:val="none"/>
        </w:rPr>
        <w:t>个，抗逆性能较出发菌株提升</w:t>
      </w:r>
      <w:r>
        <w:rPr>
          <w:rFonts w:ascii="Times New Roman" w:hAnsi="Times New Roman" w:eastAsia="仿宋_GB2312" w:cs="Times New Roman"/>
          <w:color w:val="auto"/>
          <w:sz w:val="32"/>
          <w:szCs w:val="32"/>
          <w:highlight w:val="none"/>
          <w:u w:val="none"/>
        </w:rPr>
        <w:t>50%</w:t>
      </w:r>
      <w:r>
        <w:rPr>
          <w:rFonts w:hint="eastAsia" w:ascii="Times New Roman" w:hAnsi="Times New Roman" w:eastAsia="仿宋_GB2312" w:cs="Times New Roman"/>
          <w:color w:val="auto"/>
          <w:sz w:val="32"/>
          <w:szCs w:val="32"/>
          <w:highlight w:val="none"/>
          <w:u w:val="none"/>
        </w:rPr>
        <w:t>以上，</w:t>
      </w:r>
      <w:r>
        <w:rPr>
          <w:rFonts w:ascii="Times New Roman" w:hAnsi="Times New Roman" w:eastAsia="仿宋_GB2312" w:cs="Times New Roman"/>
          <w:color w:val="auto"/>
          <w:sz w:val="32"/>
          <w:szCs w:val="32"/>
          <w:highlight w:val="none"/>
          <w:u w:val="none"/>
        </w:rPr>
        <w:t>D-</w:t>
      </w:r>
      <w:r>
        <w:rPr>
          <w:rFonts w:hint="eastAsia" w:ascii="Times New Roman" w:hAnsi="Times New Roman" w:eastAsia="仿宋_GB2312" w:cs="Times New Roman"/>
          <w:color w:val="auto"/>
          <w:sz w:val="32"/>
          <w:szCs w:val="32"/>
          <w:highlight w:val="none"/>
          <w:u w:val="none"/>
        </w:rPr>
        <w:t>阿拉伯糖醇产量≥</w:t>
      </w:r>
      <w:r>
        <w:rPr>
          <w:rFonts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rPr>
        <w:t>2</w:t>
      </w:r>
      <w:r>
        <w:rPr>
          <w:rFonts w:ascii="Times New Roman" w:hAnsi="Times New Roman" w:eastAsia="仿宋_GB2312" w:cs="Times New Roman"/>
          <w:color w:val="auto"/>
          <w:sz w:val="32"/>
          <w:szCs w:val="32"/>
          <w:highlight w:val="none"/>
          <w:u w:val="none"/>
        </w:rPr>
        <w:t>0 g/L</w:t>
      </w:r>
      <w:r>
        <w:rPr>
          <w:rFonts w:hint="eastAsia" w:ascii="Times New Roman" w:hAnsi="Times New Roman" w:eastAsia="仿宋_GB2312" w:cs="Times New Roman"/>
          <w:color w:val="auto"/>
          <w:sz w:val="32"/>
          <w:szCs w:val="32"/>
          <w:highlight w:val="none"/>
          <w:u w:val="none"/>
        </w:rPr>
        <w:t>。</w:t>
      </w:r>
    </w:p>
    <w:p w14:paraId="7D1C5592">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2</w:t>
      </w:r>
      <w:r>
        <w:rPr>
          <w:rFonts w:ascii="Times New Roman" w:hAnsi="Times New Roman" w:eastAsia="仿宋_GB2312" w:cs="Times New Roman"/>
          <w:color w:val="auto"/>
          <w:sz w:val="32"/>
          <w:szCs w:val="32"/>
          <w:highlight w:val="none"/>
          <w:u w:val="none"/>
        </w:rPr>
        <w:t>.</w:t>
      </w:r>
      <w:r>
        <w:rPr>
          <w:rFonts w:hint="eastAsia" w:eastAsia="仿宋_GB2312"/>
          <w:color w:val="auto"/>
          <w:highlight w:val="none"/>
          <w:u w:val="none"/>
        </w:rPr>
        <w:t xml:space="preserve"> </w:t>
      </w:r>
      <w:r>
        <w:rPr>
          <w:rFonts w:hint="eastAsia" w:ascii="Times New Roman" w:hAnsi="Times New Roman" w:eastAsia="仿宋_GB2312" w:cs="Times New Roman"/>
          <w:color w:val="auto"/>
          <w:sz w:val="32"/>
          <w:szCs w:val="32"/>
          <w:highlight w:val="none"/>
          <w:u w:val="none"/>
          <w:lang w:eastAsia="zh-CN"/>
        </w:rPr>
        <w:t>获</w:t>
      </w:r>
      <w:r>
        <w:rPr>
          <w:rFonts w:hint="eastAsia" w:ascii="Times New Roman" w:hAnsi="Times New Roman" w:eastAsia="仿宋_GB2312" w:cs="Times New Roman"/>
          <w:color w:val="auto"/>
          <w:sz w:val="32"/>
          <w:szCs w:val="32"/>
          <w:highlight w:val="none"/>
          <w:u w:val="none"/>
        </w:rPr>
        <w:t>授权</w:t>
      </w:r>
      <w:r>
        <w:rPr>
          <w:rFonts w:hint="eastAsia" w:ascii="Times New Roman" w:hAnsi="Times New Roman" w:eastAsia="仿宋_GB2312" w:cs="Times New Roman"/>
          <w:color w:val="auto"/>
          <w:sz w:val="32"/>
          <w:szCs w:val="32"/>
          <w:highlight w:val="none"/>
          <w:u w:val="none"/>
          <w:lang w:eastAsia="zh-CN"/>
        </w:rPr>
        <w:t>发明专利</w:t>
      </w:r>
      <w:r>
        <w:rPr>
          <w:rFonts w:hint="eastAsia" w:ascii="Times New Roman" w:hAnsi="Times New Roman" w:eastAsia="仿宋_GB2312" w:cs="Times New Roman"/>
          <w:color w:val="auto"/>
          <w:sz w:val="32"/>
          <w:szCs w:val="32"/>
          <w:highlight w:val="none"/>
          <w:u w:val="none"/>
        </w:rPr>
        <w:t>不少于1件；发表</w:t>
      </w:r>
      <w:r>
        <w:rPr>
          <w:rFonts w:hint="eastAsia" w:ascii="Times New Roman" w:hAnsi="Times New Roman" w:eastAsia="仿宋_GB2312" w:cs="Times New Roman"/>
          <w:color w:val="auto"/>
          <w:spacing w:val="2"/>
          <w:sz w:val="32"/>
          <w:szCs w:val="32"/>
          <w:highlight w:val="none"/>
          <w:u w:val="none"/>
        </w:rPr>
        <w:t>中文核心或SCI</w:t>
      </w:r>
      <w:r>
        <w:rPr>
          <w:rFonts w:hint="eastAsia" w:ascii="Times New Roman" w:hAnsi="Times New Roman" w:eastAsia="仿宋_GB2312" w:cs="Times New Roman"/>
          <w:color w:val="auto"/>
          <w:sz w:val="32"/>
          <w:szCs w:val="32"/>
          <w:highlight w:val="none"/>
          <w:u w:val="none"/>
        </w:rPr>
        <w:t>论文不少于4篇。</w:t>
      </w:r>
    </w:p>
    <w:p w14:paraId="33B5CD3C">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3. 柔性引进或培养自治区高层次科技创新人才不少于</w:t>
      </w:r>
      <w:r>
        <w:rPr>
          <w:rFonts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rPr>
        <w:t>人；培养博士后、博士或硕士研究生不少于3人，形成在非粮生物质高值化利用领域具有竞争力的青年创新团队</w:t>
      </w:r>
      <w:r>
        <w:rPr>
          <w:rFonts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rPr>
        <w:t>个。</w:t>
      </w:r>
    </w:p>
    <w:p w14:paraId="51B2212F">
      <w:pPr>
        <w:pageBreakBefore w:val="0"/>
        <w:kinsoku/>
        <w:topLinePunct w:val="0"/>
        <w:bidi w:val="0"/>
        <w:spacing w:line="560" w:lineRule="exact"/>
        <w:ind w:firstLine="655" w:firstLineChars="200"/>
        <w:rPr>
          <w:rFonts w:ascii="Times New Roman" w:hAnsi="Times New Roman" w:eastAsia="仿宋_GB2312" w:cs="Times New Roman"/>
          <w:color w:val="auto"/>
          <w:sz w:val="32"/>
          <w:szCs w:val="32"/>
          <w:highlight w:val="none"/>
          <w:u w:val="none"/>
        </w:rPr>
      </w:pPr>
      <w:r>
        <w:rPr>
          <w:rFonts w:ascii="仿宋" w:hAnsi="仿宋" w:eastAsia="仿宋_GB2312" w:cs="黑体"/>
          <w:b/>
          <w:color w:val="auto"/>
          <w:spacing w:val="3"/>
          <w:position w:val="2"/>
          <w:sz w:val="32"/>
          <w:szCs w:val="32"/>
          <w:highlight w:val="none"/>
          <w:u w:val="none"/>
        </w:rPr>
        <w:t>实施年限：</w:t>
      </w:r>
      <w:r>
        <w:rPr>
          <w:rFonts w:ascii="Times New Roman" w:hAnsi="Times New Roman" w:eastAsia="仿宋_GB2312" w:cs="Times New Roman"/>
          <w:color w:val="auto"/>
          <w:sz w:val="32"/>
          <w:szCs w:val="32"/>
          <w:highlight w:val="none"/>
          <w:u w:val="none"/>
        </w:rPr>
        <w:t>3年。</w:t>
      </w:r>
    </w:p>
    <w:p w14:paraId="71CC9916">
      <w:pPr>
        <w:pageBreakBefore w:val="0"/>
        <w:kinsoku/>
        <w:topLinePunct w:val="0"/>
        <w:bidi w:val="0"/>
        <w:spacing w:line="560" w:lineRule="exact"/>
        <w:ind w:firstLine="655" w:firstLineChars="200"/>
        <w:rPr>
          <w:rFonts w:ascii="Times New Roman" w:hAnsi="Times New Roman" w:eastAsia="仿宋_GB2312" w:cs="Times New Roman"/>
          <w:color w:val="auto"/>
          <w:sz w:val="32"/>
          <w:szCs w:val="32"/>
          <w:highlight w:val="none"/>
          <w:u w:val="none"/>
        </w:rPr>
      </w:pPr>
      <w:r>
        <w:rPr>
          <w:rFonts w:ascii="仿宋" w:hAnsi="仿宋" w:eastAsia="仿宋_GB2312" w:cs="黑体"/>
          <w:b/>
          <w:color w:val="auto"/>
          <w:spacing w:val="3"/>
          <w:position w:val="2"/>
          <w:sz w:val="32"/>
          <w:szCs w:val="32"/>
          <w:highlight w:val="none"/>
          <w:u w:val="none"/>
        </w:rPr>
        <w:t>资助方式：</w:t>
      </w:r>
      <w:r>
        <w:rPr>
          <w:rFonts w:ascii="Times New Roman" w:hAnsi="Times New Roman" w:eastAsia="仿宋_GB2312" w:cs="Times New Roman"/>
          <w:color w:val="auto"/>
          <w:sz w:val="32"/>
          <w:szCs w:val="32"/>
          <w:highlight w:val="none"/>
          <w:u w:val="none"/>
        </w:rPr>
        <w:t>前资助。</w:t>
      </w:r>
    </w:p>
    <w:p w14:paraId="726DCFD9">
      <w:pPr>
        <w:pageBreakBefore w:val="0"/>
        <w:kinsoku/>
        <w:topLinePunct w:val="0"/>
        <w:bidi w:val="0"/>
        <w:spacing w:line="560" w:lineRule="exact"/>
        <w:ind w:firstLine="655" w:firstLineChars="200"/>
        <w:rPr>
          <w:rFonts w:ascii="Times New Roman" w:hAnsi="Times New Roman" w:eastAsia="仿宋_GB2312" w:cs="Times New Roman"/>
          <w:color w:val="auto"/>
          <w:sz w:val="32"/>
          <w:szCs w:val="32"/>
          <w:highlight w:val="none"/>
          <w:u w:val="none"/>
        </w:rPr>
      </w:pPr>
      <w:r>
        <w:rPr>
          <w:rFonts w:ascii="仿宋" w:hAnsi="仿宋" w:eastAsia="仿宋_GB2312" w:cs="黑体"/>
          <w:b/>
          <w:color w:val="auto"/>
          <w:spacing w:val="3"/>
          <w:position w:val="2"/>
          <w:sz w:val="32"/>
          <w:szCs w:val="32"/>
          <w:highlight w:val="none"/>
          <w:u w:val="none"/>
        </w:rPr>
        <w:t>资助经费</w:t>
      </w:r>
      <w:r>
        <w:rPr>
          <w:rFonts w:hint="eastAsia" w:ascii="仿宋" w:hAnsi="仿宋" w:eastAsia="仿宋_GB2312" w:cs="黑体"/>
          <w:b/>
          <w:color w:val="auto"/>
          <w:spacing w:val="3"/>
          <w:position w:val="2"/>
          <w:sz w:val="32"/>
          <w:szCs w:val="32"/>
          <w:highlight w:val="none"/>
          <w:u w:val="none"/>
        </w:rPr>
        <w:t>：</w:t>
      </w:r>
      <w:r>
        <w:rPr>
          <w:rFonts w:hint="eastAsia" w:ascii="仿宋" w:hAnsi="仿宋" w:eastAsia="仿宋_GB2312" w:cs="黑体"/>
          <w:bCs/>
          <w:color w:val="auto"/>
          <w:spacing w:val="3"/>
          <w:position w:val="2"/>
          <w:sz w:val="32"/>
          <w:szCs w:val="32"/>
          <w:highlight w:val="none"/>
          <w:u w:val="none"/>
        </w:rPr>
        <w:t>单个项目</w:t>
      </w:r>
      <w:r>
        <w:rPr>
          <w:rFonts w:ascii="Times New Roman" w:hAnsi="Times New Roman" w:eastAsia="仿宋_GB2312" w:cs="Times New Roman"/>
          <w:color w:val="auto"/>
          <w:sz w:val="32"/>
          <w:szCs w:val="32"/>
          <w:highlight w:val="none"/>
          <w:u w:val="none"/>
        </w:rPr>
        <w:t>自治区</w:t>
      </w:r>
      <w:r>
        <w:rPr>
          <w:rFonts w:hint="eastAsia" w:ascii="Times New Roman" w:hAnsi="Times New Roman" w:eastAsia="仿宋_GB2312" w:cs="Times New Roman"/>
          <w:color w:val="auto"/>
          <w:sz w:val="32"/>
          <w:szCs w:val="32"/>
          <w:highlight w:val="none"/>
          <w:u w:val="none"/>
        </w:rPr>
        <w:t>本级</w:t>
      </w:r>
      <w:r>
        <w:rPr>
          <w:rFonts w:ascii="Times New Roman" w:hAnsi="Times New Roman" w:eastAsia="仿宋_GB2312" w:cs="Times New Roman"/>
          <w:color w:val="auto"/>
          <w:sz w:val="32"/>
          <w:szCs w:val="32"/>
          <w:highlight w:val="none"/>
          <w:u w:val="none"/>
        </w:rPr>
        <w:t>财政资助不高于600万元。</w:t>
      </w:r>
    </w:p>
    <w:p w14:paraId="0199C036">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p>
    <w:p w14:paraId="321F8858">
      <w:pPr>
        <w:pageBreakBefore w:val="0"/>
        <w:kinsoku/>
        <w:topLinePunct w:val="0"/>
        <w:bidi w:val="0"/>
        <w:spacing w:line="560" w:lineRule="exact"/>
        <w:ind w:firstLine="659" w:firstLineChars="200"/>
        <w:rPr>
          <w:rFonts w:ascii="Times New Roman" w:hAnsi="Times New Roman" w:eastAsia="仿宋_GB2312" w:cs="Times New Roman"/>
          <w:b/>
          <w:bCs/>
          <w:color w:val="auto"/>
          <w:sz w:val="32"/>
          <w:szCs w:val="32"/>
          <w:highlight w:val="none"/>
          <w:u w:val="none"/>
        </w:rPr>
      </w:pPr>
      <w:r>
        <w:rPr>
          <w:rFonts w:ascii="Times New Roman" w:hAnsi="Times New Roman" w:eastAsia="仿宋_GB2312" w:cs="Times New Roman"/>
          <w:b/>
          <w:bCs/>
          <w:color w:val="auto"/>
          <w:spacing w:val="4"/>
          <w:sz w:val="32"/>
          <w:szCs w:val="32"/>
          <w:highlight w:val="none"/>
          <w:u w:val="none"/>
        </w:rPr>
        <w:t>方向</w:t>
      </w:r>
      <w:r>
        <w:rPr>
          <w:rFonts w:hint="eastAsia" w:ascii="Times New Roman" w:hAnsi="Times New Roman" w:eastAsia="仿宋_GB2312" w:cs="Times New Roman"/>
          <w:b/>
          <w:bCs/>
          <w:color w:val="auto"/>
          <w:spacing w:val="4"/>
          <w:sz w:val="32"/>
          <w:szCs w:val="32"/>
          <w:highlight w:val="none"/>
          <w:u w:val="none"/>
        </w:rPr>
        <w:t>五</w:t>
      </w:r>
      <w:r>
        <w:rPr>
          <w:rFonts w:ascii="Times New Roman" w:hAnsi="Times New Roman" w:eastAsia="仿宋_GB2312" w:cs="Times New Roman"/>
          <w:b/>
          <w:bCs/>
          <w:color w:val="auto"/>
          <w:spacing w:val="4"/>
          <w:sz w:val="32"/>
          <w:szCs w:val="32"/>
          <w:highlight w:val="none"/>
          <w:u w:val="none"/>
        </w:rPr>
        <w:t>：</w:t>
      </w:r>
      <w:r>
        <w:rPr>
          <w:rFonts w:ascii="Times New Roman" w:hAnsi="Times New Roman" w:eastAsia="仿宋_GB2312" w:cs="Times New Roman"/>
          <w:b/>
          <w:bCs/>
          <w:color w:val="auto"/>
          <w:sz w:val="32"/>
          <w:szCs w:val="32"/>
          <w:highlight w:val="none"/>
          <w:u w:val="none"/>
        </w:rPr>
        <w:t>非粮生物质利用过程副产物的高值化利用技术研究</w:t>
      </w:r>
    </w:p>
    <w:p w14:paraId="3A03FEB7">
      <w:pPr>
        <w:pageBreakBefore w:val="0"/>
        <w:kinsoku/>
        <w:topLinePunct w:val="0"/>
        <w:bidi w:val="0"/>
        <w:spacing w:line="560" w:lineRule="exact"/>
        <w:ind w:firstLine="655" w:firstLineChars="200"/>
        <w:rPr>
          <w:rFonts w:hint="eastAsia" w:ascii="仿宋" w:hAnsi="仿宋" w:eastAsia="仿宋_GB2312" w:cs="黑体"/>
          <w:b/>
          <w:bCs/>
          <w:color w:val="auto"/>
          <w:spacing w:val="3"/>
          <w:position w:val="2"/>
          <w:sz w:val="32"/>
          <w:szCs w:val="32"/>
          <w:highlight w:val="none"/>
          <w:u w:val="none"/>
        </w:rPr>
      </w:pPr>
      <w:r>
        <w:rPr>
          <w:rFonts w:ascii="仿宋" w:hAnsi="仿宋" w:eastAsia="仿宋_GB2312" w:cs="黑体"/>
          <w:b/>
          <w:bCs/>
          <w:color w:val="auto"/>
          <w:spacing w:val="3"/>
          <w:position w:val="2"/>
          <w:sz w:val="32"/>
          <w:szCs w:val="32"/>
          <w:highlight w:val="none"/>
          <w:u w:val="none"/>
        </w:rPr>
        <w:t>研究内容：</w:t>
      </w:r>
    </w:p>
    <w:p w14:paraId="098D5594">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针对非粮生物质</w:t>
      </w:r>
      <w:r>
        <w:rPr>
          <w:rFonts w:hint="eastAsia" w:ascii="Times New Roman" w:hAnsi="Times New Roman" w:eastAsia="仿宋_GB2312" w:cs="Times New Roman"/>
          <w:color w:val="auto"/>
          <w:sz w:val="32"/>
          <w:szCs w:val="32"/>
          <w:highlight w:val="none"/>
          <w:u w:val="none"/>
        </w:rPr>
        <w:t>及工业尾气</w:t>
      </w:r>
      <w:r>
        <w:rPr>
          <w:rFonts w:ascii="Times New Roman" w:hAnsi="Times New Roman" w:eastAsia="仿宋_GB2312" w:cs="Times New Roman"/>
          <w:color w:val="auto"/>
          <w:sz w:val="32"/>
          <w:szCs w:val="32"/>
          <w:highlight w:val="none"/>
          <w:u w:val="none"/>
        </w:rPr>
        <w:t>等绿碳资源利用率低、价值未充分挖掘的现状，开展跨学科的系统集成技术研究</w:t>
      </w:r>
      <w:r>
        <w:rPr>
          <w:rFonts w:hint="eastAsia" w:ascii="Times New Roman" w:hAnsi="Times New Roman" w:eastAsia="仿宋_GB2312" w:cs="Times New Roman"/>
          <w:color w:val="auto"/>
          <w:sz w:val="32"/>
          <w:szCs w:val="32"/>
          <w:highlight w:val="none"/>
          <w:u w:val="none"/>
        </w:rPr>
        <w:t>，重点研发重要工业底盘细胞厌氧梭菌的基因编辑技术，构建高效细胞工厂转化木质纤维水解糖、一氧化碳、二氧化碳与氢气合成乙醇、丁醇、乙酸、单细胞蛋白等绿色高值产品的生物制造技术。</w:t>
      </w:r>
      <w:r>
        <w:rPr>
          <w:rFonts w:ascii="Times New Roman" w:hAnsi="Times New Roman" w:eastAsia="仿宋_GB2312" w:cs="Times New Roman"/>
          <w:color w:val="auto"/>
          <w:sz w:val="32"/>
          <w:szCs w:val="32"/>
          <w:highlight w:val="none"/>
          <w:u w:val="none"/>
        </w:rPr>
        <w:t>联合企业开展产学研合作攻关</w:t>
      </w:r>
      <w:r>
        <w:rPr>
          <w:rFonts w:hint="eastAsia" w:ascii="Times New Roman" w:hAnsi="Times New Roman" w:eastAsia="仿宋_GB2312" w:cs="Times New Roman"/>
          <w:color w:val="auto"/>
          <w:sz w:val="32"/>
          <w:szCs w:val="32"/>
          <w:highlight w:val="none"/>
          <w:u w:val="none"/>
        </w:rPr>
        <w:t>，构建</w:t>
      </w:r>
      <w:r>
        <w:rPr>
          <w:rFonts w:ascii="Times New Roman" w:hAnsi="Times New Roman" w:eastAsia="仿宋_GB2312" w:cs="Times New Roman"/>
          <w:color w:val="auto"/>
          <w:sz w:val="32"/>
          <w:szCs w:val="32"/>
          <w:highlight w:val="none"/>
          <w:u w:val="none"/>
        </w:rPr>
        <w:t>高值化利用的全链条技术体系，为非粮生物质能发展提供关键技术支撑。</w:t>
      </w:r>
    </w:p>
    <w:p w14:paraId="79B32216">
      <w:pPr>
        <w:pageBreakBefore w:val="0"/>
        <w:kinsoku/>
        <w:topLinePunct w:val="0"/>
        <w:bidi w:val="0"/>
        <w:spacing w:line="560" w:lineRule="exact"/>
        <w:ind w:firstLine="655" w:firstLineChars="200"/>
        <w:rPr>
          <w:rFonts w:hint="eastAsia" w:ascii="仿宋" w:hAnsi="仿宋" w:eastAsia="仿宋_GB2312" w:cs="黑体"/>
          <w:b/>
          <w:bCs/>
          <w:color w:val="auto"/>
          <w:spacing w:val="3"/>
          <w:position w:val="2"/>
          <w:sz w:val="32"/>
          <w:szCs w:val="32"/>
          <w:highlight w:val="none"/>
          <w:u w:val="none"/>
        </w:rPr>
      </w:pPr>
      <w:r>
        <w:rPr>
          <w:rFonts w:ascii="仿宋" w:hAnsi="仿宋" w:eastAsia="仿宋_GB2312" w:cs="黑体"/>
          <w:b/>
          <w:bCs/>
          <w:color w:val="auto"/>
          <w:spacing w:val="3"/>
          <w:position w:val="2"/>
          <w:sz w:val="32"/>
          <w:szCs w:val="32"/>
          <w:highlight w:val="none"/>
          <w:u w:val="none"/>
        </w:rPr>
        <w:t>考核指标：</w:t>
      </w:r>
    </w:p>
    <w:p w14:paraId="4B600E64">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1</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 xml:space="preserve"> </w:t>
      </w:r>
      <w:r>
        <w:rPr>
          <w:rFonts w:ascii="Times New Roman" w:hAnsi="Times New Roman" w:eastAsia="仿宋_GB2312" w:cs="Times New Roman"/>
          <w:color w:val="auto"/>
          <w:sz w:val="32"/>
          <w:szCs w:val="32"/>
          <w:highlight w:val="none"/>
          <w:u w:val="none"/>
        </w:rPr>
        <w:t>在广西构建生物</w:t>
      </w:r>
      <w:r>
        <w:rPr>
          <w:rFonts w:hint="eastAsia" w:ascii="Times New Roman" w:hAnsi="Times New Roman" w:eastAsia="仿宋_GB2312" w:cs="Times New Roman"/>
          <w:color w:val="auto"/>
          <w:sz w:val="32"/>
          <w:szCs w:val="32"/>
          <w:highlight w:val="none"/>
          <w:u w:val="none"/>
        </w:rPr>
        <w:t>制造</w:t>
      </w:r>
      <w:r>
        <w:rPr>
          <w:rFonts w:ascii="Times New Roman" w:hAnsi="Times New Roman" w:eastAsia="仿宋_GB2312" w:cs="Times New Roman"/>
          <w:color w:val="auto"/>
          <w:sz w:val="32"/>
          <w:szCs w:val="32"/>
          <w:highlight w:val="none"/>
          <w:u w:val="none"/>
        </w:rPr>
        <w:t>零碳排放和负碳排放研究平台和技术体系；</w:t>
      </w:r>
      <w:r>
        <w:rPr>
          <w:rFonts w:hint="eastAsia" w:ascii="Times New Roman" w:hAnsi="Times New Roman" w:eastAsia="仿宋_GB2312" w:cs="Times New Roman"/>
          <w:color w:val="auto"/>
          <w:sz w:val="32"/>
          <w:szCs w:val="32"/>
          <w:highlight w:val="none"/>
          <w:u w:val="none"/>
        </w:rPr>
        <w:t>针对非粮生物质原料开发不同纤维素酶复配技术，优化复配纤维素酶作用于绝干物料为15%的酶解体系，酶用量不超过1%（纤维素酶质量/体积）的条件下酶解糖的总浓度高于100g/L。</w:t>
      </w:r>
    </w:p>
    <w:p w14:paraId="4A293FA5">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2</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 xml:space="preserve"> 聚焦厌氧梭菌转化绿碳的使能技术，构建2~3株高效细胞工厂，系统优化发酵工艺，实现利用合成气为原料的乙醇和乙酸发酵浓度超过</w:t>
      </w:r>
      <w:r>
        <w:rPr>
          <w:rFonts w:ascii="Times New Roman" w:hAnsi="Times New Roman" w:eastAsia="仿宋_GB2312" w:cs="Times New Roman"/>
          <w:color w:val="auto"/>
          <w:sz w:val="32"/>
          <w:szCs w:val="32"/>
          <w:highlight w:val="none"/>
          <w:u w:val="none"/>
        </w:rPr>
        <w:t>50g/L</w:t>
      </w:r>
      <w:r>
        <w:rPr>
          <w:rFonts w:hint="eastAsia" w:ascii="Times New Roman" w:hAnsi="Times New Roman" w:eastAsia="仿宋_GB2312" w:cs="Times New Roman"/>
          <w:color w:val="auto"/>
          <w:sz w:val="32"/>
          <w:szCs w:val="32"/>
          <w:highlight w:val="none"/>
          <w:u w:val="none"/>
        </w:rPr>
        <w:t>，发酵水平达到国际先进水平，利用木质纤维水解糖为原料的ABE（丙酮、丁醇和乙醇）发酵浓度超过</w:t>
      </w:r>
      <w:r>
        <w:rPr>
          <w:rFonts w:ascii="Times New Roman" w:hAnsi="Times New Roman" w:eastAsia="仿宋_GB2312" w:cs="Times New Roman"/>
          <w:color w:val="auto"/>
          <w:sz w:val="32"/>
          <w:szCs w:val="32"/>
          <w:highlight w:val="none"/>
          <w:u w:val="none"/>
        </w:rPr>
        <w:t>2</w:t>
      </w:r>
      <w:r>
        <w:rPr>
          <w:rFonts w:hint="eastAsia" w:ascii="Times New Roman" w:hAnsi="Times New Roman" w:eastAsia="仿宋_GB2312" w:cs="Times New Roman"/>
          <w:color w:val="auto"/>
          <w:sz w:val="32"/>
          <w:szCs w:val="32"/>
          <w:highlight w:val="none"/>
          <w:u w:val="none"/>
        </w:rPr>
        <w:t>0</w:t>
      </w:r>
      <w:r>
        <w:rPr>
          <w:rFonts w:ascii="Times New Roman" w:hAnsi="Times New Roman" w:eastAsia="仿宋_GB2312" w:cs="Times New Roman"/>
          <w:color w:val="auto"/>
          <w:sz w:val="32"/>
          <w:szCs w:val="32"/>
          <w:highlight w:val="none"/>
          <w:u w:val="none"/>
        </w:rPr>
        <w:t>g/L</w:t>
      </w:r>
      <w:r>
        <w:rPr>
          <w:rFonts w:hint="eastAsia" w:ascii="Times New Roman" w:hAnsi="Times New Roman" w:eastAsia="仿宋_GB2312" w:cs="Times New Roman"/>
          <w:color w:val="auto"/>
          <w:sz w:val="32"/>
          <w:szCs w:val="32"/>
          <w:highlight w:val="none"/>
          <w:u w:val="none"/>
        </w:rPr>
        <w:t>。</w:t>
      </w:r>
    </w:p>
    <w:p w14:paraId="35DB1A24">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3. 开发以乙醇或乙酸为碳源的酵母工程菌1~2株，实现乙醇或乙酸发酵液直接利用生产单细胞蛋白，酵母细胞中蛋白含量不低于60%（细胞干重）。</w:t>
      </w:r>
    </w:p>
    <w:p w14:paraId="28D614D3">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4</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 xml:space="preserve"> </w:t>
      </w:r>
      <w:r>
        <w:rPr>
          <w:rFonts w:ascii="Times New Roman" w:hAnsi="Times New Roman" w:eastAsia="仿宋_GB2312" w:cs="Times New Roman"/>
          <w:color w:val="auto"/>
          <w:sz w:val="32"/>
          <w:szCs w:val="32"/>
          <w:highlight w:val="none"/>
          <w:u w:val="none"/>
        </w:rPr>
        <w:t>发表</w:t>
      </w:r>
      <w:r>
        <w:rPr>
          <w:rFonts w:hint="eastAsia" w:ascii="Times New Roman" w:hAnsi="Times New Roman" w:eastAsia="仿宋_GB2312" w:cs="Times New Roman"/>
          <w:color w:val="auto"/>
          <w:spacing w:val="2"/>
          <w:sz w:val="32"/>
          <w:szCs w:val="32"/>
          <w:highlight w:val="none"/>
          <w:u w:val="none"/>
        </w:rPr>
        <w:t>中文核心或SCI</w:t>
      </w:r>
      <w:r>
        <w:rPr>
          <w:rFonts w:ascii="Times New Roman" w:hAnsi="Times New Roman" w:eastAsia="仿宋_GB2312" w:cs="Times New Roman"/>
          <w:color w:val="auto"/>
          <w:sz w:val="32"/>
          <w:szCs w:val="32"/>
          <w:highlight w:val="none"/>
          <w:u w:val="none"/>
        </w:rPr>
        <w:t>论文</w:t>
      </w:r>
      <w:r>
        <w:rPr>
          <w:rFonts w:hint="eastAsia" w:ascii="Times New Roman" w:hAnsi="Times New Roman" w:eastAsia="仿宋_GB2312" w:cs="Times New Roman"/>
          <w:color w:val="auto"/>
          <w:sz w:val="32"/>
          <w:szCs w:val="32"/>
          <w:highlight w:val="none"/>
          <w:u w:val="none"/>
        </w:rPr>
        <w:t>不少于2</w:t>
      </w:r>
      <w:r>
        <w:rPr>
          <w:rFonts w:ascii="Times New Roman" w:hAnsi="Times New Roman" w:eastAsia="仿宋_GB2312" w:cs="Times New Roman"/>
          <w:color w:val="auto"/>
          <w:sz w:val="32"/>
          <w:szCs w:val="32"/>
          <w:highlight w:val="none"/>
          <w:u w:val="none"/>
        </w:rPr>
        <w:t>篇，</w:t>
      </w:r>
      <w:r>
        <w:rPr>
          <w:rFonts w:hint="eastAsia" w:ascii="Times New Roman" w:hAnsi="Times New Roman" w:eastAsia="仿宋_GB2312" w:cs="Times New Roman"/>
          <w:color w:val="auto"/>
          <w:sz w:val="32"/>
          <w:szCs w:val="32"/>
          <w:highlight w:val="none"/>
          <w:u w:val="none"/>
          <w:lang w:eastAsia="zh-CN"/>
        </w:rPr>
        <w:t>获</w:t>
      </w:r>
      <w:r>
        <w:rPr>
          <w:rFonts w:ascii="Times New Roman" w:hAnsi="Times New Roman" w:eastAsia="仿宋_GB2312" w:cs="Times New Roman"/>
          <w:color w:val="auto"/>
          <w:sz w:val="32"/>
          <w:szCs w:val="32"/>
          <w:highlight w:val="none"/>
          <w:u w:val="none"/>
        </w:rPr>
        <w:t>授权</w:t>
      </w:r>
      <w:r>
        <w:rPr>
          <w:rFonts w:hint="eastAsia" w:ascii="Times New Roman" w:hAnsi="Times New Roman" w:eastAsia="仿宋_GB2312" w:cs="Times New Roman"/>
          <w:color w:val="auto"/>
          <w:sz w:val="32"/>
          <w:szCs w:val="32"/>
          <w:highlight w:val="none"/>
          <w:u w:val="none"/>
        </w:rPr>
        <w:t>发明</w:t>
      </w:r>
      <w:r>
        <w:rPr>
          <w:rFonts w:ascii="Times New Roman" w:hAnsi="Times New Roman" w:eastAsia="仿宋_GB2312" w:cs="Times New Roman"/>
          <w:color w:val="auto"/>
          <w:sz w:val="32"/>
          <w:szCs w:val="32"/>
          <w:highlight w:val="none"/>
          <w:u w:val="none"/>
        </w:rPr>
        <w:t>专利</w:t>
      </w:r>
      <w:r>
        <w:rPr>
          <w:rFonts w:hint="eastAsia" w:ascii="Times New Roman" w:hAnsi="Times New Roman" w:eastAsia="仿宋_GB2312" w:cs="Times New Roman"/>
          <w:color w:val="auto"/>
          <w:sz w:val="32"/>
          <w:szCs w:val="32"/>
          <w:highlight w:val="none"/>
          <w:u w:val="none"/>
        </w:rPr>
        <w:t>不少于1</w:t>
      </w:r>
      <w:r>
        <w:rPr>
          <w:rFonts w:ascii="Times New Roman" w:hAnsi="Times New Roman" w:eastAsia="仿宋_GB2312" w:cs="Times New Roman"/>
          <w:color w:val="auto"/>
          <w:sz w:val="32"/>
          <w:szCs w:val="32"/>
          <w:highlight w:val="none"/>
          <w:u w:val="none"/>
        </w:rPr>
        <w:t>项；引进国家级人才1名；培养博士后</w:t>
      </w:r>
      <w:r>
        <w:rPr>
          <w:rFonts w:hint="eastAsia" w:ascii="Times New Roman" w:hAnsi="Times New Roman" w:eastAsia="仿宋_GB2312" w:cs="Times New Roman"/>
          <w:color w:val="auto"/>
          <w:sz w:val="32"/>
          <w:szCs w:val="32"/>
          <w:highlight w:val="none"/>
          <w:u w:val="none"/>
        </w:rPr>
        <w:t>、博士或硕士研究生不少于4名</w:t>
      </w:r>
      <w:r>
        <w:rPr>
          <w:rFonts w:ascii="Times New Roman" w:hAnsi="Times New Roman" w:eastAsia="仿宋_GB2312" w:cs="Times New Roman"/>
          <w:color w:val="auto"/>
          <w:sz w:val="32"/>
          <w:szCs w:val="32"/>
          <w:highlight w:val="none"/>
          <w:u w:val="none"/>
        </w:rPr>
        <w:t>；</w:t>
      </w:r>
    </w:p>
    <w:p w14:paraId="61E7E817">
      <w:pPr>
        <w:pageBreakBefore w:val="0"/>
        <w:kinsoku/>
        <w:topLinePunct w:val="0"/>
        <w:bidi w:val="0"/>
        <w:spacing w:line="560" w:lineRule="exact"/>
        <w:ind w:firstLine="655" w:firstLineChars="200"/>
        <w:rPr>
          <w:rFonts w:ascii="Times New Roman" w:hAnsi="Times New Roman" w:eastAsia="仿宋_GB2312" w:cs="Times New Roman"/>
          <w:color w:val="auto"/>
          <w:sz w:val="32"/>
          <w:szCs w:val="32"/>
          <w:highlight w:val="none"/>
          <w:u w:val="none"/>
        </w:rPr>
      </w:pPr>
      <w:r>
        <w:rPr>
          <w:rFonts w:hint="eastAsia" w:ascii="仿宋" w:hAnsi="仿宋" w:eastAsia="仿宋_GB2312" w:cs="黑体"/>
          <w:b/>
          <w:bCs/>
          <w:color w:val="auto"/>
          <w:spacing w:val="3"/>
          <w:position w:val="2"/>
          <w:sz w:val="32"/>
          <w:szCs w:val="32"/>
          <w:highlight w:val="none"/>
          <w:u w:val="none"/>
        </w:rPr>
        <w:t>实施年限：</w:t>
      </w:r>
      <w:r>
        <w:rPr>
          <w:rFonts w:hint="eastAsia" w:ascii="Times New Roman" w:hAnsi="Times New Roman" w:eastAsia="仿宋_GB2312" w:cs="Times New Roman"/>
          <w:color w:val="auto"/>
          <w:sz w:val="32"/>
          <w:szCs w:val="32"/>
          <w:highlight w:val="none"/>
          <w:u w:val="none"/>
        </w:rPr>
        <w:t>3年。</w:t>
      </w:r>
    </w:p>
    <w:p w14:paraId="15D3E522">
      <w:pPr>
        <w:pageBreakBefore w:val="0"/>
        <w:kinsoku/>
        <w:topLinePunct w:val="0"/>
        <w:bidi w:val="0"/>
        <w:spacing w:line="560" w:lineRule="exact"/>
        <w:ind w:firstLine="655" w:firstLineChars="200"/>
        <w:rPr>
          <w:rFonts w:ascii="Times New Roman" w:hAnsi="Times New Roman" w:eastAsia="仿宋_GB2312" w:cs="Times New Roman"/>
          <w:color w:val="auto"/>
          <w:sz w:val="32"/>
          <w:szCs w:val="32"/>
          <w:highlight w:val="none"/>
          <w:u w:val="none"/>
        </w:rPr>
      </w:pPr>
      <w:r>
        <w:rPr>
          <w:rFonts w:ascii="仿宋" w:hAnsi="仿宋" w:eastAsia="仿宋_GB2312" w:cs="黑体"/>
          <w:b/>
          <w:bCs/>
          <w:color w:val="auto"/>
          <w:spacing w:val="3"/>
          <w:position w:val="2"/>
          <w:sz w:val="32"/>
          <w:szCs w:val="32"/>
          <w:highlight w:val="none"/>
          <w:u w:val="none"/>
        </w:rPr>
        <w:t>资助方式：</w:t>
      </w:r>
      <w:r>
        <w:rPr>
          <w:rFonts w:ascii="Times New Roman" w:hAnsi="Times New Roman" w:eastAsia="仿宋_GB2312" w:cs="Times New Roman"/>
          <w:color w:val="auto"/>
          <w:sz w:val="32"/>
          <w:szCs w:val="32"/>
          <w:highlight w:val="none"/>
          <w:u w:val="none"/>
        </w:rPr>
        <w:t>前资助。</w:t>
      </w:r>
    </w:p>
    <w:p w14:paraId="7C48ED14">
      <w:pPr>
        <w:pageBreakBefore w:val="0"/>
        <w:kinsoku/>
        <w:topLinePunct w:val="0"/>
        <w:bidi w:val="0"/>
        <w:spacing w:line="560" w:lineRule="exact"/>
        <w:ind w:firstLine="655" w:firstLineChars="200"/>
        <w:rPr>
          <w:rFonts w:ascii="Times New Roman" w:hAnsi="Times New Roman" w:eastAsia="仿宋_GB2312" w:cs="Times New Roman"/>
          <w:color w:val="auto"/>
          <w:sz w:val="32"/>
          <w:szCs w:val="32"/>
          <w:highlight w:val="none"/>
          <w:u w:val="none"/>
        </w:rPr>
      </w:pPr>
      <w:r>
        <w:rPr>
          <w:rFonts w:ascii="仿宋" w:hAnsi="仿宋" w:eastAsia="仿宋_GB2312" w:cs="黑体"/>
          <w:b/>
          <w:bCs/>
          <w:color w:val="auto"/>
          <w:spacing w:val="3"/>
          <w:position w:val="2"/>
          <w:sz w:val="32"/>
          <w:szCs w:val="32"/>
          <w:highlight w:val="none"/>
          <w:u w:val="none"/>
        </w:rPr>
        <w:t>资助经费：</w:t>
      </w:r>
      <w:r>
        <w:rPr>
          <w:rFonts w:hint="eastAsia" w:ascii="仿宋" w:hAnsi="仿宋" w:eastAsia="仿宋_GB2312" w:cs="黑体"/>
          <w:color w:val="auto"/>
          <w:spacing w:val="3"/>
          <w:position w:val="2"/>
          <w:sz w:val="32"/>
          <w:szCs w:val="32"/>
          <w:highlight w:val="none"/>
          <w:u w:val="none"/>
        </w:rPr>
        <w:t>单个项目</w:t>
      </w:r>
      <w:r>
        <w:rPr>
          <w:rFonts w:ascii="Times New Roman" w:hAnsi="Times New Roman" w:eastAsia="仿宋_GB2312" w:cs="Times New Roman"/>
          <w:color w:val="auto"/>
          <w:sz w:val="32"/>
          <w:szCs w:val="32"/>
          <w:highlight w:val="none"/>
          <w:u w:val="none"/>
        </w:rPr>
        <w:t>自治区</w:t>
      </w:r>
      <w:r>
        <w:rPr>
          <w:rFonts w:hint="eastAsia" w:ascii="Times New Roman" w:hAnsi="Times New Roman" w:eastAsia="仿宋_GB2312" w:cs="Times New Roman"/>
          <w:color w:val="auto"/>
          <w:sz w:val="32"/>
          <w:szCs w:val="32"/>
          <w:highlight w:val="none"/>
          <w:u w:val="none"/>
        </w:rPr>
        <w:t>本级</w:t>
      </w:r>
      <w:r>
        <w:rPr>
          <w:rFonts w:ascii="Times New Roman" w:hAnsi="Times New Roman" w:eastAsia="仿宋_GB2312" w:cs="Times New Roman"/>
          <w:color w:val="auto"/>
          <w:sz w:val="32"/>
          <w:szCs w:val="32"/>
          <w:highlight w:val="none"/>
          <w:u w:val="none"/>
        </w:rPr>
        <w:t>财政资助不高于500万元。</w:t>
      </w:r>
    </w:p>
    <w:p w14:paraId="751C2CC8">
      <w:pPr>
        <w:pStyle w:val="13"/>
        <w:pageBreakBefore w:val="0"/>
        <w:kinsoku/>
        <w:topLinePunct w:val="0"/>
        <w:bidi w:val="0"/>
        <w:spacing w:line="560" w:lineRule="exact"/>
        <w:rPr>
          <w:rFonts w:hint="default"/>
          <w:color w:val="auto"/>
          <w:highlight w:val="none"/>
          <w:u w:val="none"/>
        </w:rPr>
      </w:pPr>
    </w:p>
    <w:p w14:paraId="2A57CF24">
      <w:pPr>
        <w:pStyle w:val="4"/>
        <w:pageBreakBefore w:val="0"/>
        <w:kinsoku/>
        <w:topLinePunct w:val="0"/>
        <w:bidi w:val="0"/>
        <w:spacing w:line="560" w:lineRule="exact"/>
        <w:ind w:left="11" w:right="172" w:firstLine="639"/>
        <w:rPr>
          <w:rFonts w:ascii="Times New Roman" w:hAnsi="Times New Roman" w:eastAsia="仿宋_GB2312" w:cs="Times New Roman"/>
          <w:b/>
          <w:bCs/>
          <w:color w:val="auto"/>
          <w:spacing w:val="4"/>
          <w:sz w:val="32"/>
          <w:szCs w:val="32"/>
          <w:highlight w:val="none"/>
          <w:u w:val="none"/>
        </w:rPr>
      </w:pPr>
      <w:r>
        <w:rPr>
          <w:rFonts w:hint="eastAsia" w:ascii="Times New Roman" w:hAnsi="Times New Roman" w:eastAsia="仿宋_GB2312" w:cs="Times New Roman"/>
          <w:b/>
          <w:bCs/>
          <w:color w:val="auto"/>
          <w:spacing w:val="4"/>
          <w:sz w:val="32"/>
          <w:szCs w:val="32"/>
          <w:highlight w:val="none"/>
          <w:u w:val="none"/>
        </w:rPr>
        <w:t>方向六：</w:t>
      </w:r>
      <w:r>
        <w:rPr>
          <w:rFonts w:ascii="Times New Roman" w:hAnsi="Times New Roman" w:eastAsia="仿宋_GB2312" w:cs="Times New Roman"/>
          <w:b/>
          <w:bCs/>
          <w:color w:val="auto"/>
          <w:spacing w:val="4"/>
          <w:sz w:val="32"/>
          <w:szCs w:val="32"/>
          <w:highlight w:val="none"/>
          <w:u w:val="none"/>
        </w:rPr>
        <w:t>多元非粮生物质绿色能源化与材料化关键技术研究</w:t>
      </w:r>
    </w:p>
    <w:p w14:paraId="582FA95B">
      <w:pPr>
        <w:pageBreakBefore w:val="0"/>
        <w:kinsoku/>
        <w:topLinePunct w:val="0"/>
        <w:bidi w:val="0"/>
        <w:spacing w:line="560" w:lineRule="exact"/>
        <w:ind w:firstLine="655" w:firstLineChars="200"/>
        <w:rPr>
          <w:rFonts w:hint="eastAsia" w:ascii="黑体" w:hAnsi="黑体" w:eastAsia="黑体" w:cs="黑体"/>
          <w:b/>
          <w:bCs/>
          <w:color w:val="auto"/>
          <w:spacing w:val="3"/>
          <w:position w:val="2"/>
          <w:sz w:val="32"/>
          <w:szCs w:val="32"/>
          <w:highlight w:val="none"/>
          <w:u w:val="none"/>
        </w:rPr>
      </w:pPr>
      <w:r>
        <w:rPr>
          <w:rFonts w:ascii="仿宋" w:hAnsi="仿宋" w:eastAsia="仿宋_GB2312" w:cs="黑体"/>
          <w:b/>
          <w:bCs/>
          <w:color w:val="auto"/>
          <w:spacing w:val="3"/>
          <w:position w:val="2"/>
          <w:sz w:val="32"/>
          <w:szCs w:val="32"/>
          <w:highlight w:val="none"/>
          <w:u w:val="none"/>
        </w:rPr>
        <w:t>研究内容：</w:t>
      </w:r>
    </w:p>
    <w:p w14:paraId="2F1B7E1E">
      <w:pPr>
        <w:pageBreakBefore w:val="0"/>
        <w:kinsoku/>
        <w:topLinePunct w:val="0"/>
        <w:bidi w:val="0"/>
        <w:spacing w:line="560" w:lineRule="exact"/>
        <w:ind w:firstLine="652" w:firstLineChars="200"/>
        <w:rPr>
          <w:rFonts w:ascii="Times New Roman" w:hAnsi="Times New Roman" w:eastAsia="仿宋_GB2312" w:cs="Times New Roman"/>
          <w:color w:val="auto"/>
          <w:sz w:val="32"/>
          <w:szCs w:val="32"/>
          <w:highlight w:val="none"/>
          <w:u w:val="none"/>
        </w:rPr>
      </w:pPr>
      <w:r>
        <w:rPr>
          <w:rFonts w:ascii="仿宋" w:hAnsi="仿宋" w:eastAsia="仿宋_GB2312" w:cs="黑体"/>
          <w:bCs/>
          <w:color w:val="auto"/>
          <w:spacing w:val="3"/>
          <w:position w:val="2"/>
          <w:sz w:val="32"/>
          <w:szCs w:val="32"/>
          <w:highlight w:val="none"/>
          <w:u w:val="none"/>
        </w:rPr>
        <w:t>1.</w:t>
      </w:r>
      <w:r>
        <w:rPr>
          <w:rFonts w:ascii="Times New Roman" w:hAnsi="Times New Roman" w:eastAsia="仿宋_GB2312" w:cs="Times New Roman"/>
          <w:color w:val="auto"/>
          <w:sz w:val="32"/>
          <w:szCs w:val="32"/>
          <w:highlight w:val="none"/>
          <w:u w:val="none"/>
        </w:rPr>
        <w:t>针对城市有机废弃物及市政污泥等高灰/高杂组分，研发 AI 驱动的预热解-催化气化-合成气原位调变耦合技术，通过智能算法优化反应路径定向调控产物分布，实现合成气组分精准调控与焦油原位催化裂解；</w:t>
      </w:r>
    </w:p>
    <w:p w14:paraId="00015DAC">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2</w:t>
      </w:r>
      <w:r>
        <w:rPr>
          <w:rFonts w:ascii="Times New Roman" w:hAnsi="Times New Roman" w:eastAsia="仿宋_GB2312" w:cs="Times New Roman"/>
          <w:color w:val="auto"/>
          <w:sz w:val="32"/>
          <w:szCs w:val="32"/>
          <w:highlight w:val="none"/>
          <w:u w:val="none"/>
        </w:rPr>
        <w:t xml:space="preserve">.针对林业废弃物等富碳组分及难降解有机质，研发分段式热化解聚及生物油分级加氢脱氧提质技术，通过级配催化剂系统构建及全流程反应路径优化，定向调控热解产物分布，实现高品位生物烃醇稳定合成； </w:t>
      </w:r>
    </w:p>
    <w:p w14:paraId="215BB450">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3</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针对速生桉木、</w:t>
      </w:r>
      <w:r>
        <w:rPr>
          <w:rFonts w:ascii="Times New Roman" w:hAnsi="Times New Roman" w:eastAsia="仿宋_GB2312" w:cs="Times New Roman"/>
          <w:color w:val="auto"/>
          <w:sz w:val="32"/>
          <w:szCs w:val="32"/>
          <w:highlight w:val="none"/>
          <w:u w:val="none"/>
        </w:rPr>
        <w:t>废弃农膜/农作物秸秆混合物，开发免分离原态全组分利用技术与智能制造装备，创新非均相界面相容改性方法，高效制造轻质高强</w:t>
      </w:r>
      <w:r>
        <w:rPr>
          <w:rFonts w:hint="eastAsia" w:ascii="Times New Roman" w:hAnsi="Times New Roman" w:eastAsia="仿宋_GB2312" w:cs="Times New Roman"/>
          <w:color w:val="auto"/>
          <w:sz w:val="32"/>
          <w:szCs w:val="32"/>
          <w:highlight w:val="none"/>
          <w:u w:val="none"/>
        </w:rPr>
        <w:t>耐候</w:t>
      </w:r>
      <w:r>
        <w:rPr>
          <w:rFonts w:ascii="Times New Roman" w:hAnsi="Times New Roman" w:eastAsia="仿宋_GB2312" w:cs="Times New Roman"/>
          <w:color w:val="auto"/>
          <w:sz w:val="32"/>
          <w:szCs w:val="32"/>
          <w:highlight w:val="none"/>
          <w:u w:val="none"/>
        </w:rPr>
        <w:t>生物质复合</w:t>
      </w:r>
      <w:r>
        <w:rPr>
          <w:rFonts w:hint="eastAsia" w:ascii="Times New Roman" w:hAnsi="Times New Roman" w:eastAsia="仿宋_GB2312" w:cs="Times New Roman"/>
          <w:color w:val="auto"/>
          <w:sz w:val="32"/>
          <w:szCs w:val="32"/>
          <w:highlight w:val="none"/>
          <w:u w:val="none"/>
        </w:rPr>
        <w:t>结构</w:t>
      </w:r>
      <w:r>
        <w:rPr>
          <w:rFonts w:ascii="Times New Roman" w:hAnsi="Times New Roman" w:eastAsia="仿宋_GB2312" w:cs="Times New Roman"/>
          <w:color w:val="auto"/>
          <w:sz w:val="32"/>
          <w:szCs w:val="32"/>
          <w:highlight w:val="none"/>
          <w:u w:val="none"/>
        </w:rPr>
        <w:t>材料。</w:t>
      </w:r>
    </w:p>
    <w:p w14:paraId="2ED52F26">
      <w:pPr>
        <w:pageBreakBefore w:val="0"/>
        <w:kinsoku/>
        <w:topLinePunct w:val="0"/>
        <w:bidi w:val="0"/>
        <w:spacing w:line="560" w:lineRule="exact"/>
        <w:ind w:firstLine="655" w:firstLineChars="200"/>
        <w:rPr>
          <w:rFonts w:hint="eastAsia" w:ascii="仿宋" w:hAnsi="仿宋" w:eastAsia="仿宋_GB2312" w:cs="黑体"/>
          <w:b/>
          <w:bCs/>
          <w:color w:val="auto"/>
          <w:spacing w:val="3"/>
          <w:position w:val="2"/>
          <w:sz w:val="32"/>
          <w:szCs w:val="32"/>
          <w:highlight w:val="none"/>
          <w:u w:val="none"/>
        </w:rPr>
      </w:pPr>
      <w:r>
        <w:rPr>
          <w:rFonts w:ascii="仿宋" w:hAnsi="仿宋" w:eastAsia="仿宋_GB2312" w:cs="黑体"/>
          <w:b/>
          <w:bCs/>
          <w:color w:val="auto"/>
          <w:spacing w:val="3"/>
          <w:position w:val="2"/>
          <w:sz w:val="32"/>
          <w:szCs w:val="32"/>
          <w:highlight w:val="none"/>
          <w:u w:val="none"/>
        </w:rPr>
        <w:t xml:space="preserve">考核指标： </w:t>
      </w:r>
    </w:p>
    <w:p w14:paraId="4C1D51F3">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1.合成气氢碳比调控范围1.0</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2.5，合成气中焦油含量</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50mg/Nm³；生物烃醇燃料热值</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42MJ/kg，氧含量</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2.5wt%；复合材料密度0.8g/cm</w:t>
      </w:r>
      <w:r>
        <w:rPr>
          <w:rFonts w:ascii="Times New Roman" w:hAnsi="Times New Roman" w:eastAsia="仿宋_GB2312" w:cs="Times New Roman"/>
          <w:color w:val="auto"/>
          <w:sz w:val="32"/>
          <w:szCs w:val="32"/>
          <w:highlight w:val="none"/>
          <w:u w:val="none"/>
          <w:vertAlign w:val="superscript"/>
        </w:rPr>
        <w:t>3</w:t>
      </w:r>
      <w:r>
        <w:rPr>
          <w:rFonts w:ascii="Times New Roman" w:hAnsi="Times New Roman" w:eastAsia="仿宋_GB2312" w:cs="Times New Roman"/>
          <w:color w:val="auto"/>
          <w:sz w:val="32"/>
          <w:szCs w:val="32"/>
          <w:highlight w:val="none"/>
          <w:u w:val="none"/>
        </w:rPr>
        <w:t>，静曲强度80MP，弹性模量8GPa，经100°C水煮24h后吸水率</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3%，UV加速老化2000h后的的静曲强度保持率</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90%。</w:t>
      </w:r>
    </w:p>
    <w:p w14:paraId="2D139F9E">
      <w:pPr>
        <w:pageBreakBefore w:val="0"/>
        <w:kinsoku/>
        <w:topLinePunct w:val="0"/>
        <w:bidi w:val="0"/>
        <w:spacing w:line="560" w:lineRule="exac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2.建设1套AI驱动的合成气原位调变技术及</w:t>
      </w:r>
      <w:r>
        <w:rPr>
          <w:rFonts w:hint="eastAsia" w:ascii="Times New Roman" w:hAnsi="Times New Roman" w:eastAsia="仿宋_GB2312" w:cs="Times New Roman"/>
          <w:color w:val="auto"/>
          <w:sz w:val="32"/>
          <w:szCs w:val="32"/>
          <w:highlight w:val="none"/>
          <w:u w:val="none"/>
          <w:lang w:eastAsia="zh-CN"/>
        </w:rPr>
        <w:t>产气量为</w:t>
      </w:r>
      <w:r>
        <w:rPr>
          <w:rFonts w:hint="eastAsia" w:ascii="Times New Roman" w:hAnsi="Times New Roman" w:eastAsia="仿宋_GB2312" w:cs="Times New Roman"/>
          <w:color w:val="auto"/>
          <w:sz w:val="32"/>
          <w:szCs w:val="32"/>
          <w:highlight w:val="none"/>
          <w:u w:val="none"/>
          <w:lang w:val="en-US" w:eastAsia="zh-CN"/>
        </w:rPr>
        <w:t>10Nm</w:t>
      </w:r>
      <w:r>
        <w:rPr>
          <w:rFonts w:hint="eastAsia" w:ascii="Times New Roman" w:hAnsi="Times New Roman" w:eastAsia="仿宋_GB2312" w:cs="Times New Roman"/>
          <w:color w:val="auto"/>
          <w:sz w:val="32"/>
          <w:szCs w:val="32"/>
          <w:highlight w:val="none"/>
          <w:u w:val="none"/>
          <w:vertAlign w:val="superscript"/>
          <w:lang w:val="en-US" w:eastAsia="zh-CN"/>
        </w:rPr>
        <w:t>3</w:t>
      </w:r>
      <w:r>
        <w:rPr>
          <w:rFonts w:hint="eastAsia" w:ascii="Times New Roman" w:hAnsi="Times New Roman" w:eastAsia="仿宋_GB2312" w:cs="Times New Roman"/>
          <w:color w:val="auto"/>
          <w:sz w:val="32"/>
          <w:szCs w:val="32"/>
          <w:highlight w:val="none"/>
          <w:u w:val="none"/>
          <w:lang w:val="en-US" w:eastAsia="zh-CN"/>
        </w:rPr>
        <w:t>/h的</w:t>
      </w:r>
      <w:r>
        <w:rPr>
          <w:rFonts w:ascii="Times New Roman" w:hAnsi="Times New Roman" w:eastAsia="仿宋_GB2312" w:cs="Times New Roman"/>
          <w:color w:val="auto"/>
          <w:sz w:val="32"/>
          <w:szCs w:val="32"/>
          <w:highlight w:val="none"/>
          <w:u w:val="none"/>
        </w:rPr>
        <w:t>反应装置；构建一个热化解聚</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加氢脱氧</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生物烃醇全流程技术体系；开发一种农林业废弃物免分离原态利用制备轻质高强耐候复合材料技术</w:t>
      </w:r>
      <w:r>
        <w:rPr>
          <w:rFonts w:hint="eastAsia" w:ascii="Times New Roman" w:hAnsi="Times New Roman" w:eastAsia="仿宋_GB2312" w:cs="Times New Roman"/>
          <w:color w:val="auto"/>
          <w:sz w:val="32"/>
          <w:szCs w:val="32"/>
          <w:highlight w:val="none"/>
          <w:u w:val="none"/>
          <w:lang w:eastAsia="zh-CN"/>
        </w:rPr>
        <w:t>及日产能</w:t>
      </w:r>
      <w:r>
        <w:rPr>
          <w:rFonts w:hint="eastAsia" w:ascii="Times New Roman" w:hAnsi="Times New Roman" w:eastAsia="仿宋_GB2312" w:cs="Times New Roman"/>
          <w:color w:val="auto"/>
          <w:sz w:val="32"/>
          <w:szCs w:val="32"/>
          <w:highlight w:val="none"/>
          <w:u w:val="none"/>
          <w:lang w:val="en-US" w:eastAsia="zh-CN"/>
        </w:rPr>
        <w:t>2.5吨的</w:t>
      </w:r>
      <w:r>
        <w:rPr>
          <w:rFonts w:hint="eastAsia" w:ascii="Times New Roman" w:hAnsi="Times New Roman" w:eastAsia="仿宋_GB2312" w:cs="Times New Roman"/>
          <w:color w:val="auto"/>
          <w:sz w:val="32"/>
          <w:szCs w:val="32"/>
          <w:highlight w:val="none"/>
          <w:u w:val="none"/>
          <w:lang w:eastAsia="zh-CN"/>
        </w:rPr>
        <w:t>农林废物共挤出成型装置</w:t>
      </w:r>
      <w:r>
        <w:rPr>
          <w:rFonts w:hint="eastAsia" w:ascii="Times New Roman" w:hAnsi="Times New Roman" w:eastAsia="仿宋_GB2312" w:cs="Times New Roman"/>
          <w:color w:val="auto"/>
          <w:sz w:val="32"/>
          <w:szCs w:val="32"/>
          <w:highlight w:val="none"/>
          <w:u w:val="none"/>
          <w:lang w:val="en-US" w:eastAsia="zh-CN"/>
        </w:rPr>
        <w:t>；</w:t>
      </w:r>
      <w:r>
        <w:rPr>
          <w:rFonts w:ascii="Times New Roman" w:hAnsi="Times New Roman" w:eastAsia="仿宋_GB2312" w:cs="Times New Roman"/>
          <w:color w:val="auto"/>
          <w:sz w:val="32"/>
          <w:szCs w:val="32"/>
          <w:highlight w:val="none"/>
          <w:u w:val="none"/>
        </w:rPr>
        <w:t>建设多元非粮生物质循环利用中试基地1个，开发生产生物燃料联产环境友好材料技术。</w:t>
      </w:r>
    </w:p>
    <w:p w14:paraId="43257BD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ascii="Times New Roman" w:hAnsi="Times New Roman" w:eastAsia="仿宋_GB2312" w:cs="Times New Roman"/>
          <w:color w:val="auto"/>
          <w:spacing w:val="-4"/>
          <w:sz w:val="32"/>
          <w:szCs w:val="32"/>
          <w:highlight w:val="none"/>
          <w:u w:val="none"/>
        </w:rPr>
      </w:pPr>
      <w:r>
        <w:rPr>
          <w:rFonts w:ascii="Times New Roman" w:hAnsi="Times New Roman" w:eastAsia="仿宋_GB2312" w:cs="Times New Roman"/>
          <w:color w:val="auto"/>
          <w:sz w:val="32"/>
          <w:szCs w:val="32"/>
          <w:highlight w:val="none"/>
          <w:u w:val="none"/>
        </w:rPr>
        <w:t>3.发表中文核心或SCI论文不少于10篇；获授权发明专利不少于2件；发布</w:t>
      </w:r>
      <w:r>
        <w:rPr>
          <w:rFonts w:hint="eastAsia" w:ascii="Times New Roman" w:hAnsi="Times New Roman" w:eastAsia="仿宋_GB2312" w:cs="Times New Roman"/>
          <w:color w:val="auto"/>
          <w:kern w:val="0"/>
          <w:sz w:val="32"/>
          <w:szCs w:val="32"/>
          <w:highlight w:val="none"/>
          <w:u w:val="none"/>
          <w:lang w:val="en-US" w:eastAsia="zh-CN"/>
        </w:rPr>
        <w:t>地方/团体/行业</w:t>
      </w:r>
      <w:r>
        <w:rPr>
          <w:rFonts w:ascii="Times New Roman" w:hAnsi="Times New Roman" w:eastAsia="仿宋_GB2312" w:cs="Times New Roman"/>
          <w:color w:val="auto"/>
          <w:sz w:val="32"/>
          <w:szCs w:val="32"/>
          <w:highlight w:val="none"/>
          <w:u w:val="none"/>
        </w:rPr>
        <w:t>标准不少于2项。</w:t>
      </w:r>
    </w:p>
    <w:p w14:paraId="27D0F8AF">
      <w:pPr>
        <w:pStyle w:val="4"/>
        <w:keepNext w:val="0"/>
        <w:keepLines w:val="0"/>
        <w:pageBreakBefore w:val="0"/>
        <w:widowControl w:val="0"/>
        <w:kinsoku/>
        <w:wordWrap/>
        <w:overflowPunct/>
        <w:topLinePunct w:val="0"/>
        <w:autoSpaceDE/>
        <w:autoSpaceDN/>
        <w:bidi w:val="0"/>
        <w:adjustRightInd/>
        <w:snapToGrid/>
        <w:spacing w:after="0" w:line="560" w:lineRule="exact"/>
        <w:ind w:left="0" w:right="0" w:firstLine="643"/>
        <w:textAlignment w:val="auto"/>
        <w:rPr>
          <w:rFonts w:hint="eastAsia" w:ascii="仿宋" w:hAnsi="仿宋" w:eastAsia="仿宋_GB2312" w:cs="仿宋"/>
          <w:color w:val="auto"/>
          <w:sz w:val="32"/>
          <w:szCs w:val="32"/>
          <w:highlight w:val="none"/>
          <w:u w:val="none"/>
        </w:rPr>
      </w:pPr>
      <w:r>
        <w:rPr>
          <w:rFonts w:hint="eastAsia" w:ascii="仿宋" w:hAnsi="仿宋" w:eastAsia="仿宋_GB2312" w:cs="仿宋"/>
          <w:b/>
          <w:bCs/>
          <w:color w:val="auto"/>
          <w:spacing w:val="3"/>
          <w:position w:val="2"/>
          <w:sz w:val="32"/>
          <w:szCs w:val="32"/>
          <w:highlight w:val="none"/>
          <w:u w:val="none"/>
        </w:rPr>
        <w:t>实施年限：</w:t>
      </w:r>
      <w:r>
        <w:rPr>
          <w:rFonts w:hint="eastAsia" w:ascii="仿宋" w:hAnsi="仿宋" w:eastAsia="仿宋_GB2312" w:cs="仿宋"/>
          <w:color w:val="auto"/>
          <w:spacing w:val="2"/>
          <w:position w:val="1"/>
          <w:sz w:val="32"/>
          <w:szCs w:val="32"/>
          <w:highlight w:val="none"/>
          <w:u w:val="none"/>
        </w:rPr>
        <w:t>3年。</w:t>
      </w:r>
    </w:p>
    <w:p w14:paraId="3718F786">
      <w:pPr>
        <w:pStyle w:val="4"/>
        <w:keepNext w:val="0"/>
        <w:keepLines w:val="0"/>
        <w:pageBreakBefore w:val="0"/>
        <w:widowControl w:val="0"/>
        <w:kinsoku/>
        <w:wordWrap/>
        <w:overflowPunct/>
        <w:topLinePunct w:val="0"/>
        <w:autoSpaceDE/>
        <w:autoSpaceDN/>
        <w:bidi w:val="0"/>
        <w:adjustRightInd/>
        <w:snapToGrid/>
        <w:spacing w:after="0" w:line="560" w:lineRule="exact"/>
        <w:ind w:left="0" w:right="0" w:firstLine="655" w:firstLineChars="200"/>
        <w:textAlignment w:val="auto"/>
        <w:rPr>
          <w:rFonts w:hint="eastAsia" w:ascii="仿宋" w:hAnsi="仿宋" w:eastAsia="仿宋_GB2312" w:cs="仿宋"/>
          <w:color w:val="auto"/>
          <w:sz w:val="32"/>
          <w:szCs w:val="32"/>
          <w:highlight w:val="none"/>
          <w:u w:val="none"/>
        </w:rPr>
      </w:pPr>
      <w:r>
        <w:rPr>
          <w:rFonts w:hint="eastAsia" w:ascii="仿宋" w:hAnsi="仿宋" w:eastAsia="仿宋_GB2312" w:cs="仿宋"/>
          <w:b/>
          <w:bCs/>
          <w:color w:val="auto"/>
          <w:spacing w:val="3"/>
          <w:position w:val="2"/>
          <w:sz w:val="32"/>
          <w:szCs w:val="32"/>
          <w:highlight w:val="none"/>
          <w:u w:val="none"/>
        </w:rPr>
        <w:t>资助方式：</w:t>
      </w:r>
      <w:r>
        <w:rPr>
          <w:rFonts w:hint="eastAsia" w:ascii="仿宋" w:hAnsi="仿宋" w:eastAsia="仿宋_GB2312" w:cs="仿宋"/>
          <w:color w:val="auto"/>
          <w:spacing w:val="3"/>
          <w:position w:val="2"/>
          <w:sz w:val="32"/>
          <w:szCs w:val="32"/>
          <w:highlight w:val="none"/>
          <w:u w:val="none"/>
        </w:rPr>
        <w:t>前资助。</w:t>
      </w:r>
    </w:p>
    <w:p w14:paraId="1BA36EB7">
      <w:pPr>
        <w:pStyle w:val="4"/>
        <w:keepNext w:val="0"/>
        <w:keepLines w:val="0"/>
        <w:pageBreakBefore w:val="0"/>
        <w:widowControl w:val="0"/>
        <w:kinsoku/>
        <w:wordWrap/>
        <w:overflowPunct/>
        <w:topLinePunct w:val="0"/>
        <w:autoSpaceDE/>
        <w:autoSpaceDN/>
        <w:bidi w:val="0"/>
        <w:adjustRightInd/>
        <w:snapToGrid/>
        <w:spacing w:after="0" w:line="560" w:lineRule="exact"/>
        <w:ind w:left="0" w:right="0" w:firstLine="639"/>
        <w:textAlignment w:val="auto"/>
        <w:rPr>
          <w:rFonts w:hint="eastAsia" w:ascii="仿宋" w:hAnsi="仿宋" w:eastAsia="仿宋_GB2312" w:cs="仿宋"/>
          <w:color w:val="auto"/>
          <w:spacing w:val="-3"/>
          <w:sz w:val="32"/>
          <w:szCs w:val="32"/>
          <w:highlight w:val="none"/>
          <w:u w:val="none"/>
        </w:rPr>
      </w:pPr>
      <w:r>
        <w:rPr>
          <w:rFonts w:hint="eastAsia" w:ascii="仿宋" w:hAnsi="仿宋" w:eastAsia="仿宋_GB2312" w:cs="仿宋"/>
          <w:b/>
          <w:bCs/>
          <w:color w:val="auto"/>
          <w:spacing w:val="3"/>
          <w:position w:val="2"/>
          <w:sz w:val="32"/>
          <w:szCs w:val="32"/>
          <w:highlight w:val="none"/>
          <w:u w:val="none"/>
        </w:rPr>
        <w:t xml:space="preserve">资助经费： </w:t>
      </w:r>
      <w:r>
        <w:rPr>
          <w:rFonts w:hint="eastAsia" w:ascii="仿宋" w:hAnsi="仿宋" w:eastAsia="仿宋_GB2312" w:cs="仿宋"/>
          <w:color w:val="auto"/>
          <w:sz w:val="32"/>
          <w:szCs w:val="32"/>
          <w:highlight w:val="none"/>
          <w:u w:val="none"/>
        </w:rPr>
        <w:t>单个项目</w:t>
      </w:r>
      <w:r>
        <w:rPr>
          <w:rFonts w:hint="eastAsia" w:ascii="仿宋" w:hAnsi="仿宋" w:eastAsia="仿宋_GB2312" w:cs="仿宋"/>
          <w:color w:val="auto"/>
          <w:spacing w:val="-3"/>
          <w:sz w:val="32"/>
          <w:szCs w:val="32"/>
          <w:highlight w:val="none"/>
          <w:u w:val="none"/>
        </w:rPr>
        <w:t>自治区本级财政资助不高于</w:t>
      </w:r>
      <w:r>
        <w:rPr>
          <w:rFonts w:hint="eastAsia" w:ascii="Times New Roman" w:hAnsi="Times New Roman" w:eastAsia="仿宋_GB2312" w:cs="Times New Roman"/>
          <w:color w:val="auto"/>
          <w:kern w:val="2"/>
          <w:sz w:val="32"/>
          <w:szCs w:val="32"/>
          <w:highlight w:val="none"/>
          <w:u w:val="none"/>
          <w:lang w:val="en-US" w:eastAsia="zh-CN" w:bidi="ar-SA"/>
        </w:rPr>
        <w:t>500万元。</w:t>
      </w:r>
    </w:p>
    <w:p w14:paraId="78355EDA">
      <w:pPr>
        <w:pStyle w:val="4"/>
        <w:pageBreakBefore w:val="0"/>
        <w:kinsoku/>
        <w:topLinePunct w:val="0"/>
        <w:bidi w:val="0"/>
        <w:spacing w:line="560" w:lineRule="exact"/>
        <w:ind w:left="11" w:right="172" w:firstLine="639"/>
        <w:rPr>
          <w:rFonts w:hint="eastAsia" w:ascii="仿宋" w:hAnsi="仿宋" w:eastAsia="仿宋_GB2312" w:cs="仿宋"/>
          <w:b/>
          <w:bCs/>
          <w:color w:val="auto"/>
          <w:sz w:val="32"/>
          <w:szCs w:val="32"/>
          <w:highlight w:val="none"/>
          <w:u w:val="none"/>
        </w:rPr>
      </w:pPr>
    </w:p>
    <w:p w14:paraId="628C690B">
      <w:pPr>
        <w:pStyle w:val="4"/>
        <w:pageBreakBefore w:val="0"/>
        <w:kinsoku/>
        <w:topLinePunct w:val="0"/>
        <w:bidi w:val="0"/>
        <w:spacing w:line="560" w:lineRule="exact"/>
        <w:ind w:left="11" w:right="172" w:firstLine="639"/>
        <w:rPr>
          <w:rFonts w:hint="eastAsia" w:ascii="仿宋" w:hAnsi="仿宋" w:eastAsia="仿宋_GB2312" w:cs="仿宋"/>
          <w:b/>
          <w:bCs/>
          <w:color w:val="auto"/>
          <w:sz w:val="32"/>
          <w:szCs w:val="32"/>
          <w:highlight w:val="none"/>
          <w:u w:val="none"/>
        </w:rPr>
      </w:pPr>
      <w:r>
        <w:rPr>
          <w:rFonts w:hint="eastAsia" w:ascii="仿宋" w:hAnsi="仿宋" w:eastAsia="仿宋_GB2312" w:cs="仿宋"/>
          <w:b/>
          <w:bCs/>
          <w:color w:val="auto"/>
          <w:sz w:val="32"/>
          <w:szCs w:val="32"/>
          <w:highlight w:val="none"/>
          <w:u w:val="none"/>
        </w:rPr>
        <w:t>方向七：沼气甲烷组分高值化生物转化关键技术开发</w:t>
      </w:r>
    </w:p>
    <w:p w14:paraId="6B09B4C4">
      <w:pPr>
        <w:pageBreakBefore w:val="0"/>
        <w:kinsoku/>
        <w:topLinePunct w:val="0"/>
        <w:bidi w:val="0"/>
        <w:spacing w:line="560" w:lineRule="exact"/>
        <w:ind w:firstLine="655" w:firstLineChars="200"/>
        <w:rPr>
          <w:rFonts w:hint="eastAsia" w:ascii="仿宋" w:hAnsi="仿宋" w:eastAsia="仿宋_GB2312" w:cs="黑体"/>
          <w:b/>
          <w:bCs/>
          <w:color w:val="auto"/>
          <w:spacing w:val="3"/>
          <w:position w:val="2"/>
          <w:sz w:val="32"/>
          <w:szCs w:val="32"/>
          <w:highlight w:val="none"/>
          <w:u w:val="none"/>
        </w:rPr>
      </w:pPr>
      <w:r>
        <w:rPr>
          <w:rFonts w:hint="eastAsia" w:ascii="仿宋" w:hAnsi="仿宋" w:eastAsia="仿宋_GB2312" w:cs="黑体"/>
          <w:b/>
          <w:bCs/>
          <w:color w:val="auto"/>
          <w:spacing w:val="3"/>
          <w:position w:val="2"/>
          <w:sz w:val="32"/>
          <w:szCs w:val="32"/>
          <w:highlight w:val="none"/>
          <w:u w:val="none"/>
        </w:rPr>
        <w:t>研究内容：</w:t>
      </w:r>
    </w:p>
    <w:p w14:paraId="6EF5B403">
      <w:pPr>
        <w:pStyle w:val="4"/>
        <w:keepNext w:val="0"/>
        <w:keepLines w:val="0"/>
        <w:pageBreakBefore w:val="0"/>
        <w:widowControl w:val="0"/>
        <w:kinsoku/>
        <w:wordWrap/>
        <w:overflowPunct/>
        <w:topLinePunct w:val="0"/>
        <w:autoSpaceDE/>
        <w:autoSpaceDN/>
        <w:bidi w:val="0"/>
        <w:adjustRightInd/>
        <w:snapToGrid/>
        <w:spacing w:line="560" w:lineRule="exact"/>
        <w:ind w:right="6" w:firstLine="639"/>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针对我国大宗蛋白饲料原料短缺、进口依存度高等问题，开展生物转化非粮原料沼气主要成分甲烷制备微生物蛋白的创新研究。研究自然界中甲烷氧化与氮素转化的生物催化过程，高通量筛选并挖掘调控甲烷代谢、二氧化碳固定和氮素富集的关键生物元件，系统解析其作用机制；探索细胞内碳氮平衡与能量代谢的适配规律，重构细胞碳氮合成代谢新途径，建立定向驱动甲烷合成蛋白质、多糖的高效人工转化生物系统及发酵控制技术；完成技术经济可行性与全生命周期分析，明确工程化放大的经济性瓶颈因子，量化评估碳足迹及能效；开展微生物蛋白的应用有效性评价，验证其功能功效并明确适用场景；研发沼气中的甲烷生物转化联产蛋白质和多糖的全流程一体化移动式生产装备，探究日产超万立方沼气场景下影响生产水平的关键参数，完成从沼气到微生物蛋白的规模化生产验证。</w:t>
      </w:r>
    </w:p>
    <w:p w14:paraId="2AE3E369">
      <w:pPr>
        <w:pStyle w:val="4"/>
        <w:keepNext w:val="0"/>
        <w:keepLines w:val="0"/>
        <w:pageBreakBefore w:val="0"/>
        <w:widowControl w:val="0"/>
        <w:kinsoku/>
        <w:wordWrap/>
        <w:overflowPunct/>
        <w:topLinePunct w:val="0"/>
        <w:autoSpaceDE/>
        <w:autoSpaceDN/>
        <w:bidi w:val="0"/>
        <w:adjustRightInd/>
        <w:snapToGrid/>
        <w:spacing w:line="560" w:lineRule="exact"/>
        <w:ind w:right="6" w:firstLine="639"/>
        <w:textAlignment w:val="auto"/>
        <w:rPr>
          <w:rFonts w:hint="eastAsia" w:ascii="仿宋" w:hAnsi="仿宋" w:eastAsia="仿宋_GB2312" w:cs="黑体"/>
          <w:b/>
          <w:bCs/>
          <w:color w:val="auto"/>
          <w:spacing w:val="3"/>
          <w:position w:val="2"/>
          <w:sz w:val="32"/>
          <w:szCs w:val="32"/>
          <w:highlight w:val="none"/>
          <w:u w:val="none"/>
        </w:rPr>
      </w:pPr>
      <w:r>
        <w:rPr>
          <w:rFonts w:hint="eastAsia" w:ascii="仿宋" w:hAnsi="仿宋" w:eastAsia="仿宋_GB2312" w:cs="黑体"/>
          <w:b/>
          <w:bCs/>
          <w:color w:val="auto"/>
          <w:spacing w:val="3"/>
          <w:position w:val="2"/>
          <w:sz w:val="32"/>
          <w:szCs w:val="32"/>
          <w:highlight w:val="none"/>
          <w:u w:val="none"/>
        </w:rPr>
        <w:t>考核指标：</w:t>
      </w:r>
    </w:p>
    <w:p w14:paraId="6CBDF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1.阐明甲烷氧化、氮素聚合的生物催化原理，开发创建碳氮固定人工新途径2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3条；解析甲烷高效利用生物元件10个以上，构建可精准调控碳氮高效转化的技术体系，实现生物转化沼气制备微生物蛋白，碳转化率不低于70%；利用铵盐作为氮源，多糖含量不低于30%，粗蛋白含量不低于65%；开发可改善肠炎动物肠道健康的功能性微生物蛋白，实现肠道益生菌丰度恢复至正常水平的50%以上，并使益生元分泌水平提高1倍以上；形成可产出含蛋白质、多糖等功能组分产品的吨级生产示范线，建立拥有自主知识产权、覆盖全流程的沼气生物转化一体化技术体系撬装装备1套，识别不同产品的工程化放大经济性的关键技术瓶颈因素不低于3项，为其商业化落地与产业化应用提供科学依据。</w:t>
      </w:r>
    </w:p>
    <w:p w14:paraId="29ECE2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ascii="Times New Roman" w:hAnsi="Times New Roman" w:eastAsia="仿宋_GB2312" w:cs="Times New Roman"/>
          <w:color w:val="auto"/>
          <w:sz w:val="32"/>
          <w:szCs w:val="32"/>
          <w:highlight w:val="none"/>
          <w:u w:val="none"/>
        </w:rPr>
        <w:t>2.发表中文核心或SCI论文不少于5篇；获授权发明专利</w:t>
      </w:r>
    </w:p>
    <w:p w14:paraId="1111492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color w:val="auto"/>
          <w:spacing w:val="-3"/>
          <w:sz w:val="32"/>
          <w:szCs w:val="32"/>
          <w:highlight w:val="none"/>
          <w:u w:val="none"/>
        </w:rPr>
      </w:pPr>
      <w:r>
        <w:rPr>
          <w:rFonts w:hint="eastAsia" w:ascii="Times New Roman" w:hAnsi="Times New Roman" w:eastAsia="仿宋_GB2312" w:cs="Times New Roman"/>
          <w:color w:val="auto"/>
          <w:sz w:val="32"/>
          <w:szCs w:val="32"/>
          <w:highlight w:val="none"/>
          <w:u w:val="none"/>
        </w:rPr>
        <w:t>不少于1件；培养研究生不少于3人。</w:t>
      </w:r>
    </w:p>
    <w:p w14:paraId="6D8D71E3">
      <w:pPr>
        <w:pStyle w:val="4"/>
        <w:keepNext w:val="0"/>
        <w:keepLines w:val="0"/>
        <w:pageBreakBefore w:val="0"/>
        <w:widowControl w:val="0"/>
        <w:kinsoku/>
        <w:wordWrap/>
        <w:overflowPunct/>
        <w:topLinePunct w:val="0"/>
        <w:autoSpaceDE/>
        <w:autoSpaceDN/>
        <w:bidi w:val="0"/>
        <w:adjustRightInd/>
        <w:snapToGrid/>
        <w:spacing w:line="560" w:lineRule="exact"/>
        <w:ind w:right="6" w:firstLine="639"/>
        <w:textAlignment w:val="auto"/>
        <w:rPr>
          <w:rFonts w:ascii="Times New Roman" w:hAnsi="Times New Roman" w:eastAsia="仿宋_GB2312" w:cs="Times New Roman"/>
          <w:color w:val="auto"/>
          <w:spacing w:val="-3"/>
          <w:sz w:val="32"/>
          <w:szCs w:val="32"/>
          <w:highlight w:val="none"/>
          <w:u w:val="none"/>
        </w:rPr>
      </w:pPr>
      <w:r>
        <w:rPr>
          <w:rFonts w:hint="eastAsia" w:ascii="仿宋" w:hAnsi="仿宋" w:eastAsia="仿宋_GB2312" w:cs="黑体"/>
          <w:b/>
          <w:bCs/>
          <w:color w:val="auto"/>
          <w:spacing w:val="3"/>
          <w:position w:val="2"/>
          <w:sz w:val="32"/>
          <w:szCs w:val="32"/>
          <w:highlight w:val="none"/>
          <w:u w:val="none"/>
        </w:rPr>
        <w:t>实施年限：</w:t>
      </w:r>
      <w:r>
        <w:rPr>
          <w:rFonts w:hint="eastAsia" w:ascii="Times New Roman" w:hAnsi="Times New Roman" w:eastAsia="仿宋_GB2312" w:cs="Times New Roman"/>
          <w:color w:val="auto"/>
          <w:sz w:val="32"/>
          <w:szCs w:val="32"/>
          <w:highlight w:val="none"/>
          <w:u w:val="none"/>
        </w:rPr>
        <w:t>3年。</w:t>
      </w:r>
    </w:p>
    <w:p w14:paraId="73271160">
      <w:pPr>
        <w:pStyle w:val="4"/>
        <w:keepNext w:val="0"/>
        <w:keepLines w:val="0"/>
        <w:pageBreakBefore w:val="0"/>
        <w:widowControl w:val="0"/>
        <w:kinsoku/>
        <w:wordWrap/>
        <w:overflowPunct/>
        <w:topLinePunct w:val="0"/>
        <w:autoSpaceDE/>
        <w:autoSpaceDN/>
        <w:bidi w:val="0"/>
        <w:adjustRightInd/>
        <w:snapToGrid/>
        <w:spacing w:line="560" w:lineRule="exact"/>
        <w:ind w:right="6" w:firstLine="639"/>
        <w:textAlignment w:val="auto"/>
        <w:rPr>
          <w:rFonts w:ascii="Times New Roman" w:hAnsi="Times New Roman" w:eastAsia="仿宋_GB2312" w:cs="Times New Roman"/>
          <w:color w:val="auto"/>
          <w:spacing w:val="-3"/>
          <w:sz w:val="32"/>
          <w:szCs w:val="32"/>
          <w:highlight w:val="none"/>
          <w:u w:val="none"/>
        </w:rPr>
      </w:pPr>
      <w:r>
        <w:rPr>
          <w:rFonts w:hint="eastAsia" w:ascii="仿宋" w:hAnsi="仿宋" w:eastAsia="仿宋_GB2312" w:cs="黑体"/>
          <w:b/>
          <w:bCs/>
          <w:color w:val="auto"/>
          <w:spacing w:val="3"/>
          <w:position w:val="2"/>
          <w:sz w:val="32"/>
          <w:szCs w:val="32"/>
          <w:highlight w:val="none"/>
          <w:u w:val="none"/>
        </w:rPr>
        <w:t>资助方式：</w:t>
      </w:r>
      <w:r>
        <w:rPr>
          <w:rFonts w:hint="eastAsia" w:ascii="Times New Roman" w:hAnsi="Times New Roman" w:eastAsia="仿宋_GB2312" w:cs="Times New Roman"/>
          <w:color w:val="auto"/>
          <w:sz w:val="32"/>
          <w:szCs w:val="32"/>
          <w:highlight w:val="none"/>
          <w:u w:val="none"/>
        </w:rPr>
        <w:t>前资助。</w:t>
      </w:r>
    </w:p>
    <w:p w14:paraId="5A156E71">
      <w:pPr>
        <w:pStyle w:val="4"/>
        <w:keepNext w:val="0"/>
        <w:keepLines w:val="0"/>
        <w:pageBreakBefore w:val="0"/>
        <w:widowControl w:val="0"/>
        <w:kinsoku/>
        <w:wordWrap/>
        <w:overflowPunct/>
        <w:topLinePunct w:val="0"/>
        <w:autoSpaceDE/>
        <w:autoSpaceDN/>
        <w:bidi w:val="0"/>
        <w:adjustRightInd/>
        <w:snapToGrid/>
        <w:spacing w:line="560" w:lineRule="exact"/>
        <w:ind w:right="6" w:firstLine="639"/>
        <w:textAlignment w:val="auto"/>
        <w:rPr>
          <w:rFonts w:ascii="Times New Roman" w:hAnsi="Times New Roman" w:eastAsia="仿宋_GB2312" w:cs="Times New Roman"/>
          <w:color w:val="auto"/>
          <w:sz w:val="32"/>
          <w:szCs w:val="32"/>
          <w:highlight w:val="none"/>
          <w:u w:val="none"/>
        </w:rPr>
      </w:pPr>
      <w:r>
        <w:rPr>
          <w:rFonts w:hint="eastAsia" w:ascii="仿宋" w:hAnsi="仿宋" w:eastAsia="仿宋_GB2312" w:cs="黑体"/>
          <w:b/>
          <w:bCs/>
          <w:color w:val="auto"/>
          <w:spacing w:val="3"/>
          <w:position w:val="2"/>
          <w:sz w:val="32"/>
          <w:szCs w:val="32"/>
          <w:highlight w:val="none"/>
          <w:u w:val="none"/>
        </w:rPr>
        <w:t>资助经费：</w:t>
      </w:r>
      <w:r>
        <w:rPr>
          <w:rFonts w:hint="eastAsia" w:ascii="Times New Roman" w:hAnsi="Times New Roman" w:eastAsia="仿宋_GB2312" w:cs="Times New Roman"/>
          <w:color w:val="auto"/>
          <w:sz w:val="32"/>
          <w:szCs w:val="32"/>
          <w:highlight w:val="none"/>
          <w:u w:val="none"/>
        </w:rPr>
        <w:t>单个项目自治区本级财政资助不高于500万元。</w:t>
      </w:r>
    </w:p>
    <w:p w14:paraId="2C5AF2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20" w:firstLineChars="200"/>
        <w:jc w:val="both"/>
        <w:textAlignment w:val="auto"/>
        <w:rPr>
          <w:rFonts w:hint="default" w:ascii="Times New Roman" w:hAnsi="Times New Roman" w:eastAsia="仿宋_GB2312" w:cs="Times New Roman"/>
          <w:color w:val="auto"/>
          <w:kern w:val="0"/>
          <w:szCs w:val="22"/>
          <w:highlight w:val="none"/>
          <w:u w:val="none"/>
          <w:lang w:eastAsia="zh-CN"/>
        </w:rPr>
        <w:sectPr>
          <w:headerReference w:type="first" r:id="rId4"/>
          <w:headerReference w:type="even" r:id="rId4"/>
          <w:headerReference r:id="rId4" w:type="default"/>
          <w:footerReference r:id="rId5" w:type="default"/>
          <w:pgSz w:w="11906" w:h="16838"/>
          <w:pgMar w:top="2098" w:right="1531" w:bottom="1701" w:left="1531" w:header="851" w:footer="1304" w:gutter="0"/>
          <w:pgNumType w:fmt="decimal"/>
          <w:cols w:space="720" w:num="1"/>
          <w:docGrid w:linePitch="584" w:charSpace="804"/>
        </w:sectPr>
      </w:pPr>
    </w:p>
    <w:p w14:paraId="4B6A2A40">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eastAsia" w:ascii="Times New Roman" w:hAnsi="Times New Roman" w:eastAsia="方正小标宋_GBK" w:cs="Times New Roman"/>
          <w:snapToGrid w:val="0"/>
          <w:color w:val="auto"/>
          <w:sz w:val="44"/>
          <w:szCs w:val="44"/>
          <w:highlight w:val="none"/>
          <w:u w:val="none"/>
          <w:lang w:val="en-US" w:eastAsia="zh-CN"/>
        </w:rPr>
      </w:pPr>
      <w:bookmarkStart w:id="13" w:name="_Toc93946244"/>
      <w:r>
        <w:rPr>
          <w:rFonts w:hint="eastAsia" w:ascii="Times New Roman" w:hAnsi="Times New Roman" w:eastAsia="方正小标宋_GBK" w:cs="Times New Roman"/>
          <w:snapToGrid w:val="0"/>
          <w:color w:val="auto"/>
          <w:sz w:val="44"/>
          <w:szCs w:val="44"/>
          <w:highlight w:val="none"/>
          <w:u w:val="none"/>
          <w:lang w:val="en-US" w:eastAsia="zh-CN"/>
        </w:rPr>
        <w:t>二、广西海洋实验室建设专项</w:t>
      </w:r>
      <w:bookmarkEnd w:id="13"/>
    </w:p>
    <w:p w14:paraId="7572796E">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u w:val="none"/>
          <w:lang w:val="en-US" w:eastAsia="zh-CN"/>
        </w:rPr>
      </w:pPr>
      <w:bookmarkStart w:id="14" w:name="_Toc1325238714"/>
      <w:bookmarkStart w:id="15" w:name="_Toc326856714"/>
      <w:r>
        <w:rPr>
          <w:rFonts w:hint="eastAsia" w:ascii="Times New Roman" w:hAnsi="Times New Roman" w:eastAsia="方正小标宋_GBK" w:cs="Times New Roman"/>
          <w:snapToGrid w:val="0"/>
          <w:color w:val="auto"/>
          <w:sz w:val="44"/>
          <w:szCs w:val="44"/>
          <w:highlight w:val="none"/>
          <w:u w:val="none"/>
          <w:lang w:val="en-US" w:eastAsia="zh-CN"/>
        </w:rPr>
        <w:t>申报指</w:t>
      </w:r>
      <w:r>
        <w:rPr>
          <w:rFonts w:hint="default" w:ascii="Times New Roman" w:hAnsi="Times New Roman" w:eastAsia="方正小标宋_GBK" w:cs="Times New Roman"/>
          <w:snapToGrid w:val="0"/>
          <w:color w:val="auto"/>
          <w:sz w:val="44"/>
          <w:szCs w:val="44"/>
          <w:highlight w:val="none"/>
          <w:u w:val="none"/>
          <w:lang w:val="en-US" w:eastAsia="zh-CN"/>
        </w:rPr>
        <w:t>南</w:t>
      </w:r>
      <w:bookmarkEnd w:id="14"/>
      <w:bookmarkEnd w:id="15"/>
    </w:p>
    <w:p w14:paraId="23C8B440">
      <w:pPr>
        <w:pageBreakBefore w:val="0"/>
        <w:kinsoku/>
        <w:wordWrap w:val="0"/>
        <w:topLinePunct w:val="0"/>
        <w:autoSpaceDE w:val="0"/>
        <w:autoSpaceDN w:val="0"/>
        <w:bidi w:val="0"/>
        <w:spacing w:line="560" w:lineRule="exact"/>
        <w:ind w:firstLine="643" w:firstLineChars="200"/>
        <w:outlineLvl w:val="1"/>
        <w:rPr>
          <w:rFonts w:hint="eastAsia" w:ascii="仿宋_GB2312" w:hAnsi="仿宋_GB2312" w:eastAsia="仿宋_GB2312" w:cs="仿宋_GB2312"/>
          <w:b/>
          <w:color w:val="auto"/>
          <w:sz w:val="32"/>
          <w:szCs w:val="32"/>
          <w:highlight w:val="none"/>
          <w:u w:val="none"/>
        </w:rPr>
      </w:pPr>
      <w:bookmarkStart w:id="16" w:name="OLE_LINK16"/>
      <w:bookmarkStart w:id="17" w:name="OLE_LINK18"/>
    </w:p>
    <w:p w14:paraId="5840B3B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color w:val="auto"/>
          <w:highlight w:val="none"/>
        </w:rPr>
      </w:pPr>
      <w:bookmarkStart w:id="18" w:name="_Toc81140920"/>
      <w:bookmarkStart w:id="19" w:name="_Toc1918983559"/>
      <w:r>
        <w:rPr>
          <w:rFonts w:hint="eastAsia" w:ascii="仿宋_GB2312" w:hAnsi="仿宋_GB2312" w:eastAsia="仿宋_GB2312" w:cs="仿宋_GB2312"/>
          <w:b/>
          <w:bCs w:val="0"/>
          <w:color w:val="auto"/>
          <w:sz w:val="32"/>
          <w:szCs w:val="32"/>
          <w:highlight w:val="none"/>
          <w:shd w:val="clear" w:color="auto" w:fill="FFFFFF"/>
          <w:lang w:val="en-US" w:eastAsia="zh-CN" w:bidi="ar-SA"/>
        </w:rPr>
        <w:t>本专项申报特殊要求</w:t>
      </w:r>
      <w:r>
        <w:rPr>
          <w:rFonts w:hint="eastAsia" w:ascii="仿宋_GB2312" w:hAnsi="仿宋_GB2312" w:eastAsia="仿宋_GB2312" w:cs="仿宋_GB2312"/>
          <w:bCs/>
          <w:color w:val="auto"/>
          <w:sz w:val="32"/>
          <w:szCs w:val="32"/>
          <w:highlight w:val="none"/>
          <w:shd w:val="clear" w:color="auto" w:fill="FFFFFF"/>
          <w:lang w:val="en-US" w:eastAsia="zh-CN" w:bidi="ar-SA"/>
        </w:rPr>
        <w:t>：</w:t>
      </w:r>
      <w:r>
        <w:rPr>
          <w:rFonts w:ascii="仿宋_GB2312" w:hAnsi="仿宋_GB2312" w:eastAsia="仿宋_GB2312" w:cs="仿宋_GB2312"/>
          <w:color w:val="auto"/>
          <w:kern w:val="0"/>
          <w:sz w:val="31"/>
          <w:szCs w:val="31"/>
          <w:highlight w:val="none"/>
          <w:lang w:val="en-US" w:eastAsia="zh-CN" w:bidi="ar"/>
        </w:rPr>
        <w:t>本专项仅限</w:t>
      </w:r>
      <w:r>
        <w:rPr>
          <w:rFonts w:hint="eastAsia" w:ascii="仿宋_GB2312" w:hAnsi="仿宋_GB2312" w:eastAsia="仿宋_GB2312" w:cs="仿宋_GB2312"/>
          <w:color w:val="auto"/>
          <w:kern w:val="0"/>
          <w:sz w:val="31"/>
          <w:szCs w:val="31"/>
          <w:highlight w:val="none"/>
          <w:lang w:val="en-US" w:eastAsia="zh-CN" w:bidi="ar"/>
        </w:rPr>
        <w:t>广西海洋实验室</w:t>
      </w:r>
      <w:r>
        <w:rPr>
          <w:rFonts w:ascii="仿宋_GB2312" w:hAnsi="仿宋_GB2312" w:eastAsia="仿宋_GB2312" w:cs="仿宋_GB2312"/>
          <w:color w:val="auto"/>
          <w:kern w:val="0"/>
          <w:sz w:val="31"/>
          <w:szCs w:val="31"/>
          <w:highlight w:val="none"/>
          <w:lang w:val="en-US" w:eastAsia="zh-CN" w:bidi="ar"/>
        </w:rPr>
        <w:t>建设</w:t>
      </w:r>
      <w:r>
        <w:rPr>
          <w:rFonts w:ascii="仿宋_GB2312" w:hAnsi="仿宋_GB2312" w:eastAsia="仿宋_GB2312" w:cs="仿宋_GB2312"/>
          <w:color w:val="auto"/>
          <w:sz w:val="31"/>
          <w:szCs w:val="31"/>
          <w:highlight w:val="none"/>
        </w:rPr>
        <w:t>单位（</w:t>
      </w:r>
      <w:r>
        <w:rPr>
          <w:rFonts w:hint="eastAsia" w:ascii="仿宋_GB2312" w:hAnsi="仿宋_GB2312" w:eastAsia="仿宋_GB2312" w:cs="仿宋_GB2312"/>
          <w:color w:val="auto"/>
          <w:sz w:val="31"/>
          <w:szCs w:val="31"/>
          <w:highlight w:val="none"/>
        </w:rPr>
        <w:t>自然资源部第四海洋研究所</w:t>
      </w:r>
      <w:r>
        <w:rPr>
          <w:rFonts w:hint="eastAsia" w:ascii="仿宋_GB2312" w:hAnsi="仿宋_GB2312" w:eastAsia="仿宋_GB2312" w:cs="仿宋_GB2312"/>
          <w:color w:val="auto"/>
          <w:sz w:val="31"/>
          <w:szCs w:val="31"/>
          <w:highlight w:val="none"/>
          <w:lang w:eastAsia="zh-CN"/>
        </w:rPr>
        <w:t>、</w:t>
      </w:r>
      <w:r>
        <w:rPr>
          <w:rFonts w:hint="eastAsia" w:ascii="仿宋_GB2312" w:hAnsi="仿宋_GB2312" w:eastAsia="仿宋_GB2312" w:cs="仿宋_GB2312"/>
          <w:color w:val="auto"/>
          <w:sz w:val="31"/>
          <w:szCs w:val="31"/>
          <w:highlight w:val="none"/>
        </w:rPr>
        <w:t>广西科学院</w:t>
      </w:r>
      <w:r>
        <w:rPr>
          <w:rFonts w:ascii="仿宋_GB2312" w:hAnsi="仿宋_GB2312" w:eastAsia="仿宋_GB2312" w:cs="仿宋_GB2312"/>
          <w:color w:val="auto"/>
          <w:sz w:val="31"/>
          <w:szCs w:val="31"/>
          <w:highlight w:val="none"/>
        </w:rPr>
        <w:t>）牵头申报</w:t>
      </w:r>
      <w:r>
        <w:rPr>
          <w:rFonts w:hint="eastAsia" w:ascii="仿宋_GB2312" w:hAnsi="仿宋_GB2312" w:eastAsia="仿宋_GB2312" w:cs="仿宋_GB2312"/>
          <w:color w:val="auto"/>
          <w:sz w:val="31"/>
          <w:szCs w:val="31"/>
          <w:highlight w:val="none"/>
          <w:lang w:eastAsia="zh-CN"/>
        </w:rPr>
        <w:t>，其他单位可以参与联合申报</w:t>
      </w:r>
      <w:r>
        <w:rPr>
          <w:rFonts w:ascii="仿宋_GB2312" w:hAnsi="仿宋_GB2312" w:eastAsia="仿宋_GB2312" w:cs="仿宋_GB2312"/>
          <w:color w:val="auto"/>
          <w:sz w:val="31"/>
          <w:szCs w:val="31"/>
          <w:highlight w:val="none"/>
        </w:rPr>
        <w:t>。本专项免提交查新报告。</w:t>
      </w:r>
    </w:p>
    <w:p w14:paraId="7A82AA97">
      <w:pPr>
        <w:pageBreakBefore w:val="0"/>
        <w:kinsoku/>
        <w:wordWrap w:val="0"/>
        <w:topLinePunct w:val="0"/>
        <w:autoSpaceDE w:val="0"/>
        <w:autoSpaceDN w:val="0"/>
        <w:bidi w:val="0"/>
        <w:spacing w:line="560" w:lineRule="exact"/>
        <w:outlineLvl w:val="1"/>
        <w:rPr>
          <w:rFonts w:hint="eastAsia" w:ascii="仿宋_GB2312" w:hAnsi="仿宋_GB2312" w:eastAsia="仿宋_GB2312" w:cs="仿宋_GB2312"/>
          <w:b/>
          <w:color w:val="auto"/>
          <w:sz w:val="32"/>
          <w:szCs w:val="32"/>
          <w:highlight w:val="none"/>
          <w:u w:val="none"/>
        </w:rPr>
      </w:pPr>
    </w:p>
    <w:p w14:paraId="5E447931">
      <w:pPr>
        <w:pageBreakBefore w:val="0"/>
        <w:kinsoku/>
        <w:wordWrap w:val="0"/>
        <w:topLinePunct w:val="0"/>
        <w:autoSpaceDE w:val="0"/>
        <w:autoSpaceDN w:val="0"/>
        <w:bidi w:val="0"/>
        <w:spacing w:line="560" w:lineRule="exact"/>
        <w:ind w:firstLine="643" w:firstLineChars="200"/>
        <w:outlineLvl w:val="1"/>
        <w:rPr>
          <w:rFonts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方向</w:t>
      </w:r>
      <w:r>
        <w:rPr>
          <w:rFonts w:hint="eastAsia" w:ascii="仿宋_GB2312" w:hAnsi="仿宋_GB2312" w:eastAsia="仿宋_GB2312" w:cs="仿宋_GB2312"/>
          <w:b/>
          <w:color w:val="auto"/>
          <w:sz w:val="32"/>
          <w:szCs w:val="32"/>
          <w:highlight w:val="none"/>
          <w:u w:val="none"/>
          <w:lang w:eastAsia="zh-CN"/>
        </w:rPr>
        <w:t>一</w:t>
      </w:r>
      <w:r>
        <w:rPr>
          <w:rFonts w:hint="eastAsia" w:ascii="仿宋_GB2312" w:hAnsi="仿宋_GB2312" w:eastAsia="仿宋_GB2312" w:cs="仿宋_GB2312"/>
          <w:b/>
          <w:color w:val="auto"/>
          <w:sz w:val="32"/>
          <w:szCs w:val="32"/>
          <w:highlight w:val="none"/>
          <w:u w:val="none"/>
        </w:rPr>
        <w:t>：北部湾种业种质创制及培育技术研发</w:t>
      </w:r>
      <w:bookmarkEnd w:id="18"/>
      <w:bookmarkEnd w:id="19"/>
    </w:p>
    <w:bookmarkEnd w:id="16"/>
    <w:p w14:paraId="51DC5D3E">
      <w:pPr>
        <w:pageBreakBefore w:val="0"/>
        <w:kinsoku/>
        <w:wordWrap w:val="0"/>
        <w:topLinePunct w:val="0"/>
        <w:autoSpaceDE w:val="0"/>
        <w:autoSpaceDN w:val="0"/>
        <w:bidi w:val="0"/>
        <w:spacing w:line="560" w:lineRule="exact"/>
        <w:ind w:firstLine="643" w:firstLineChars="200"/>
        <w:rPr>
          <w:rFonts w:ascii="仿宋_GB2312" w:hAnsi="仿宋_GB2312" w:eastAsia="仿宋_GB2312" w:cs="仿宋_GB2312"/>
          <w:b/>
          <w:color w:val="auto"/>
          <w:sz w:val="32"/>
          <w:szCs w:val="32"/>
          <w:highlight w:val="none"/>
          <w:u w:val="none"/>
        </w:rPr>
      </w:pPr>
      <w:bookmarkStart w:id="20" w:name="OLE_LINK17"/>
      <w:r>
        <w:rPr>
          <w:rFonts w:hint="eastAsia" w:ascii="仿宋_GB2312" w:hAnsi="仿宋_GB2312" w:eastAsia="仿宋_GB2312" w:cs="仿宋_GB2312"/>
          <w:b/>
          <w:color w:val="auto"/>
          <w:sz w:val="32"/>
          <w:szCs w:val="32"/>
          <w:highlight w:val="none"/>
          <w:u w:val="none"/>
        </w:rPr>
        <w:t>研究内容：</w:t>
      </w:r>
    </w:p>
    <w:p w14:paraId="0F25B2B6">
      <w:pPr>
        <w:pageBreakBefore w:val="0"/>
        <w:tabs>
          <w:tab w:val="left" w:pos="1149"/>
        </w:tabs>
        <w:kinsoku/>
        <w:wordWrap w:val="0"/>
        <w:overflowPunct/>
        <w:topLinePunct w:val="0"/>
        <w:autoSpaceDE w:val="0"/>
        <w:autoSpaceDN w:val="0"/>
        <w:bidi w:val="0"/>
        <w:adjustRightInd w:val="0"/>
        <w:spacing w:line="560" w:lineRule="exact"/>
        <w:ind w:firstLine="640" w:firstLineChars="200"/>
        <w:jc w:val="left"/>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开展北部湾区卵形鲳鲹、牡蛎、珠母贝、星虫、热带海参等主要海水养殖对象的种质资源普查与系统收集，建立种质资源动态监测与评估技术体系。研发北部湾海洋生物种质资源的长期保藏、低温保存及遗传完整性维持技术，构建标准化种质资源库与信息数据库。围绕北部湾特色海水养殖对象，利用群体选育、细胞工程、基因组辅助等育种技术，和人工智能赋能的智慧化表型测评技术和工具，培育适应北部湾及东盟区域养殖环境的水产新品种。建立名优海水养殖苗种工厂化智慧培育技术。开发秋冬季网箱养殖新对象的人工繁育关键技术，构建智能化、工厂化苗种繁育体系。</w:t>
      </w:r>
    </w:p>
    <w:bookmarkEnd w:id="20"/>
    <w:p w14:paraId="43353F19">
      <w:pPr>
        <w:pageBreakBefore w:val="0"/>
        <w:kinsoku/>
        <w:wordWrap w:val="0"/>
        <w:topLinePunct w:val="0"/>
        <w:autoSpaceDE w:val="0"/>
        <w:autoSpaceDN w:val="0"/>
        <w:bidi w:val="0"/>
        <w:spacing w:line="560" w:lineRule="exact"/>
        <w:ind w:firstLine="643"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考核指标：</w:t>
      </w:r>
    </w:p>
    <w:p w14:paraId="39882231">
      <w:pPr>
        <w:pageBreakBefore w:val="0"/>
        <w:tabs>
          <w:tab w:val="left" w:pos="1149"/>
        </w:tabs>
        <w:kinsoku/>
        <w:wordWrap w:val="0"/>
        <w:overflowPunct/>
        <w:topLinePunct w:val="0"/>
        <w:autoSpaceDE w:val="0"/>
        <w:autoSpaceDN w:val="0"/>
        <w:bidi w:val="0"/>
        <w:adjustRightInd w:val="0"/>
        <w:spacing w:line="560" w:lineRule="exact"/>
        <w:ind w:firstLine="640" w:firstLineChars="200"/>
        <w:jc w:val="left"/>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1.资源库建设：完成≥5种北部湾重要经济物种的种质资源收集，保存活体/遗传材料≥1000份，建立北部湾海洋生物种质资源库1个；</w:t>
      </w:r>
    </w:p>
    <w:p w14:paraId="75B5F809">
      <w:pPr>
        <w:pageBreakBefore w:val="0"/>
        <w:tabs>
          <w:tab w:val="left" w:pos="1149"/>
        </w:tabs>
        <w:kinsoku/>
        <w:wordWrap w:val="0"/>
        <w:overflowPunct/>
        <w:topLinePunct w:val="0"/>
        <w:autoSpaceDE w:val="0"/>
        <w:autoSpaceDN w:val="0"/>
        <w:bidi w:val="0"/>
        <w:adjustRightInd w:val="0"/>
        <w:spacing w:line="560" w:lineRule="exact"/>
        <w:ind w:firstLine="640" w:firstLineChars="200"/>
        <w:jc w:val="left"/>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2.良种培育：研发人工智能性状表型测评技术或工具≥1套，培育候选新品种（系）≥1个并开展中试养殖验证；</w:t>
      </w:r>
    </w:p>
    <w:p w14:paraId="761E3DA8">
      <w:pPr>
        <w:pageBreakBefore w:val="0"/>
        <w:tabs>
          <w:tab w:val="left" w:pos="1149"/>
        </w:tabs>
        <w:kinsoku/>
        <w:wordWrap w:val="0"/>
        <w:overflowPunct/>
        <w:topLinePunct w:val="0"/>
        <w:autoSpaceDE w:val="0"/>
        <w:autoSpaceDN w:val="0"/>
        <w:bidi w:val="0"/>
        <w:adjustRightInd w:val="0"/>
        <w:spacing w:line="560" w:lineRule="exact"/>
        <w:ind w:firstLine="640" w:firstLineChars="200"/>
        <w:jc w:val="left"/>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3.技术体系构建：研发种质保藏技术≥2项，制定良种人工繁育技术规程≥2套，建立名优海水养殖苗种工厂化智慧培育技术规程≥3套，开展中试养殖验证；建立秋冬季网箱养殖新模式 ≥1项；</w:t>
      </w:r>
    </w:p>
    <w:p w14:paraId="2C9704B4">
      <w:pPr>
        <w:pageBreakBefore w:val="0"/>
        <w:tabs>
          <w:tab w:val="left" w:pos="1149"/>
        </w:tabs>
        <w:kinsoku/>
        <w:wordWrap w:val="0"/>
        <w:overflowPunct/>
        <w:topLinePunct w:val="0"/>
        <w:autoSpaceDE w:val="0"/>
        <w:autoSpaceDN w:val="0"/>
        <w:bidi w:val="0"/>
        <w:adjustRightInd w:val="0"/>
        <w:spacing w:line="560" w:lineRule="exact"/>
        <w:ind w:firstLine="640" w:firstLineChars="200"/>
        <w:jc w:val="left"/>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4.产业化应用：建立良种扩繁示范基地≥1个，推动≥2家企业应用新技术，</w:t>
      </w:r>
      <w:r>
        <w:rPr>
          <w:rFonts w:hint="eastAsia" w:ascii="Times New Roman" w:hAnsi="Times New Roman" w:eastAsia="仿宋_GB2312" w:cs="Times New Roman"/>
          <w:color w:val="auto"/>
          <w:kern w:val="0"/>
          <w:sz w:val="32"/>
          <w:szCs w:val="32"/>
          <w:highlight w:val="none"/>
          <w:u w:val="none"/>
        </w:rPr>
        <w:t>建立名优海水养殖苗种工厂化智慧培育基地2个，年培育苗种≥</w:t>
      </w:r>
      <w:r>
        <w:rPr>
          <w:rFonts w:hint="eastAsia" w:ascii="Times New Roman" w:hAnsi="Times New Roman" w:eastAsia="仿宋_GB2312" w:cs="Times New Roman"/>
          <w:color w:val="auto"/>
          <w:kern w:val="0"/>
          <w:sz w:val="32"/>
          <w:szCs w:val="32"/>
          <w:highlight w:val="none"/>
          <w:u w:val="none"/>
          <w:lang w:val="en-US" w:eastAsia="zh-CN"/>
        </w:rPr>
        <w:t>1</w:t>
      </w:r>
      <w:r>
        <w:rPr>
          <w:rFonts w:hint="eastAsia" w:ascii="Times New Roman" w:hAnsi="Times New Roman" w:eastAsia="仿宋_GB2312" w:cs="Times New Roman"/>
          <w:color w:val="auto"/>
          <w:kern w:val="0"/>
          <w:sz w:val="32"/>
          <w:szCs w:val="32"/>
          <w:highlight w:val="none"/>
          <w:u w:val="none"/>
        </w:rPr>
        <w:t>000万尾，年产值≥</w:t>
      </w:r>
      <w:r>
        <w:rPr>
          <w:rFonts w:hint="eastAsia" w:ascii="Times New Roman" w:hAnsi="Times New Roman" w:eastAsia="仿宋_GB2312" w:cs="Times New Roman"/>
          <w:color w:val="auto"/>
          <w:kern w:val="0"/>
          <w:sz w:val="32"/>
          <w:szCs w:val="32"/>
          <w:highlight w:val="none"/>
          <w:u w:val="none"/>
          <w:lang w:val="en-US" w:eastAsia="zh-CN"/>
        </w:rPr>
        <w:t>2</w:t>
      </w:r>
      <w:r>
        <w:rPr>
          <w:rFonts w:hint="eastAsia" w:ascii="Times New Roman" w:hAnsi="Times New Roman" w:eastAsia="仿宋_GB2312" w:cs="Times New Roman"/>
          <w:color w:val="auto"/>
          <w:kern w:val="0"/>
          <w:sz w:val="32"/>
          <w:szCs w:val="32"/>
          <w:highlight w:val="none"/>
          <w:u w:val="none"/>
        </w:rPr>
        <w:t>000万元，间接经济效益≥20亿元</w:t>
      </w:r>
      <w:r>
        <w:rPr>
          <w:rFonts w:hint="eastAsia" w:ascii="Times New Roman" w:hAnsi="Times New Roman" w:eastAsia="仿宋_GB2312" w:cs="Times New Roman"/>
          <w:color w:val="auto"/>
          <w:kern w:val="0"/>
          <w:sz w:val="32"/>
          <w:szCs w:val="32"/>
          <w:highlight w:val="none"/>
          <w:u w:val="none"/>
          <w:lang w:val="en-US" w:eastAsia="zh-CN"/>
        </w:rPr>
        <w:t>；</w:t>
      </w:r>
    </w:p>
    <w:p w14:paraId="2992A88A">
      <w:pPr>
        <w:pageBreakBefore w:val="0"/>
        <w:tabs>
          <w:tab w:val="left" w:pos="1149"/>
        </w:tabs>
        <w:kinsoku/>
        <w:wordWrap w:val="0"/>
        <w:overflowPunct/>
        <w:topLinePunct w:val="0"/>
        <w:autoSpaceDE w:val="0"/>
        <w:autoSpaceDN w:val="0"/>
        <w:bidi w:val="0"/>
        <w:adjustRightInd w:val="0"/>
        <w:spacing w:line="560" w:lineRule="exact"/>
        <w:ind w:firstLine="640" w:firstLineChars="200"/>
        <w:jc w:val="left"/>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5.获授权发明专利不少于5件；制定地方/团体/行业标准不少于2项；发表</w:t>
      </w:r>
      <w:r>
        <w:rPr>
          <w:rFonts w:hint="eastAsia" w:ascii="Times New Roman" w:hAnsi="Times New Roman" w:eastAsia="仿宋_GB2312" w:cs="Times New Roman"/>
          <w:color w:val="auto"/>
          <w:sz w:val="32"/>
          <w:szCs w:val="32"/>
          <w:highlight w:val="none"/>
          <w:u w:val="none"/>
          <w:lang w:eastAsia="zh-CN"/>
        </w:rPr>
        <w:t>中文核心或</w:t>
      </w:r>
      <w:r>
        <w:rPr>
          <w:rFonts w:hint="eastAsia" w:ascii="Times New Roman" w:hAnsi="Times New Roman" w:eastAsia="仿宋_GB2312" w:cs="Times New Roman"/>
          <w:color w:val="auto"/>
          <w:sz w:val="32"/>
          <w:szCs w:val="32"/>
          <w:highlight w:val="none"/>
          <w:u w:val="none"/>
          <w:lang w:val="en-US" w:eastAsia="zh-CN"/>
        </w:rPr>
        <w:t>SCI</w:t>
      </w:r>
      <w:r>
        <w:rPr>
          <w:rFonts w:hint="eastAsia" w:ascii="Times New Roman" w:hAnsi="Times New Roman" w:eastAsia="仿宋_GB2312" w:cs="Times New Roman"/>
          <w:color w:val="auto"/>
          <w:kern w:val="0"/>
          <w:sz w:val="32"/>
          <w:szCs w:val="32"/>
          <w:highlight w:val="none"/>
          <w:u w:val="none"/>
          <w:lang w:val="en-US" w:eastAsia="zh-CN"/>
        </w:rPr>
        <w:t>论文不少于10篇；引进或培养自治区B/C类高层次人才不少于1名。</w:t>
      </w:r>
    </w:p>
    <w:p w14:paraId="7DA1B367">
      <w:pPr>
        <w:pageBreakBefore w:val="0"/>
        <w:kinsoku/>
        <w:wordWrap w:val="0"/>
        <w:topLinePunct w:val="0"/>
        <w:autoSpaceDE w:val="0"/>
        <w:autoSpaceDN w:val="0"/>
        <w:bidi w:val="0"/>
        <w:spacing w:line="560" w:lineRule="exact"/>
        <w:ind w:firstLine="643"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实施期限：</w:t>
      </w:r>
      <w:r>
        <w:rPr>
          <w:rFonts w:hint="eastAsia" w:ascii="Times New Roman" w:hAnsi="Times New Roman" w:eastAsia="仿宋_GB2312" w:cs="Times New Roman"/>
          <w:color w:val="auto"/>
          <w:kern w:val="0"/>
          <w:sz w:val="32"/>
          <w:szCs w:val="32"/>
          <w:highlight w:val="none"/>
          <w:u w:val="none"/>
          <w:lang w:val="en-US" w:eastAsia="zh-CN"/>
        </w:rPr>
        <w:t>3年。</w:t>
      </w:r>
    </w:p>
    <w:p w14:paraId="2BFE8757">
      <w:pPr>
        <w:pageBreakBefore w:val="0"/>
        <w:kinsoku/>
        <w:wordWrap w:val="0"/>
        <w:topLinePunct w:val="0"/>
        <w:autoSpaceDE w:val="0"/>
        <w:autoSpaceDN w:val="0"/>
        <w:bidi w:val="0"/>
        <w:spacing w:line="560" w:lineRule="exact"/>
        <w:ind w:firstLine="643"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资助方式：</w:t>
      </w:r>
      <w:r>
        <w:rPr>
          <w:rFonts w:hint="eastAsia" w:ascii="仿宋_GB2312" w:hAnsi="仿宋_GB2312" w:eastAsia="仿宋_GB2312" w:cs="仿宋_GB2312"/>
          <w:color w:val="auto"/>
          <w:sz w:val="32"/>
          <w:szCs w:val="32"/>
          <w:highlight w:val="none"/>
          <w:u w:val="none"/>
        </w:rPr>
        <w:t>前资助。</w:t>
      </w:r>
    </w:p>
    <w:p w14:paraId="62C831F3">
      <w:pPr>
        <w:pageBreakBefore w:val="0"/>
        <w:kinsoku/>
        <w:wordWrap w:val="0"/>
        <w:topLinePunct w:val="0"/>
        <w:autoSpaceDE w:val="0"/>
        <w:autoSpaceDN w:val="0"/>
        <w:bidi w:val="0"/>
        <w:spacing w:line="560" w:lineRule="exact"/>
        <w:ind w:firstLine="643" w:firstLineChars="200"/>
        <w:rPr>
          <w:rFonts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资助经费：</w:t>
      </w:r>
      <w:r>
        <w:rPr>
          <w:rFonts w:hint="eastAsia" w:ascii="仿宋_GB2312" w:hAnsi="仿宋_GB2312" w:eastAsia="仿宋_GB2312" w:cs="仿宋_GB2312"/>
          <w:color w:val="auto"/>
          <w:sz w:val="32"/>
          <w:szCs w:val="32"/>
          <w:highlight w:val="none"/>
          <w:u w:val="none"/>
        </w:rPr>
        <w:t>单个项目自治区本级财政资助不</w:t>
      </w:r>
      <w:r>
        <w:rPr>
          <w:rFonts w:hint="eastAsia" w:ascii="仿宋_GB2312" w:hAnsi="仿宋_GB2312" w:eastAsia="仿宋_GB2312" w:cs="仿宋_GB2312"/>
          <w:color w:val="auto"/>
          <w:sz w:val="32"/>
          <w:szCs w:val="32"/>
          <w:highlight w:val="none"/>
          <w:u w:val="none"/>
          <w:lang w:eastAsia="zh-CN"/>
        </w:rPr>
        <w:t>高</w:t>
      </w:r>
      <w:r>
        <w:rPr>
          <w:rFonts w:hint="eastAsia" w:ascii="Times New Roman" w:hAnsi="Times New Roman" w:eastAsia="仿宋_GB2312" w:cs="Times New Roman"/>
          <w:color w:val="auto"/>
          <w:kern w:val="0"/>
          <w:sz w:val="32"/>
          <w:szCs w:val="32"/>
          <w:highlight w:val="none"/>
          <w:u w:val="none"/>
          <w:lang w:val="en-US" w:eastAsia="zh-CN"/>
        </w:rPr>
        <w:t>于500万</w:t>
      </w:r>
      <w:r>
        <w:rPr>
          <w:rFonts w:hint="eastAsia" w:ascii="仿宋_GB2312" w:hAnsi="仿宋_GB2312" w:eastAsia="仿宋_GB2312" w:cs="仿宋_GB2312"/>
          <w:color w:val="auto"/>
          <w:kern w:val="0"/>
          <w:sz w:val="32"/>
          <w:szCs w:val="32"/>
          <w:highlight w:val="none"/>
          <w:u w:val="none"/>
          <w:lang w:val="en-US" w:eastAsia="zh-CN"/>
        </w:rPr>
        <w:t>元。</w:t>
      </w:r>
    </w:p>
    <w:bookmarkEnd w:id="17"/>
    <w:p w14:paraId="60018413">
      <w:pPr>
        <w:pageBreakBefore w:val="0"/>
        <w:kinsoku/>
        <w:wordWrap w:val="0"/>
        <w:topLinePunct w:val="0"/>
        <w:autoSpaceDE w:val="0"/>
        <w:autoSpaceDN w:val="0"/>
        <w:bidi w:val="0"/>
        <w:spacing w:line="560" w:lineRule="exact"/>
        <w:ind w:firstLine="0" w:firstLineChars="0"/>
        <w:outlineLvl w:val="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 xml:space="preserve">  </w:t>
      </w:r>
    </w:p>
    <w:p w14:paraId="7E71C952">
      <w:pPr>
        <w:pageBreakBefore w:val="0"/>
        <w:kinsoku/>
        <w:wordWrap w:val="0"/>
        <w:topLinePunct w:val="0"/>
        <w:autoSpaceDE w:val="0"/>
        <w:autoSpaceDN w:val="0"/>
        <w:bidi w:val="0"/>
        <w:spacing w:line="560" w:lineRule="exact"/>
        <w:ind w:firstLine="643" w:firstLineChars="200"/>
        <w:outlineLvl w:val="1"/>
        <w:rPr>
          <w:rFonts w:ascii="仿宋_GB2312" w:hAnsi="仿宋_GB2312" w:eastAsia="仿宋_GB2312" w:cs="仿宋_GB2312"/>
          <w:b/>
          <w:bCs/>
          <w:snapToGrid w:val="0"/>
          <w:color w:val="auto"/>
          <w:sz w:val="32"/>
          <w:szCs w:val="32"/>
          <w:highlight w:val="none"/>
          <w:u w:val="none"/>
        </w:rPr>
      </w:pPr>
      <w:bookmarkStart w:id="21" w:name="_Toc1377979728"/>
      <w:bookmarkStart w:id="22" w:name="_Toc1193884624"/>
      <w:r>
        <w:rPr>
          <w:rFonts w:hint="eastAsia" w:ascii="仿宋_GB2312" w:hAnsi="仿宋_GB2312" w:eastAsia="仿宋_GB2312" w:cs="仿宋_GB2312"/>
          <w:b/>
          <w:bCs/>
          <w:snapToGrid w:val="0"/>
          <w:color w:val="auto"/>
          <w:sz w:val="32"/>
          <w:szCs w:val="32"/>
          <w:highlight w:val="none"/>
          <w:u w:val="none"/>
        </w:rPr>
        <w:t>方向</w:t>
      </w:r>
      <w:r>
        <w:rPr>
          <w:rFonts w:hint="eastAsia" w:ascii="仿宋_GB2312" w:hAnsi="仿宋_GB2312" w:eastAsia="仿宋_GB2312" w:cs="仿宋_GB2312"/>
          <w:b/>
          <w:bCs/>
          <w:snapToGrid w:val="0"/>
          <w:color w:val="auto"/>
          <w:sz w:val="32"/>
          <w:szCs w:val="32"/>
          <w:highlight w:val="none"/>
          <w:u w:val="none"/>
          <w:lang w:val="en-US" w:eastAsia="zh-CN"/>
        </w:rPr>
        <w:t>二</w:t>
      </w:r>
      <w:r>
        <w:rPr>
          <w:rFonts w:hint="eastAsia" w:ascii="仿宋_GB2312" w:hAnsi="仿宋_GB2312" w:eastAsia="仿宋_GB2312" w:cs="仿宋_GB2312"/>
          <w:b/>
          <w:bCs/>
          <w:snapToGrid w:val="0"/>
          <w:color w:val="auto"/>
          <w:sz w:val="32"/>
          <w:szCs w:val="32"/>
          <w:highlight w:val="none"/>
          <w:u w:val="none"/>
        </w:rPr>
        <w:t>：中国—东盟海洋高质量数据</w:t>
      </w:r>
      <w:r>
        <w:rPr>
          <w:rFonts w:hint="eastAsia" w:ascii="仿宋_GB2312" w:hAnsi="仿宋_GB2312" w:eastAsia="仿宋_GB2312" w:cs="仿宋_GB2312"/>
          <w:b/>
          <w:bCs/>
          <w:snapToGrid w:val="0"/>
          <w:color w:val="auto"/>
          <w:sz w:val="32"/>
          <w:szCs w:val="32"/>
          <w:highlight w:val="none"/>
          <w:u w:val="none"/>
          <w:lang w:val="en-US" w:eastAsia="zh-CN"/>
        </w:rPr>
        <w:t>库</w:t>
      </w:r>
      <w:r>
        <w:rPr>
          <w:rFonts w:hint="eastAsia" w:ascii="仿宋_GB2312" w:hAnsi="仿宋_GB2312" w:eastAsia="仿宋_GB2312" w:cs="仿宋_GB2312"/>
          <w:b/>
          <w:bCs/>
          <w:snapToGrid w:val="0"/>
          <w:color w:val="auto"/>
          <w:sz w:val="32"/>
          <w:szCs w:val="32"/>
          <w:highlight w:val="none"/>
          <w:u w:val="none"/>
        </w:rPr>
        <w:t>建设与智能应用技术研究</w:t>
      </w:r>
      <w:bookmarkEnd w:id="21"/>
      <w:bookmarkEnd w:id="22"/>
    </w:p>
    <w:p w14:paraId="300F8FDD">
      <w:pPr>
        <w:pStyle w:val="13"/>
        <w:pageBreakBefore w:val="0"/>
        <w:kinsoku/>
        <w:wordWrap w:val="0"/>
        <w:topLinePunct w:val="0"/>
        <w:autoSpaceDE w:val="0"/>
        <w:autoSpaceDN w:val="0"/>
        <w:bidi w:val="0"/>
        <w:adjustRightInd/>
        <w:spacing w:line="560" w:lineRule="exact"/>
        <w:ind w:firstLine="643" w:firstLineChars="200"/>
        <w:rPr>
          <w:rFonts w:hint="default" w:ascii="仿宋_GB2312" w:hAnsi="仿宋_GB2312" w:eastAsia="仿宋_GB2312" w:cs="仿宋_GB2312"/>
          <w:snapToGrid w:val="0"/>
          <w:color w:val="auto"/>
          <w:sz w:val="32"/>
          <w:szCs w:val="32"/>
          <w:highlight w:val="none"/>
          <w:u w:val="none"/>
        </w:rPr>
      </w:pPr>
      <w:r>
        <w:rPr>
          <w:rFonts w:ascii="仿宋_GB2312" w:hAnsi="仿宋_GB2312" w:eastAsia="仿宋_GB2312" w:cs="仿宋_GB2312"/>
          <w:b/>
          <w:bCs/>
          <w:snapToGrid w:val="0"/>
          <w:color w:val="auto"/>
          <w:sz w:val="32"/>
          <w:szCs w:val="32"/>
          <w:highlight w:val="none"/>
          <w:u w:val="none"/>
        </w:rPr>
        <w:t>研究内容：</w:t>
      </w:r>
    </w:p>
    <w:p w14:paraId="78761F92">
      <w:pPr>
        <w:pageBreakBefore w:val="0"/>
        <w:kinsoku/>
        <w:wordWrap w:val="0"/>
        <w:topLinePunct w:val="0"/>
        <w:autoSpaceDE w:val="0"/>
        <w:autoSpaceDN w:val="0"/>
        <w:bidi w:val="0"/>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开展海洋环境数据智能融合和数据重构技术研究，实现多源异构海洋数据的快速智能融合和高质量时空拓展，构建覆盖东盟海域的长时序高分辨率海洋环境融合数据集。开展基于数值模拟和人工智能融合技术的区域海洋环境智能预测技术研究，研制覆盖东盟海域的海洋生态环境智能融合与快速预报系统。开展典型生态系统遥感监测与应用技术研究，集成卫星遥感、现场调查、实验和无人机等多源数据智能融合解译，构建红树林、海草床、珊瑚礁等典型生态系统训练样本数据库和高级别卫星遥感数据产品。开展北部湾海域特色海洋生物（鲎，鲸豚，海龟等）及微生物资源数据集成，包括理化参数的元信息，基因组信息，基因集信息，蛋白结构信息以及次级代谢产物信息等。开展东盟国家海洋政策、法规、文化和产业等数据信息集成，构建东盟国家海洋信息智能语义大模型。开展面向东盟国家的海洋科技合作交流，建立中国—东盟国家海洋数据信息服务平台，合作推广高质量数据集、数据产品和智能应用等。</w:t>
      </w:r>
    </w:p>
    <w:p w14:paraId="13523AA1">
      <w:pPr>
        <w:pStyle w:val="13"/>
        <w:pageBreakBefore w:val="0"/>
        <w:kinsoku/>
        <w:wordWrap w:val="0"/>
        <w:topLinePunct w:val="0"/>
        <w:autoSpaceDE w:val="0"/>
        <w:autoSpaceDN w:val="0"/>
        <w:bidi w:val="0"/>
        <w:adjustRightInd/>
        <w:spacing w:line="560" w:lineRule="exact"/>
        <w:ind w:firstLine="643" w:firstLineChars="200"/>
        <w:rPr>
          <w:rFonts w:hint="default" w:ascii="仿宋_GB2312" w:hAnsi="仿宋_GB2312" w:eastAsia="仿宋_GB2312" w:cs="仿宋_GB2312"/>
          <w:snapToGrid w:val="0"/>
          <w:color w:val="auto"/>
          <w:sz w:val="32"/>
          <w:szCs w:val="32"/>
          <w:highlight w:val="none"/>
          <w:u w:val="none"/>
        </w:rPr>
      </w:pPr>
      <w:r>
        <w:rPr>
          <w:rFonts w:ascii="仿宋_GB2312" w:hAnsi="仿宋_GB2312" w:eastAsia="仿宋_GB2312" w:cs="仿宋_GB2312"/>
          <w:b/>
          <w:bCs/>
          <w:snapToGrid w:val="0"/>
          <w:color w:val="auto"/>
          <w:sz w:val="32"/>
          <w:szCs w:val="32"/>
          <w:highlight w:val="none"/>
          <w:u w:val="none"/>
        </w:rPr>
        <w:t>考核指标：</w:t>
      </w:r>
    </w:p>
    <w:p w14:paraId="0B0DAEB0">
      <w:pPr>
        <w:pageBreakBefore w:val="0"/>
        <w:kinsoku/>
        <w:wordWrap w:val="0"/>
        <w:topLinePunct w:val="0"/>
        <w:autoSpaceDE w:val="0"/>
        <w:autoSpaceDN w:val="0"/>
        <w:bidi w:val="0"/>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构建覆盖东盟海域的长时序高分辨率海洋环境融合数据集1套，包含海水温度、盐度、海面高度、海表面流场4种及以上要素，水平分辨率不低于4公里、时间跨度≥20年（逐日分辨率）、融合精度较原始数据源平均提升≥8%；</w:t>
      </w:r>
    </w:p>
    <w:p w14:paraId="487A5515">
      <w:pPr>
        <w:pageBreakBefore w:val="0"/>
        <w:kinsoku/>
        <w:wordWrap w:val="0"/>
        <w:topLinePunct w:val="0"/>
        <w:autoSpaceDE w:val="0"/>
        <w:autoSpaceDN w:val="0"/>
        <w:bidi w:val="0"/>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构建覆盖东盟海域的区域化高精度海洋智能预警系统1套，具备包含海水温度、盐度、海面高度、海表面流场等海洋环境要素的协同预报能力，预报时效≥30天（逐日分辨率），单次全要素预报时间≤5分钟；</w:t>
      </w:r>
    </w:p>
    <w:p w14:paraId="31E90BF5">
      <w:pPr>
        <w:pageBreakBefore w:val="0"/>
        <w:kinsoku/>
        <w:wordWrap w:val="0"/>
        <w:topLinePunct w:val="0"/>
        <w:autoSpaceDE w:val="0"/>
        <w:autoSpaceDN w:val="0"/>
        <w:bidi w:val="0"/>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构建不低于10米空间分辨率的北部湾海岸带典型生态系统遥感数据产品，其中生态系统识别精度：红树林≥95%、海草床≥90%、珊瑚礁≥85%，时间范围要求覆盖≥15年，每5年形成1期数据产品；</w:t>
      </w:r>
    </w:p>
    <w:p w14:paraId="53D3453B">
      <w:pPr>
        <w:pageBreakBefore w:val="0"/>
        <w:kinsoku/>
        <w:wordWrap w:val="0"/>
        <w:topLinePunct w:val="0"/>
        <w:autoSpaceDE w:val="0"/>
        <w:autoSpaceDN w:val="0"/>
        <w:bidi w:val="0"/>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构建北部湾海洋特色生物和微生物组学数据集，要求获得1千万条非冗余基因，1百万条的蛋白结构和1万条次级代谢合成基因簇；</w:t>
      </w:r>
    </w:p>
    <w:p w14:paraId="08578CB8">
      <w:pPr>
        <w:pageBreakBefore w:val="0"/>
        <w:kinsoku/>
        <w:wordWrap w:val="0"/>
        <w:topLinePunct w:val="0"/>
        <w:autoSpaceDE w:val="0"/>
        <w:autoSpaceDN w:val="0"/>
        <w:bidi w:val="0"/>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构建1套东盟国家海洋政策、法规、文化和产业信息高质量数据集，建成东盟国家海洋信息智能语义大模型；</w:t>
      </w:r>
    </w:p>
    <w:p w14:paraId="54CECE12">
      <w:pPr>
        <w:pageBreakBefore w:val="0"/>
        <w:kinsoku/>
        <w:wordWrap w:val="0"/>
        <w:topLinePunct w:val="0"/>
        <w:autoSpaceDE w:val="0"/>
        <w:autoSpaceDN w:val="0"/>
        <w:bidi w:val="0"/>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形成具有自主知识产权的新技术/新产品不少于1项，获授权发明专利不少于3件；发表</w:t>
      </w:r>
      <w:r>
        <w:rPr>
          <w:rFonts w:hint="eastAsia" w:ascii="Times New Roman" w:hAnsi="Times New Roman" w:eastAsia="仿宋_GB2312" w:cs="Times New Roman"/>
          <w:color w:val="auto"/>
          <w:sz w:val="32"/>
          <w:szCs w:val="32"/>
          <w:highlight w:val="none"/>
          <w:u w:val="none"/>
          <w:lang w:eastAsia="zh-CN"/>
        </w:rPr>
        <w:t>中文核心或</w:t>
      </w:r>
      <w:r>
        <w:rPr>
          <w:rFonts w:hint="eastAsia" w:ascii="Times New Roman" w:hAnsi="Times New Roman" w:eastAsia="仿宋_GB2312" w:cs="Times New Roman"/>
          <w:color w:val="auto"/>
          <w:sz w:val="32"/>
          <w:szCs w:val="32"/>
          <w:highlight w:val="none"/>
          <w:u w:val="none"/>
          <w:lang w:val="en-US" w:eastAsia="zh-CN"/>
        </w:rPr>
        <w:t>SCI</w:t>
      </w:r>
      <w:r>
        <w:rPr>
          <w:rFonts w:hint="eastAsia" w:ascii="Times New Roman" w:hAnsi="Times New Roman" w:eastAsia="仿宋_GB2312" w:cs="Times New Roman"/>
          <w:color w:val="auto"/>
          <w:kern w:val="0"/>
          <w:sz w:val="32"/>
          <w:szCs w:val="32"/>
          <w:highlight w:val="none"/>
          <w:u w:val="none"/>
          <w:lang w:val="en-US" w:eastAsia="zh-CN"/>
        </w:rPr>
        <w:t>论文不少于10篇；引进或培养自治区认定B/C类高层次人才不少于1名；制定地方/团体/行业标准不少于1项。</w:t>
      </w:r>
    </w:p>
    <w:p w14:paraId="6A0BEA03">
      <w:pPr>
        <w:pageBreakBefore w:val="0"/>
        <w:kinsoku/>
        <w:wordWrap w:val="0"/>
        <w:topLinePunct w:val="0"/>
        <w:autoSpaceDE w:val="0"/>
        <w:autoSpaceDN w:val="0"/>
        <w:bidi w:val="0"/>
        <w:spacing w:line="560" w:lineRule="exact"/>
        <w:ind w:firstLine="643"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实施期限：</w:t>
      </w:r>
      <w:r>
        <w:rPr>
          <w:rFonts w:hint="eastAsia" w:ascii="Times New Roman" w:hAnsi="Times New Roman" w:eastAsia="仿宋_GB2312" w:cs="Times New Roman"/>
          <w:color w:val="auto"/>
          <w:kern w:val="0"/>
          <w:sz w:val="32"/>
          <w:szCs w:val="32"/>
          <w:highlight w:val="none"/>
          <w:u w:val="none"/>
          <w:lang w:val="en-US" w:eastAsia="zh-CN"/>
        </w:rPr>
        <w:t>3年。</w:t>
      </w:r>
    </w:p>
    <w:p w14:paraId="3DFFEFE8">
      <w:pPr>
        <w:pageBreakBefore w:val="0"/>
        <w:kinsoku/>
        <w:wordWrap w:val="0"/>
        <w:topLinePunct w:val="0"/>
        <w:autoSpaceDE w:val="0"/>
        <w:autoSpaceDN w:val="0"/>
        <w:bidi w:val="0"/>
        <w:spacing w:line="560" w:lineRule="exact"/>
        <w:ind w:firstLine="643"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资助方式：</w:t>
      </w:r>
      <w:r>
        <w:rPr>
          <w:rFonts w:hint="eastAsia" w:ascii="仿宋_GB2312" w:hAnsi="仿宋_GB2312" w:eastAsia="仿宋_GB2312" w:cs="仿宋_GB2312"/>
          <w:color w:val="auto"/>
          <w:sz w:val="32"/>
          <w:szCs w:val="32"/>
          <w:highlight w:val="none"/>
          <w:u w:val="none"/>
        </w:rPr>
        <w:t>前资助。</w:t>
      </w:r>
    </w:p>
    <w:p w14:paraId="42F673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Times New Roman" w:hAnsi="Times New Roman" w:eastAsia="仿宋_GB2312" w:cs="Times New Roman"/>
          <w:color w:val="auto"/>
          <w:kern w:val="0"/>
          <w:sz w:val="32"/>
          <w:szCs w:val="32"/>
          <w:highlight w:val="none"/>
          <w:u w:val="none"/>
          <w:lang w:val="en-US" w:eastAsia="zh-CN"/>
        </w:rPr>
        <w:sectPr>
          <w:headerReference w:type="default" r:id="rId4"/>
          <w:headerReference w:type="first" r:id="rId4"/>
          <w:headerReference w:type="even" r:id="rId4"/>
          <w:pgSz w:w="11906" w:h="16838"/>
          <w:pgMar w:top="2098" w:right="1531" w:bottom="1701" w:left="1531" w:header="851" w:footer="1304" w:gutter="0"/>
          <w:pgNumType w:fmt="decimal"/>
          <w:cols w:space="720" w:num="1"/>
          <w:docGrid w:linePitch="584" w:charSpace="804"/>
        </w:sectPr>
      </w:pPr>
      <w:r>
        <w:rPr>
          <w:rFonts w:hint="eastAsia" w:ascii="仿宋_GB2312" w:hAnsi="仿宋_GB2312" w:eastAsia="仿宋_GB2312" w:cs="仿宋_GB2312"/>
          <w:b/>
          <w:bCs/>
          <w:color w:val="auto"/>
          <w:sz w:val="32"/>
          <w:szCs w:val="32"/>
          <w:highlight w:val="none"/>
          <w:u w:val="none"/>
        </w:rPr>
        <w:t>资助经费：</w:t>
      </w:r>
      <w:r>
        <w:rPr>
          <w:rFonts w:hint="eastAsia" w:ascii="Times New Roman" w:hAnsi="Times New Roman" w:eastAsia="仿宋_GB2312" w:cs="Times New Roman"/>
          <w:color w:val="auto"/>
          <w:kern w:val="0"/>
          <w:sz w:val="32"/>
          <w:szCs w:val="32"/>
          <w:highlight w:val="none"/>
          <w:u w:val="none"/>
          <w:lang w:val="en-US" w:eastAsia="zh-CN"/>
        </w:rPr>
        <w:t>单个项目自治区本级财政资助不高于500万元。</w:t>
      </w:r>
    </w:p>
    <w:p w14:paraId="1D82F6DD">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eastAsia" w:ascii="Times New Roman" w:hAnsi="Times New Roman" w:eastAsia="方正小标宋_GBK" w:cs="Times New Roman"/>
          <w:snapToGrid w:val="0"/>
          <w:color w:val="auto"/>
          <w:sz w:val="44"/>
          <w:szCs w:val="44"/>
          <w:highlight w:val="none"/>
          <w:u w:val="none"/>
          <w:lang w:val="en-US" w:eastAsia="zh-CN"/>
        </w:rPr>
      </w:pPr>
      <w:bookmarkStart w:id="23" w:name="_Toc890891327"/>
      <w:r>
        <w:rPr>
          <w:rFonts w:hint="eastAsia" w:ascii="Times New Roman" w:hAnsi="Times New Roman" w:eastAsia="方正小标宋_GBK" w:cs="Times New Roman"/>
          <w:snapToGrid w:val="0"/>
          <w:color w:val="auto"/>
          <w:sz w:val="44"/>
          <w:szCs w:val="44"/>
          <w:highlight w:val="none"/>
          <w:u w:val="none"/>
          <w:lang w:val="en-US" w:eastAsia="zh-CN"/>
        </w:rPr>
        <w:t>三、广西甘蔗生物育种实验室建设专项</w:t>
      </w:r>
      <w:bookmarkEnd w:id="23"/>
    </w:p>
    <w:p w14:paraId="38FE8E4D">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u w:val="none"/>
          <w:lang w:val="en-US" w:eastAsia="zh-CN"/>
        </w:rPr>
      </w:pPr>
      <w:bookmarkStart w:id="24" w:name="_Toc1953336507"/>
      <w:r>
        <w:rPr>
          <w:rFonts w:hint="eastAsia" w:ascii="Times New Roman" w:hAnsi="Times New Roman" w:eastAsia="方正小标宋_GBK" w:cs="Times New Roman"/>
          <w:snapToGrid w:val="0"/>
          <w:color w:val="auto"/>
          <w:sz w:val="44"/>
          <w:szCs w:val="44"/>
          <w:highlight w:val="none"/>
          <w:u w:val="none"/>
          <w:lang w:val="en-US" w:eastAsia="zh-CN"/>
        </w:rPr>
        <w:t>申报指南</w:t>
      </w:r>
      <w:bookmarkEnd w:id="24"/>
    </w:p>
    <w:p w14:paraId="6A998131">
      <w:pPr>
        <w:keepNext w:val="0"/>
        <w:keepLines w:val="0"/>
        <w:pageBreakBefore w:val="0"/>
        <w:kinsoku/>
        <w:wordWrap/>
        <w:topLinePunct w:val="0"/>
        <w:bidi w:val="0"/>
        <w:adjustRightInd w:val="0"/>
        <w:snapToGrid w:val="0"/>
        <w:spacing w:line="560" w:lineRule="exact"/>
        <w:ind w:firstLine="643" w:firstLineChars="200"/>
        <w:textAlignment w:val="auto"/>
        <w:rPr>
          <w:rFonts w:eastAsia="楷体"/>
          <w:b/>
          <w:color w:val="auto"/>
          <w:sz w:val="32"/>
          <w:szCs w:val="32"/>
          <w:highlight w:val="none"/>
          <w:u w:val="none"/>
        </w:rPr>
      </w:pPr>
      <w:r>
        <w:rPr>
          <w:rFonts w:eastAsia="楷体"/>
          <w:b/>
          <w:color w:val="auto"/>
          <w:sz w:val="32"/>
          <w:szCs w:val="32"/>
          <w:highlight w:val="none"/>
          <w:u w:val="none"/>
        </w:rPr>
        <w:t xml:space="preserve"> </w:t>
      </w:r>
    </w:p>
    <w:p w14:paraId="4E3224EA">
      <w:pPr>
        <w:tabs>
          <w:tab w:val="right" w:leader="middleDot" w:pos="9030"/>
        </w:tabs>
        <w:adjustRightInd w:val="0"/>
        <w:snapToGrid w:val="0"/>
        <w:spacing w:line="570" w:lineRule="exact"/>
        <w:ind w:firstLine="643" w:firstLineChars="200"/>
        <w:rPr>
          <w:rFonts w:hint="eastAsia" w:ascii="仿宋_GB2312" w:hAnsi="仿宋_GB2312" w:eastAsia="仿宋_GB2312" w:cs="仿宋_GB2312"/>
          <w:color w:val="auto"/>
          <w:kern w:val="0"/>
          <w:sz w:val="31"/>
          <w:szCs w:val="31"/>
          <w:highlight w:val="none"/>
          <w:lang w:val="en-US" w:eastAsia="zh-CN" w:bidi="ar"/>
        </w:rPr>
      </w:pPr>
      <w:r>
        <w:rPr>
          <w:rFonts w:hint="eastAsia" w:ascii="仿宋_GB2312" w:hAnsi="仿宋_GB2312" w:eastAsia="仿宋_GB2312" w:cs="仿宋_GB2312"/>
          <w:b/>
          <w:bCs w:val="0"/>
          <w:color w:val="auto"/>
          <w:sz w:val="32"/>
          <w:szCs w:val="32"/>
          <w:highlight w:val="none"/>
          <w:shd w:val="clear" w:color="auto" w:fill="FFFFFF"/>
          <w:lang w:val="en-US" w:eastAsia="zh-CN" w:bidi="ar-SA"/>
        </w:rPr>
        <w:t>本专项申报特殊要求</w:t>
      </w:r>
      <w:r>
        <w:rPr>
          <w:rFonts w:hint="eastAsia" w:ascii="仿宋_GB2312" w:hAnsi="仿宋_GB2312" w:eastAsia="仿宋_GB2312" w:cs="仿宋_GB2312"/>
          <w:bCs/>
          <w:color w:val="auto"/>
          <w:sz w:val="32"/>
          <w:szCs w:val="32"/>
          <w:highlight w:val="none"/>
          <w:shd w:val="clear" w:color="auto" w:fill="FFFFFF"/>
          <w:lang w:val="en-US" w:eastAsia="zh-CN" w:bidi="ar-SA"/>
        </w:rPr>
        <w:t>：</w:t>
      </w:r>
      <w:r>
        <w:rPr>
          <w:rFonts w:hint="eastAsia" w:ascii="仿宋_GB2312" w:hAnsi="仿宋_GB2312" w:eastAsia="仿宋_GB2312" w:cs="仿宋_GB2312"/>
          <w:color w:val="auto"/>
          <w:kern w:val="0"/>
          <w:sz w:val="31"/>
          <w:szCs w:val="31"/>
          <w:highlight w:val="none"/>
          <w:lang w:val="en-US" w:eastAsia="zh-CN" w:bidi="ar"/>
        </w:rPr>
        <w:t>广西甘蔗生物育种实验室牵头</w:t>
      </w:r>
      <w:r>
        <w:rPr>
          <w:rFonts w:ascii="仿宋_GB2312" w:hAnsi="仿宋_GB2312" w:eastAsia="仿宋_GB2312" w:cs="仿宋_GB2312"/>
          <w:color w:val="auto"/>
          <w:kern w:val="0"/>
          <w:sz w:val="31"/>
          <w:szCs w:val="31"/>
          <w:highlight w:val="none"/>
          <w:lang w:val="en-US" w:eastAsia="zh-CN" w:bidi="ar"/>
        </w:rPr>
        <w:t>建设</w:t>
      </w:r>
      <w:r>
        <w:rPr>
          <w:rFonts w:ascii="仿宋_GB2312" w:hAnsi="仿宋_GB2312" w:eastAsia="仿宋_GB2312" w:cs="仿宋_GB2312"/>
          <w:color w:val="auto"/>
          <w:sz w:val="31"/>
          <w:szCs w:val="31"/>
          <w:highlight w:val="none"/>
        </w:rPr>
        <w:t>单位（</w:t>
      </w:r>
      <w:r>
        <w:rPr>
          <w:rFonts w:hint="eastAsia" w:ascii="仿宋_GB2312" w:hAnsi="仿宋_GB2312" w:eastAsia="仿宋_GB2312" w:cs="仿宋_GB2312"/>
          <w:color w:val="auto"/>
          <w:sz w:val="31"/>
          <w:szCs w:val="31"/>
          <w:highlight w:val="none"/>
          <w:lang w:eastAsia="zh-CN"/>
        </w:rPr>
        <w:t>广西大学）可以牵头申报。</w:t>
      </w:r>
      <w:r>
        <w:rPr>
          <w:rFonts w:hint="eastAsia" w:ascii="仿宋_GB2312" w:hAnsi="仿宋_GB2312" w:eastAsia="仿宋_GB2312" w:cs="仿宋_GB2312"/>
          <w:color w:val="auto"/>
          <w:kern w:val="0"/>
          <w:sz w:val="31"/>
          <w:szCs w:val="31"/>
          <w:highlight w:val="none"/>
          <w:lang w:val="en-US" w:eastAsia="zh-CN" w:bidi="ar"/>
        </w:rPr>
        <w:t>广西甘蔗生物育种实验室的共建</w:t>
      </w:r>
      <w:r>
        <w:rPr>
          <w:rFonts w:ascii="仿宋_GB2312" w:hAnsi="仿宋_GB2312" w:eastAsia="仿宋_GB2312" w:cs="仿宋_GB2312"/>
          <w:color w:val="auto"/>
          <w:sz w:val="31"/>
          <w:szCs w:val="31"/>
          <w:highlight w:val="none"/>
        </w:rPr>
        <w:t>单位</w:t>
      </w:r>
      <w:r>
        <w:rPr>
          <w:rFonts w:hint="eastAsia" w:ascii="仿宋_GB2312" w:hAnsi="仿宋_GB2312" w:eastAsia="仿宋_GB2312" w:cs="仿宋_GB2312"/>
          <w:color w:val="auto"/>
          <w:kern w:val="0"/>
          <w:sz w:val="31"/>
          <w:szCs w:val="31"/>
          <w:highlight w:val="none"/>
          <w:lang w:val="en-US" w:eastAsia="zh-CN" w:bidi="ar"/>
        </w:rPr>
        <w:t>（广西壮族自治区农业科学院、华南农业大学）可以牵头申报，但是必须联合广西大学。本专项免提交查新报告。</w:t>
      </w:r>
    </w:p>
    <w:p w14:paraId="23227774">
      <w:pPr>
        <w:pStyle w:val="2"/>
        <w:ind w:left="0" w:leftChars="0" w:firstLine="0" w:firstLineChars="0"/>
        <w:rPr>
          <w:rFonts w:eastAsia="楷体"/>
          <w:b/>
          <w:color w:val="auto"/>
          <w:sz w:val="32"/>
          <w:szCs w:val="32"/>
          <w:highlight w:val="none"/>
          <w:u w:val="none"/>
        </w:rPr>
      </w:pPr>
    </w:p>
    <w:p w14:paraId="421A6FDF">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方向一：甘蔗野生种质资源精准评价与综合利用</w:t>
      </w:r>
    </w:p>
    <w:p w14:paraId="7A0AE089">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研究内容：</w:t>
      </w:r>
    </w:p>
    <w:p w14:paraId="084B7C4A">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针对现代栽培甘蔗遗传背景来源狭窄、农艺性状改良瓶颈突出的问题，系统发掘和利用甘蔗野生种质资源遗传背景宽泛、宿根性强、抗逆性突出的优势特征。通过开展甘蔗野生种质资源的精准表型鉴定与高分辨率多组学综合解析，利用高精度图泛基因组全面揭示野生种质的遗传多样性、群体结构及其进化特征，重点筛选抗病、抗逆等性状优异且具有育种潜力的核心种质资源。以优异野生种质为亲本，构建多类型杂交群体，深入挖掘调控关键农艺性状的核心功能基因与重要调控因子，解析其遗传效应与调控机制。结合分子标记辅助选择与精准育种技术，推进野生优异基因向现代栽培甘蔗中的高效导入与应用评估，构建甘蔗野生种质创新利用的新路径，为突破甘蔗育种</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卡脖子</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问题提供前沿技术支撑。</w:t>
      </w:r>
    </w:p>
    <w:p w14:paraId="751E95CE">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考核指标：</w:t>
      </w:r>
    </w:p>
    <w:p w14:paraId="2DB81EA4">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 新增甘蔗野生及近缘种质资源不少于300份；</w:t>
      </w:r>
    </w:p>
    <w:p w14:paraId="3C2E9F2B">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 构建甘蔗野生资源杂交组合不少于5个；</w:t>
      </w:r>
    </w:p>
    <w:p w14:paraId="1BC1F48E">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3. 筛选抗旱、抗病、抗倒伏等抗逆性状表现突出的野生种质不少于10份；</w:t>
      </w:r>
    </w:p>
    <w:p w14:paraId="2D896ABC">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4. 挖掘抗病、抗逆等相关关键功能基因或调控因子不少于7个；</w:t>
      </w:r>
    </w:p>
    <w:p w14:paraId="50CD3A88">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5. 构建或筛选具育种利用潜力的中间材料或亲本资源不少于2份；</w:t>
      </w:r>
    </w:p>
    <w:p w14:paraId="0626842E">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bookmarkStart w:id="25" w:name="OLE_LINK9"/>
      <w:bookmarkEnd w:id="25"/>
      <w:bookmarkStart w:id="26" w:name="OLE_LINK13"/>
      <w:r>
        <w:rPr>
          <w:rFonts w:ascii="Times New Roman" w:hAnsi="Times New Roman" w:eastAsia="仿宋_GB2312" w:cs="Times New Roman"/>
          <w:color w:val="auto"/>
          <w:sz w:val="32"/>
          <w:szCs w:val="32"/>
          <w:highlight w:val="none"/>
          <w:u w:val="none"/>
        </w:rPr>
        <w:t>6.</w:t>
      </w:r>
      <w:bookmarkEnd w:id="26"/>
      <w:r>
        <w:rPr>
          <w:rFonts w:ascii="Times New Roman" w:hAnsi="Times New Roman" w:eastAsia="仿宋_GB2312" w:cs="Times New Roman"/>
          <w:color w:val="auto"/>
          <w:sz w:val="32"/>
          <w:szCs w:val="32"/>
          <w:highlight w:val="none"/>
          <w:u w:val="none"/>
        </w:rPr>
        <w:t xml:space="preserve"> 获授权发明专利不少于2件；发表中文核心或SCI论文不少于6篇；培养博士研究生不少于4名、硕士研究生不少于7名。</w:t>
      </w:r>
    </w:p>
    <w:p w14:paraId="37DCF3BA">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bookmarkStart w:id="27" w:name="OLE_LINK15"/>
      <w:bookmarkEnd w:id="27"/>
      <w:bookmarkStart w:id="28" w:name="OLE_LINK14"/>
      <w:r>
        <w:rPr>
          <w:rFonts w:ascii="Times New Roman" w:hAnsi="Times New Roman" w:eastAsia="仿宋_GB2312" w:cs="Times New Roman"/>
          <w:b/>
          <w:color w:val="auto"/>
          <w:sz w:val="32"/>
          <w:szCs w:val="32"/>
          <w:highlight w:val="none"/>
          <w:u w:val="none"/>
        </w:rPr>
        <w:t>实施期限</w:t>
      </w:r>
      <w:bookmarkEnd w:id="28"/>
      <w:r>
        <w:rPr>
          <w:rFonts w:ascii="Times New Roman" w:hAnsi="Times New Roman" w:eastAsia="仿宋_GB2312" w:cs="Times New Roman"/>
          <w:color w:val="auto"/>
          <w:sz w:val="32"/>
          <w:szCs w:val="32"/>
          <w:highlight w:val="none"/>
          <w:u w:val="none"/>
        </w:rPr>
        <w:t>：4年。</w:t>
      </w:r>
    </w:p>
    <w:p w14:paraId="4FA12E5E">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资助方式</w:t>
      </w:r>
      <w:r>
        <w:rPr>
          <w:rFonts w:ascii="Times New Roman" w:hAnsi="Times New Roman" w:eastAsia="仿宋_GB2312" w:cs="Times New Roman"/>
          <w:color w:val="auto"/>
          <w:sz w:val="32"/>
          <w:szCs w:val="32"/>
          <w:highlight w:val="none"/>
          <w:u w:val="none"/>
        </w:rPr>
        <w:t>：前资助。</w:t>
      </w:r>
    </w:p>
    <w:p w14:paraId="6CB0B7C9">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资助经费</w:t>
      </w:r>
      <w:r>
        <w:rPr>
          <w:rFonts w:ascii="Times New Roman" w:hAnsi="Times New Roman" w:eastAsia="仿宋_GB2312" w:cs="Times New Roman"/>
          <w:color w:val="auto"/>
          <w:sz w:val="32"/>
          <w:szCs w:val="32"/>
          <w:highlight w:val="none"/>
          <w:u w:val="none"/>
        </w:rPr>
        <w:t>：单个项目自治区本级财政资助不高于400万元。</w:t>
      </w:r>
    </w:p>
    <w:p w14:paraId="5E576CEA">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 </w:t>
      </w:r>
    </w:p>
    <w:p w14:paraId="05DB9542">
      <w:pPr>
        <w:keepNext w:val="0"/>
        <w:keepLines w:val="0"/>
        <w:pageBreakBefore w:val="0"/>
        <w:widowControl/>
        <w:shd w:val="clear" w:color="auto" w:fill="FFFFFF"/>
        <w:kinsoku/>
        <w:wordWrap/>
        <w:topLinePunct w:val="0"/>
        <w:bidi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bookmarkStart w:id="29" w:name="OLE_LINK46"/>
      <w:bookmarkEnd w:id="29"/>
      <w:bookmarkStart w:id="30" w:name="OLE_LINK45"/>
      <w:r>
        <w:rPr>
          <w:rFonts w:ascii="Times New Roman" w:hAnsi="Times New Roman" w:eastAsia="仿宋_GB2312" w:cs="Times New Roman"/>
          <w:b/>
          <w:color w:val="auto"/>
          <w:sz w:val="32"/>
          <w:szCs w:val="32"/>
          <w:highlight w:val="none"/>
          <w:u w:val="none"/>
        </w:rPr>
        <w:t>方向二：甘蔗高产与高糖性状</w:t>
      </w:r>
      <w:bookmarkEnd w:id="30"/>
      <w:r>
        <w:rPr>
          <w:rFonts w:ascii="Times New Roman" w:hAnsi="Times New Roman" w:eastAsia="仿宋_GB2312" w:cs="Times New Roman"/>
          <w:b/>
          <w:color w:val="auto"/>
          <w:sz w:val="32"/>
          <w:szCs w:val="32"/>
          <w:highlight w:val="none"/>
          <w:u w:val="none"/>
        </w:rPr>
        <w:t>形成的遗传基础及种质资源创制</w:t>
      </w:r>
    </w:p>
    <w:p w14:paraId="4EBB9CAE">
      <w:pPr>
        <w:keepNext w:val="0"/>
        <w:keepLines w:val="0"/>
        <w:pageBreakBefore w:val="0"/>
        <w:widowControl/>
        <w:shd w:val="clear" w:color="auto" w:fill="FFFFFF"/>
        <w:kinsoku/>
        <w:wordWrap/>
        <w:topLinePunct w:val="0"/>
        <w:bidi w:val="0"/>
        <w:spacing w:line="560" w:lineRule="exact"/>
        <w:ind w:left="105" w:leftChars="50" w:firstLine="643" w:firstLineChars="200"/>
        <w:textAlignment w:val="auto"/>
        <w:rPr>
          <w:rFonts w:ascii="Times New Roman" w:hAnsi="Times New Roman" w:eastAsia="仿宋_GB2312" w:cs="Times New Roman"/>
          <w:b/>
          <w:color w:val="auto"/>
          <w:kern w:val="0"/>
          <w:sz w:val="32"/>
          <w:szCs w:val="32"/>
          <w:highlight w:val="none"/>
          <w:u w:val="none"/>
        </w:rPr>
      </w:pPr>
      <w:r>
        <w:rPr>
          <w:rFonts w:ascii="Times New Roman" w:hAnsi="Times New Roman" w:eastAsia="仿宋_GB2312" w:cs="Times New Roman"/>
          <w:b/>
          <w:color w:val="auto"/>
          <w:sz w:val="32"/>
          <w:szCs w:val="32"/>
          <w:highlight w:val="none"/>
          <w:u w:val="none"/>
        </w:rPr>
        <w:t>研究内容：</w:t>
      </w:r>
    </w:p>
    <w:p w14:paraId="7DA95F3C">
      <w:pPr>
        <w:keepNext w:val="0"/>
        <w:keepLines w:val="0"/>
        <w:pageBreakBefore w:val="0"/>
        <w:widowControl/>
        <w:shd w:val="clear" w:color="auto" w:fill="FFFFFF"/>
        <w:kinsoku/>
        <w:wordWrap/>
        <w:topLinePunct w:val="0"/>
        <w:bidi w:val="0"/>
        <w:spacing w:line="560" w:lineRule="exact"/>
        <w:ind w:left="105" w:leftChars="50"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围绕甘蔗产量提升瓶颈突出及产量与糖分协同改良难度大的关键问题，系统开展高产与高糖相关核心性状的精准评价。综合运用基因组学、转录组学、蛋白组学和代谢组学等多组学技术，解析甘蔗产量形成与糖分合成、转运及积累的遗传基础与分子调控机制，重点阐明</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光合作用</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源（叶）</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库（茎）关系</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糖代谢</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协同调控网络及其耦合平衡机制。在复杂多倍体遗传背景下，明确高产与高糖性状的遗传贡献及其稳定性。</w:t>
      </w:r>
    </w:p>
    <w:p w14:paraId="02600F76">
      <w:pPr>
        <w:keepNext w:val="0"/>
        <w:keepLines w:val="0"/>
        <w:pageBreakBefore w:val="0"/>
        <w:widowControl/>
        <w:shd w:val="clear" w:color="auto" w:fill="FFFFFF"/>
        <w:kinsoku/>
        <w:wordWrap/>
        <w:topLinePunct w:val="0"/>
        <w:bidi w:val="0"/>
        <w:spacing w:line="560" w:lineRule="exact"/>
        <w:ind w:left="105" w:leftChars="50"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依托高精度甘蔗泛基因组，系统挖掘调控高产与高糖性状的核心功能基因与关键调控因子，解析糖代谢关键通路及其表观遗传调控机制，构建多层级分子调控网络模型。围绕关键基因开展功能验证，开发与目标性状紧密关联的分子标记，并结合分子标记辅助选择与基因编辑等技术，创制高产高糖协同改良的新型种质资源，推动研究成果向分子设计育种应用转化。</w:t>
      </w:r>
    </w:p>
    <w:p w14:paraId="58A4A142">
      <w:pPr>
        <w:keepNext w:val="0"/>
        <w:keepLines w:val="0"/>
        <w:pageBreakBefore w:val="0"/>
        <w:widowControl/>
        <w:shd w:val="clear" w:color="auto" w:fill="FFFFFF"/>
        <w:kinsoku/>
        <w:wordWrap/>
        <w:topLinePunct w:val="0"/>
        <w:bidi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考核指标：</w:t>
      </w:r>
    </w:p>
    <w:p w14:paraId="5900B524">
      <w:pPr>
        <w:keepNext w:val="0"/>
        <w:keepLines w:val="0"/>
        <w:pageBreakBefore w:val="0"/>
        <w:widowControl/>
        <w:shd w:val="clear" w:color="auto" w:fill="FFFFFF"/>
        <w:kinsoku/>
        <w:wordWrap/>
        <w:topLinePunct w:val="0"/>
        <w:bidi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 鉴定高产与高糖性状相关功能基因或关键调控因子不少于15个，其中至少2个完成验证；</w:t>
      </w:r>
    </w:p>
    <w:p w14:paraId="2A83F0BF">
      <w:pPr>
        <w:keepNext w:val="0"/>
        <w:keepLines w:val="0"/>
        <w:pageBreakBefore w:val="0"/>
        <w:widowControl/>
        <w:shd w:val="clear" w:color="auto" w:fill="FFFFFF"/>
        <w:kinsoku/>
        <w:wordWrap/>
        <w:topLinePunct w:val="0"/>
        <w:bidi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 构建高产与糖分积累分子调控网络不少于3个；</w:t>
      </w:r>
    </w:p>
    <w:p w14:paraId="4D613ABA">
      <w:pPr>
        <w:keepNext w:val="0"/>
        <w:keepLines w:val="0"/>
        <w:pageBreakBefore w:val="0"/>
        <w:widowControl/>
        <w:shd w:val="clear" w:color="auto" w:fill="FFFFFF"/>
        <w:kinsoku/>
        <w:wordWrap/>
        <w:topLinePunct w:val="0"/>
        <w:bidi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3. 开发稳定可靠的分子标记不少于6个，创制高产高糖相关新种质不少于11份；</w:t>
      </w:r>
    </w:p>
    <w:p w14:paraId="29D4DD21">
      <w:pPr>
        <w:keepNext w:val="0"/>
        <w:keepLines w:val="0"/>
        <w:pageBreakBefore w:val="0"/>
        <w:widowControl/>
        <w:shd w:val="clear" w:color="auto" w:fill="FFFFFF"/>
        <w:kinsoku/>
        <w:wordWrap/>
        <w:topLinePunct w:val="0"/>
        <w:bidi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4. 发表</w:t>
      </w:r>
      <w:r>
        <w:rPr>
          <w:rFonts w:hint="eastAsia" w:ascii="Times New Roman" w:hAnsi="Times New Roman" w:eastAsia="仿宋_GB2312" w:cs="Times New Roman"/>
          <w:color w:val="auto"/>
          <w:sz w:val="32"/>
          <w:szCs w:val="32"/>
          <w:highlight w:val="none"/>
          <w:u w:val="none"/>
          <w:lang w:eastAsia="zh-CN"/>
        </w:rPr>
        <w:t>中文核心或</w:t>
      </w:r>
      <w:r>
        <w:rPr>
          <w:rFonts w:hint="eastAsia" w:ascii="Times New Roman" w:hAnsi="Times New Roman" w:eastAsia="仿宋_GB2312" w:cs="Times New Roman"/>
          <w:color w:val="auto"/>
          <w:sz w:val="32"/>
          <w:szCs w:val="32"/>
          <w:highlight w:val="none"/>
          <w:u w:val="none"/>
          <w:lang w:val="en-US" w:eastAsia="zh-CN"/>
        </w:rPr>
        <w:t>SCI</w:t>
      </w:r>
      <w:r>
        <w:rPr>
          <w:rFonts w:hint="eastAsia" w:ascii="Times New Roman" w:hAnsi="Times New Roman" w:eastAsia="仿宋_GB2312" w:cs="Times New Roman"/>
          <w:color w:val="auto"/>
          <w:kern w:val="0"/>
          <w:sz w:val="32"/>
          <w:szCs w:val="32"/>
          <w:highlight w:val="none"/>
          <w:u w:val="none"/>
          <w:lang w:val="en-US" w:eastAsia="zh-CN"/>
        </w:rPr>
        <w:t>论文</w:t>
      </w:r>
      <w:r>
        <w:rPr>
          <w:rFonts w:ascii="Times New Roman" w:hAnsi="Times New Roman" w:eastAsia="仿宋_GB2312" w:cs="Times New Roman"/>
          <w:color w:val="auto"/>
          <w:sz w:val="32"/>
          <w:szCs w:val="32"/>
          <w:highlight w:val="none"/>
          <w:u w:val="none"/>
        </w:rPr>
        <w:t>不少于8篇；培养博士研究生不少于6名、硕士研究生不少于13名。</w:t>
      </w:r>
    </w:p>
    <w:p w14:paraId="42538EE7">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实施期限</w:t>
      </w:r>
      <w:r>
        <w:rPr>
          <w:rFonts w:ascii="Times New Roman" w:hAnsi="Times New Roman" w:eastAsia="仿宋_GB2312" w:cs="Times New Roman"/>
          <w:color w:val="auto"/>
          <w:sz w:val="32"/>
          <w:szCs w:val="32"/>
          <w:highlight w:val="none"/>
          <w:u w:val="none"/>
        </w:rPr>
        <w:t>：4年。</w:t>
      </w:r>
    </w:p>
    <w:p w14:paraId="477BBF8D">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资助方式</w:t>
      </w:r>
      <w:r>
        <w:rPr>
          <w:rFonts w:ascii="Times New Roman" w:hAnsi="Times New Roman" w:eastAsia="仿宋_GB2312" w:cs="Times New Roman"/>
          <w:color w:val="auto"/>
          <w:sz w:val="32"/>
          <w:szCs w:val="32"/>
          <w:highlight w:val="none"/>
          <w:u w:val="none"/>
        </w:rPr>
        <w:t>：前资助。</w:t>
      </w:r>
    </w:p>
    <w:p w14:paraId="57CA3C10">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资助经费</w:t>
      </w:r>
      <w:r>
        <w:rPr>
          <w:rFonts w:ascii="Times New Roman" w:hAnsi="Times New Roman" w:eastAsia="仿宋_GB2312" w:cs="Times New Roman"/>
          <w:color w:val="auto"/>
          <w:sz w:val="32"/>
          <w:szCs w:val="32"/>
          <w:highlight w:val="none"/>
          <w:u w:val="none"/>
        </w:rPr>
        <w:t>：单个项目自治区本级财政资助不高于750万元。</w:t>
      </w:r>
    </w:p>
    <w:p w14:paraId="12284B7F">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 </w:t>
      </w:r>
    </w:p>
    <w:p w14:paraId="2BA084E2">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bookmarkStart w:id="31" w:name="_Hlk226104704"/>
      <w:bookmarkEnd w:id="31"/>
      <w:r>
        <w:rPr>
          <w:rFonts w:ascii="Times New Roman" w:hAnsi="Times New Roman" w:eastAsia="仿宋_GB2312" w:cs="Times New Roman"/>
          <w:b/>
          <w:color w:val="auto"/>
          <w:sz w:val="32"/>
          <w:szCs w:val="32"/>
          <w:highlight w:val="none"/>
          <w:u w:val="none"/>
        </w:rPr>
        <w:t>方向三：高通量表型解析甘蔗抗逆性的遗传基础与技术体系构建</w:t>
      </w:r>
    </w:p>
    <w:p w14:paraId="6C0D6EF6">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研究内容：</w:t>
      </w:r>
    </w:p>
    <w:p w14:paraId="5136B8ED">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甘蔗株高冠密、根系发达、株型复杂，顶部—基部信息同步难，精准表型评价存在</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卡脖子</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难题。以高通量表型技术为驱动力，针对甘蔗抗逆分子育种难题，开展群体表型基准评价及抗非生物逆境遗传基础研究，从而加速精准育种，突破广西甘蔗分子育种瓶颈。主要包括：</w:t>
      </w:r>
    </w:p>
    <w:p w14:paraId="6D08BEF8">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 建设智能表型平台。研发甘蔗高通量平台，实现地上</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地下无损同步采集；建立基因型</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表型</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环境多模态数据库，嵌入分析流水线完成数据清洗、异常剔除与特征提取；</w:t>
      </w:r>
    </w:p>
    <w:p w14:paraId="4BA1D715">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 抗逆遗传解析。基于图形泛基因组与多环境全基因组关联分析，精确定位抗旱、抗倒伏、耐盐碱、耐酸性土壤胁迫等主效QTL及优异单倍型，结合转录组与功能注释，挖掘可进行育种利用的关键基因；</w:t>
      </w:r>
    </w:p>
    <w:p w14:paraId="37C6A30C">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3. 无人机遥感表型估测。集成高光谱+热红外+LiDAR多源遥感数据，构建深度学习模型，一次性估测出苗率、病虫害等级、叶绿素、含糖量和产量，为表型平台提供天</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空</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地一体化数据；</w:t>
      </w:r>
    </w:p>
    <w:p w14:paraId="00CF673E">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4. 开发甘蔗表型分析软件。研发具有自主知识产权的甘蔗表型分析软件，实现器官分割、图像去杂与几何矫正一体化。利用处理好的图像提取甘蔗地上和地下部分表型性状并进行测量。</w:t>
      </w:r>
    </w:p>
    <w:p w14:paraId="069590E8">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考核指标：</w:t>
      </w:r>
    </w:p>
    <w:p w14:paraId="7CC007EB">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 建成一个适用于甘蔗群体的高通量表型（地上部分、地下根系）检测平台，通量达到每小时300株以上，评价甘蔗种质资源600份；</w:t>
      </w:r>
    </w:p>
    <w:p w14:paraId="3EDFBF3A">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 挖掘5~6个甘蔗抗旱、抗倒伏、耐盐碱、耐酸性土壤胁迫等性状调控相关的重要基因；</w:t>
      </w:r>
    </w:p>
    <w:p w14:paraId="4CC511C3">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3. 研发1套甘蔗器官的识别和分割、图像去杂和图像矫正方法；</w:t>
      </w:r>
    </w:p>
    <w:p w14:paraId="29AB452D">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4. 建成1套多源遥感</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AI融合模型，实现对出苗率、病虫害等级、叶绿素、含糖量和产量等性状的估测（R²</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0.85），并获相关软件著作权1项；</w:t>
      </w:r>
    </w:p>
    <w:p w14:paraId="072632DF">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5. 发表中文核心或SCI论文不少于6篇；培养研究生不少于6名。</w:t>
      </w:r>
    </w:p>
    <w:p w14:paraId="40C02EBE">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实施期限</w:t>
      </w:r>
      <w:r>
        <w:rPr>
          <w:rFonts w:ascii="Times New Roman" w:hAnsi="Times New Roman" w:eastAsia="仿宋_GB2312" w:cs="Times New Roman"/>
          <w:color w:val="auto"/>
          <w:sz w:val="32"/>
          <w:szCs w:val="32"/>
          <w:highlight w:val="none"/>
          <w:u w:val="none"/>
        </w:rPr>
        <w:t>：4年。</w:t>
      </w:r>
    </w:p>
    <w:p w14:paraId="1632EF9A">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资助方式</w:t>
      </w:r>
      <w:r>
        <w:rPr>
          <w:rFonts w:ascii="Times New Roman" w:hAnsi="Times New Roman" w:eastAsia="仿宋_GB2312" w:cs="Times New Roman"/>
          <w:color w:val="auto"/>
          <w:sz w:val="32"/>
          <w:szCs w:val="32"/>
          <w:highlight w:val="none"/>
          <w:u w:val="none"/>
        </w:rPr>
        <w:t>：前资助。</w:t>
      </w:r>
    </w:p>
    <w:p w14:paraId="5785DABA">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资助经费</w:t>
      </w:r>
      <w:r>
        <w:rPr>
          <w:rFonts w:ascii="Times New Roman" w:hAnsi="Times New Roman" w:eastAsia="仿宋_GB2312" w:cs="Times New Roman"/>
          <w:color w:val="auto"/>
          <w:sz w:val="32"/>
          <w:szCs w:val="32"/>
          <w:highlight w:val="none"/>
          <w:u w:val="none"/>
        </w:rPr>
        <w:t>：单个项目自治区本级财政资助不高于400万元。</w:t>
      </w:r>
    </w:p>
    <w:p w14:paraId="2756F886">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 </w:t>
      </w:r>
    </w:p>
    <w:p w14:paraId="1CCEAAE0">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bookmarkStart w:id="32" w:name="_Hlk226104752"/>
      <w:bookmarkEnd w:id="32"/>
      <w:r>
        <w:rPr>
          <w:rFonts w:ascii="Times New Roman" w:hAnsi="Times New Roman" w:eastAsia="仿宋_GB2312" w:cs="Times New Roman"/>
          <w:b/>
          <w:color w:val="auto"/>
          <w:sz w:val="32"/>
          <w:szCs w:val="32"/>
          <w:highlight w:val="none"/>
          <w:u w:val="none"/>
        </w:rPr>
        <w:t>方向四：甘蔗智能育种的大语言模型平台构建与应用研究</w:t>
      </w:r>
    </w:p>
    <w:p w14:paraId="39B03B18">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研究内容：</w:t>
      </w:r>
    </w:p>
    <w:p w14:paraId="6E3E8E28">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面向广西甘蔗优势产区，依托生物信息学文献、基因组学积累数据与开源生物大模型，形成</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知识服务</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数据整合</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模型训练</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育种决策推演</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 xml:space="preserve">一体化体系。针对甘蔗的复杂遗传机制、结构变异以及基因×环境互作显著等难题，汇聚种质资源、多组学数据、表型与多环境试验数据，并联通遥感/近地传感、气象、土壤等环境信息，建立可追溯的数据治理与种质资源评价体系。研发面向多倍体的多任务模型，实现基因组对锤度/糖度、抗病抗逆、熟期、产量等性状的预测，支撑亲本筛选、杂交组合推荐与不确定性量化，并提供证据链检索、试验设计与材料管理助手。构建产量预测与胁迫灾害风险识别模块，形成水肥药精准管控、播种与收获窗口、品种布局与分区种植、田间作业计划决策建议，服务稳产性与区域适应性评价、试验布点优化及品种审定推广风险评估，推动广西甘蔗育种由传统育种方式向数据与模型驱动的智能育种模式转型，形成可复制的区域化应用范式并具备向东盟等周边地区推广能力。 </w:t>
      </w:r>
    </w:p>
    <w:p w14:paraId="16D19DF7">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考核指标：</w:t>
      </w:r>
    </w:p>
    <w:p w14:paraId="488DBC39">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 研发甘蔗智能育种大语言模型1套及评测基准1套，支持基因组对性状预测、候选亲本/组合推荐、育种知识问答、产量预测、文献解读等5类任务；</w:t>
      </w:r>
    </w:p>
    <w:p w14:paraId="6F937E17">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 获授权发明专利不少于2件；发表</w:t>
      </w:r>
      <w:r>
        <w:rPr>
          <w:rFonts w:hint="eastAsia" w:ascii="Times New Roman" w:hAnsi="Times New Roman" w:eastAsia="仿宋_GB2312" w:cs="Times New Roman"/>
          <w:color w:val="auto"/>
          <w:sz w:val="32"/>
          <w:szCs w:val="32"/>
          <w:highlight w:val="none"/>
          <w:u w:val="none"/>
          <w:lang w:eastAsia="zh-CN"/>
        </w:rPr>
        <w:t>中文核心或</w:t>
      </w:r>
      <w:r>
        <w:rPr>
          <w:rFonts w:hint="eastAsia" w:ascii="Times New Roman" w:hAnsi="Times New Roman" w:eastAsia="仿宋_GB2312" w:cs="Times New Roman"/>
          <w:color w:val="auto"/>
          <w:sz w:val="32"/>
          <w:szCs w:val="32"/>
          <w:highlight w:val="none"/>
          <w:u w:val="none"/>
          <w:lang w:val="en-US" w:eastAsia="zh-CN"/>
        </w:rPr>
        <w:t>SCI</w:t>
      </w:r>
      <w:r>
        <w:rPr>
          <w:rFonts w:hint="eastAsia" w:ascii="Times New Roman" w:hAnsi="Times New Roman" w:eastAsia="仿宋_GB2312" w:cs="Times New Roman"/>
          <w:color w:val="auto"/>
          <w:kern w:val="0"/>
          <w:sz w:val="32"/>
          <w:szCs w:val="32"/>
          <w:highlight w:val="none"/>
          <w:u w:val="none"/>
          <w:lang w:val="en-US" w:eastAsia="zh-CN"/>
        </w:rPr>
        <w:t>论文</w:t>
      </w:r>
      <w:r>
        <w:rPr>
          <w:rFonts w:ascii="Times New Roman" w:hAnsi="Times New Roman" w:eastAsia="仿宋_GB2312" w:cs="Times New Roman"/>
          <w:color w:val="auto"/>
          <w:sz w:val="32"/>
          <w:szCs w:val="32"/>
          <w:highlight w:val="none"/>
          <w:u w:val="none"/>
        </w:rPr>
        <w:t>不少于2篇；晋升高级职称人员不少于2名，培养博士研究生2名、硕士研究生7名。</w:t>
      </w:r>
    </w:p>
    <w:p w14:paraId="0A456070">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实施期限</w:t>
      </w:r>
      <w:r>
        <w:rPr>
          <w:rFonts w:ascii="Times New Roman" w:hAnsi="Times New Roman" w:eastAsia="仿宋_GB2312" w:cs="Times New Roman"/>
          <w:color w:val="auto"/>
          <w:sz w:val="32"/>
          <w:szCs w:val="32"/>
          <w:highlight w:val="none"/>
          <w:u w:val="none"/>
        </w:rPr>
        <w:t>：4年。</w:t>
      </w:r>
    </w:p>
    <w:p w14:paraId="1CCC30FD">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资助方式</w:t>
      </w:r>
      <w:r>
        <w:rPr>
          <w:rFonts w:ascii="Times New Roman" w:hAnsi="Times New Roman" w:eastAsia="仿宋_GB2312" w:cs="Times New Roman"/>
          <w:color w:val="auto"/>
          <w:sz w:val="32"/>
          <w:szCs w:val="32"/>
          <w:highlight w:val="none"/>
          <w:u w:val="none"/>
        </w:rPr>
        <w:t>：前资助。</w:t>
      </w:r>
    </w:p>
    <w:p w14:paraId="048D699F">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资助经费</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单个项目自治区本级财政资助不高于350万元。</w:t>
      </w:r>
    </w:p>
    <w:p w14:paraId="26ADA056">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 </w:t>
      </w:r>
    </w:p>
    <w:p w14:paraId="4BBEE6D2">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bookmarkStart w:id="33" w:name="_Hlk226104813"/>
      <w:bookmarkEnd w:id="33"/>
      <w:r>
        <w:rPr>
          <w:rFonts w:ascii="Times New Roman" w:hAnsi="Times New Roman" w:eastAsia="仿宋_GB2312" w:cs="Times New Roman"/>
          <w:b/>
          <w:color w:val="auto"/>
          <w:sz w:val="32"/>
          <w:szCs w:val="32"/>
          <w:highlight w:val="none"/>
          <w:u w:val="none"/>
        </w:rPr>
        <w:t>方向五：甘蔗育种创新与优质高抗新品种培育关键技术研究</w:t>
      </w:r>
    </w:p>
    <w:p w14:paraId="3B9ADCD5">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研究内容：</w:t>
      </w:r>
    </w:p>
    <w:p w14:paraId="44423258">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重点开展甘蔗种质资源创新利用研究，系统收集国内外野生甘蔗资源、地方特色品种及优异育种中间材料，建立多维度性状精准鉴定评价体系，通过有性杂交、诱变育种等技术手段创制抗逆（抗旱、抗病虫害）、高糖、高产的优异种质；研究甘蔗新品种选育及育种技术创新，聚焦</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高产、高糖、抗逆、广适、宜机</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核心育种目标，优化杂交组合配制模式，创新后代精准选择技术，构建多生态区多点联合鉴定体系，提升育种效率；开展甘蔗分子育种关键技术研究，挖掘与产量、糖分、抗逆性等目标性状紧密关联的分子标记/基因，开发高效分子辅助育种技术，建立常规育种与分子育种相结合的一体化育种体系，培育满足产业需求的甘蔗新品种。</w:t>
      </w:r>
    </w:p>
    <w:p w14:paraId="7A38E110">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考核指标：</w:t>
      </w:r>
    </w:p>
    <w:p w14:paraId="1A13035B">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 构建1套甘蔗种质资源创新与多维精准鉴定评价体系，创制高产、高糖、抗逆、广适、宜机优异种质材料50份；</w:t>
      </w:r>
    </w:p>
    <w:p w14:paraId="377E4CB7">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 选育并登记甘蔗新品种3个，品种适配广西2种以上甘蔗主产区生态类型；新品种相较于对照品种，平均亩含糖量提升5%以上，抗旱或抗主要病虫害（甘蔗螟虫、黑穗病）能力显著提升；推广近年自主选育品种40万亩；</w:t>
      </w:r>
    </w:p>
    <w:p w14:paraId="554BDB95">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3. 挖掘与产量、糖分、抗逆性等目标性状紧密关联的分子标记/基因10个，建立1套高效分子辅助育种技术体系；</w:t>
      </w:r>
    </w:p>
    <w:p w14:paraId="486B6452">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4. 获授权发明专利不少于3件，植物新品种权不少于3件；发表中文核心或SCI论文3篇；晋升高级职称人员不少于3名，培养博士研究生不少于2名、硕士研究生不少于4名。</w:t>
      </w:r>
    </w:p>
    <w:p w14:paraId="6D6795E0">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实施期限</w:t>
      </w:r>
      <w:r>
        <w:rPr>
          <w:rFonts w:ascii="Times New Roman" w:hAnsi="Times New Roman" w:eastAsia="仿宋_GB2312" w:cs="Times New Roman"/>
          <w:color w:val="auto"/>
          <w:sz w:val="32"/>
          <w:szCs w:val="32"/>
          <w:highlight w:val="none"/>
          <w:u w:val="none"/>
        </w:rPr>
        <w:t>：3年。</w:t>
      </w:r>
    </w:p>
    <w:p w14:paraId="45C116E2">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资助方式</w:t>
      </w:r>
      <w:r>
        <w:rPr>
          <w:rFonts w:ascii="Times New Roman" w:hAnsi="Times New Roman" w:eastAsia="仿宋_GB2312" w:cs="Times New Roman"/>
          <w:color w:val="auto"/>
          <w:sz w:val="32"/>
          <w:szCs w:val="32"/>
          <w:highlight w:val="none"/>
          <w:u w:val="none"/>
        </w:rPr>
        <w:t>：前资助。</w:t>
      </w:r>
    </w:p>
    <w:p w14:paraId="7816E600">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资助经费</w:t>
      </w:r>
      <w:r>
        <w:rPr>
          <w:rFonts w:ascii="Times New Roman" w:hAnsi="Times New Roman" w:eastAsia="仿宋_GB2312" w:cs="Times New Roman"/>
          <w:color w:val="auto"/>
          <w:sz w:val="32"/>
          <w:szCs w:val="32"/>
          <w:highlight w:val="none"/>
          <w:u w:val="none"/>
        </w:rPr>
        <w:t>：单个项目自治区本级财政资助不高于400万元。</w:t>
      </w:r>
    </w:p>
    <w:p w14:paraId="6D61E473">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 </w:t>
      </w:r>
    </w:p>
    <w:p w14:paraId="49BA6959">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bookmarkStart w:id="34" w:name="OLE_LINK47"/>
      <w:bookmarkEnd w:id="34"/>
      <w:bookmarkStart w:id="35" w:name="OLE_LINK48"/>
      <w:r>
        <w:rPr>
          <w:rFonts w:ascii="Times New Roman" w:hAnsi="Times New Roman" w:eastAsia="仿宋_GB2312" w:cs="Times New Roman"/>
          <w:b/>
          <w:color w:val="auto"/>
          <w:sz w:val="32"/>
          <w:szCs w:val="32"/>
          <w:highlight w:val="none"/>
          <w:u w:val="none"/>
        </w:rPr>
        <w:t>方向六：强宿根宜机收抗病甘蔗新品种选育与产业化示范</w:t>
      </w:r>
      <w:bookmarkEnd w:id="35"/>
    </w:p>
    <w:p w14:paraId="52EDD84C">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研究内容：</w:t>
      </w:r>
    </w:p>
    <w:p w14:paraId="68051A72">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围绕广西甘蔗宿根年限短、病害危害重和机收适应性不足等问题，重点研究强宿根、抗主要病害和宜机收关键性状形成机制；优化常规育种与分子标记辅助选择协同的新品种选育技术，构建宿根性、抗病性和宜机性综合评价体系；研发基于多点、多年试验数据的智能化材料优选与育种决策方法；开展新品种（系）中试熟化与规模化示范。</w:t>
      </w:r>
    </w:p>
    <w:p w14:paraId="64CB2F00">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考核指标：</w:t>
      </w:r>
    </w:p>
    <w:p w14:paraId="3AF35BD3">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 构建1套强宿根、抗病、宜机收新品种综合评价体系；</w:t>
      </w:r>
    </w:p>
    <w:p w14:paraId="6DD1392D">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 选育、登记并示范推广2~3个适宜机械化生产的甘蔗新品种（或品系），宿根年限</w:t>
      </w:r>
      <w:r>
        <w:rPr>
          <w:rFonts w:hint="eastAsia" w:ascii="仿宋" w:hAnsi="仿宋" w:eastAsia="仿宋_GB2312" w:cs="宋体"/>
          <w:color w:val="auto"/>
          <w:sz w:val="32"/>
          <w:szCs w:val="32"/>
          <w:highlight w:val="none"/>
          <w:u w:val="none"/>
        </w:rPr>
        <w:t>≥</w:t>
      </w:r>
      <w:r>
        <w:rPr>
          <w:rFonts w:ascii="Times New Roman" w:hAnsi="Times New Roman" w:eastAsia="仿宋_GB2312" w:cs="Times New Roman"/>
          <w:color w:val="auto"/>
          <w:sz w:val="32"/>
          <w:szCs w:val="32"/>
          <w:highlight w:val="none"/>
          <w:u w:val="none"/>
        </w:rPr>
        <w:t>5年，综合效益提升5%~10%；推广近年自主选育品种面积累计达到20万亩以上；</w:t>
      </w:r>
    </w:p>
    <w:p w14:paraId="680588A0">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3. 获授权发明专利不少于3件、软件著作权不少于2件；发表中文核心或SCI论文不少于5篇；培养博士研究生不少于2名、硕士研究生不少于5名。</w:t>
      </w:r>
    </w:p>
    <w:p w14:paraId="3BAD876A">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实施期限</w:t>
      </w:r>
      <w:r>
        <w:rPr>
          <w:rFonts w:ascii="Times New Roman" w:hAnsi="Times New Roman" w:eastAsia="仿宋_GB2312" w:cs="Times New Roman"/>
          <w:color w:val="auto"/>
          <w:sz w:val="32"/>
          <w:szCs w:val="32"/>
          <w:highlight w:val="none"/>
          <w:u w:val="none"/>
        </w:rPr>
        <w:t>：3年。</w:t>
      </w:r>
    </w:p>
    <w:p w14:paraId="05886B2F">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资助方式</w:t>
      </w:r>
      <w:r>
        <w:rPr>
          <w:rFonts w:ascii="Times New Roman" w:hAnsi="Times New Roman" w:eastAsia="仿宋_GB2312" w:cs="Times New Roman"/>
          <w:color w:val="auto"/>
          <w:sz w:val="32"/>
          <w:szCs w:val="32"/>
          <w:highlight w:val="none"/>
          <w:u w:val="none"/>
        </w:rPr>
        <w:t>：前资助。</w:t>
      </w:r>
    </w:p>
    <w:p w14:paraId="0FE83B95">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资助经费</w:t>
      </w:r>
      <w:r>
        <w:rPr>
          <w:rFonts w:ascii="Times New Roman" w:hAnsi="Times New Roman" w:eastAsia="仿宋_GB2312" w:cs="Times New Roman"/>
          <w:color w:val="auto"/>
          <w:sz w:val="32"/>
          <w:szCs w:val="32"/>
          <w:highlight w:val="none"/>
          <w:u w:val="none"/>
        </w:rPr>
        <w:t>：单个项目自治区本级财政资助不高于500万元。</w:t>
      </w:r>
    </w:p>
    <w:p w14:paraId="77322F31">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bookmarkStart w:id="36" w:name="_Hlk226104992"/>
      <w:bookmarkEnd w:id="36"/>
    </w:p>
    <w:p w14:paraId="7A7F174F">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方向七：甘蔗耐贫瘠机制解析、新品种选育及配套技术集成示范</w:t>
      </w:r>
    </w:p>
    <w:p w14:paraId="4C2958DF">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研究内容：</w:t>
      </w:r>
    </w:p>
    <w:p w14:paraId="31F2B801">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针对广西蔗区土壤酸化、耕层浅薄、有机质匮乏等核心痛点，结合多组学及生理生化技术，系统研究酸性贫瘠条件下甘蔗生长发育规律与生理代谢响应特征，解析耐贫瘠分子调控网络，挖掘养分高效吸收相关核心基因，明确促生微生物及代谢物，构建多维度协同耐贫瘠生理调控模型。基于机制解析结果，通过基因功能验证、全基因组关联分析等技术开发耐贫瘠功能性分子标记，构建</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分子标记辅助选择+田间鉴定+适应性评估</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高效育种体系，培育耐酸耐瘠、高糖高产稳产的甘蔗新品种。整合高光谱等检测技术数据与植株、土壤指标，利用大模型构建甘蔗养分失调智能诊断模型；研发酸性土壤专用肥料及</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品种适配型+土壤改良型</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栽培方案，形成</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耐贫瘠新品种+智能诊断+配套栽培+土壤改良</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一体化技术集成方案并在广西甘蔗主产区规模化示范推广。</w:t>
      </w:r>
    </w:p>
    <w:p w14:paraId="68B52101">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考核指标：</w:t>
      </w:r>
    </w:p>
    <w:p w14:paraId="5F5E2FD3">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 系统阐明甘蔗耐贫瘠核心分子机制，解析关键代谢调控通路2条以上；</w:t>
      </w:r>
    </w:p>
    <w:p w14:paraId="562C7D72">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 挖掘并验证耐贫瘠关键基因不少于6个，开发功能性分子标记3个以上；</w:t>
      </w:r>
    </w:p>
    <w:p w14:paraId="5D9EBECF">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3. 创制耐贫瘠优良新种质10份、登记新品种2个，示范区新品种在酸性贫瘠土壤下蔗茎产量较对照提升10%以上或亩产糖量较对照提升5%以上，氮磷养分利用率提升10%以上；推广近年自主选育品种面积累计达到20万亩以上；</w:t>
      </w:r>
    </w:p>
    <w:p w14:paraId="13345D2E">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4. 构建基于诊断施肥综合法的甘蔗营养智能诊断模型1套，对缺素及酸化胁迫的诊断准确率达90%以上；形成耐贫瘠品种配套栽培技术2项（含土壤降酸改良技术或养分精准调控技术或微生物协同促生技术）；</w:t>
      </w:r>
    </w:p>
    <w:p w14:paraId="0082460B">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5. 集成形成</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耐贫瘠新品种+智能诊断+配套栽培+土壤改良</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一体化技术体系1项；</w:t>
      </w:r>
    </w:p>
    <w:p w14:paraId="6583836B">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6. 建设千亩级核心示范区1个，示范面积不少于1000亩；</w:t>
      </w:r>
    </w:p>
    <w:p w14:paraId="5C0F3FC3">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7. 获授权发明专利不少于2件；发表中文核心或S</w:t>
      </w:r>
      <w:r>
        <w:rPr>
          <w:rFonts w:ascii="Times New Roman" w:hAnsi="Times New Roman" w:eastAsia="仿宋_GB2312" w:cs="Times New Roman"/>
          <w:color w:val="auto"/>
          <w:kern w:val="0"/>
          <w:sz w:val="32"/>
          <w:szCs w:val="32"/>
          <w:highlight w:val="none"/>
          <w:u w:val="none"/>
        </w:rPr>
        <w:t>CI</w:t>
      </w:r>
      <w:r>
        <w:rPr>
          <w:rFonts w:ascii="Times New Roman" w:hAnsi="Times New Roman" w:eastAsia="仿宋_GB2312" w:cs="Times New Roman"/>
          <w:color w:val="auto"/>
          <w:sz w:val="32"/>
          <w:szCs w:val="32"/>
          <w:highlight w:val="none"/>
          <w:u w:val="none"/>
        </w:rPr>
        <w:t>论文不少于8篇（其中SCI论文不少于6篇）；晋升高级职称人员不少于2名，培养博士研究生不少于2名、硕士研究生不少于4名。</w:t>
      </w:r>
    </w:p>
    <w:p w14:paraId="6713A86C">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实施期限</w:t>
      </w:r>
      <w:r>
        <w:rPr>
          <w:rFonts w:ascii="Times New Roman" w:hAnsi="Times New Roman" w:eastAsia="仿宋_GB2312" w:cs="Times New Roman"/>
          <w:color w:val="auto"/>
          <w:sz w:val="32"/>
          <w:szCs w:val="32"/>
          <w:highlight w:val="none"/>
          <w:u w:val="none"/>
        </w:rPr>
        <w:t>：4年。</w:t>
      </w:r>
    </w:p>
    <w:p w14:paraId="0E4AF146">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资助方式</w:t>
      </w:r>
      <w:r>
        <w:rPr>
          <w:rFonts w:ascii="Times New Roman" w:hAnsi="Times New Roman" w:eastAsia="仿宋_GB2312" w:cs="Times New Roman"/>
          <w:color w:val="auto"/>
          <w:sz w:val="32"/>
          <w:szCs w:val="32"/>
          <w:highlight w:val="none"/>
          <w:u w:val="none"/>
        </w:rPr>
        <w:t>：前资助。</w:t>
      </w:r>
    </w:p>
    <w:p w14:paraId="7144D2F1">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资助经费</w:t>
      </w:r>
      <w:r>
        <w:rPr>
          <w:rFonts w:ascii="Times New Roman" w:hAnsi="Times New Roman" w:eastAsia="仿宋_GB2312" w:cs="Times New Roman"/>
          <w:color w:val="auto"/>
          <w:sz w:val="32"/>
          <w:szCs w:val="32"/>
          <w:highlight w:val="none"/>
          <w:u w:val="none"/>
        </w:rPr>
        <w:t>：单个项目自治区本级财政资助不高于500万元。</w:t>
      </w:r>
    </w:p>
    <w:p w14:paraId="3AA54074">
      <w:pPr>
        <w:keepNext w:val="0"/>
        <w:keepLines w:val="0"/>
        <w:pageBreakBefore w:val="0"/>
        <w:kinsoku/>
        <w:wordWrap/>
        <w:topLinePunct w:val="0"/>
        <w:bidi w:val="0"/>
        <w:adjustRightInd w:val="0"/>
        <w:snapToGrid w:val="0"/>
        <w:spacing w:line="560" w:lineRule="exact"/>
        <w:textAlignment w:val="auto"/>
        <w:rPr>
          <w:rFonts w:ascii="Times New Roman" w:hAnsi="Times New Roman" w:eastAsia="仿宋_GB2312" w:cs="Times New Roman"/>
          <w:color w:val="auto"/>
          <w:sz w:val="32"/>
          <w:szCs w:val="32"/>
          <w:highlight w:val="none"/>
          <w:u w:val="none"/>
        </w:rPr>
      </w:pPr>
      <w:bookmarkStart w:id="37" w:name="_Hlk226105000"/>
      <w:bookmarkEnd w:id="37"/>
    </w:p>
    <w:p w14:paraId="3C6B8EC3">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方向八：甘蔗新肥料的研制及配套关键技术研究</w:t>
      </w:r>
    </w:p>
    <w:p w14:paraId="44E09141">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研究内容：</w:t>
      </w:r>
    </w:p>
    <w:p w14:paraId="3074B328">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研发针对秸秆（包括甘蔗叶、甘蔗渣等）的弱碱预处理技术，以及植物多糖水解酶分别酶解预处理秸秆和生淀粉以生产低聚糖的技术，研究利用所得含低聚糖的水解液及全过程中产生的废水制备液态肥的技术，并系统检测该液态肥对实验室自主培育甘蔗品种（如中蔗9号）的增产增糖效果，开发具有显著增产增糖效果的有机液态肥。研究以甘蔗渣为原料开发新型固体甘蔗长效缓释肥的控释基材制备技术，制备甘蔗长效缓释肥新产品。分离、筛选、鉴定并功能评价广西主要蔗区甘蔗（包括中蔗9号）根际微生物资源，建立甘蔗根际功能微生物资源库，筛选具有固氮减肥、增产增糖等功能的耐酸性微生物，研发甘蔗根际复合功能微生物菌剂及其配套应用技术。研究集成物联网感知和深度学习的甘蔗养分管理决策模型与水肥菌智能一体化管控云平台，建立甘蔗绿色高效智能化栽培模式并进行示范应用。</w:t>
      </w:r>
    </w:p>
    <w:p w14:paraId="4C78F599">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bCs/>
          <w:color w:val="auto"/>
          <w:sz w:val="32"/>
          <w:szCs w:val="32"/>
          <w:highlight w:val="none"/>
          <w:u w:val="none"/>
        </w:rPr>
      </w:pPr>
      <w:r>
        <w:rPr>
          <w:rFonts w:ascii="Times New Roman" w:hAnsi="Times New Roman" w:eastAsia="仿宋_GB2312" w:cs="Times New Roman"/>
          <w:b/>
          <w:bCs/>
          <w:color w:val="auto"/>
          <w:sz w:val="32"/>
          <w:szCs w:val="32"/>
          <w:highlight w:val="none"/>
          <w:u w:val="none"/>
        </w:rPr>
        <w:t>考核指标：</w:t>
      </w:r>
    </w:p>
    <w:p w14:paraId="36145E5E">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 构建1套绿色生产甘蔗新液态肥的生物技术新工艺，开发出1~2种对甘蔗具有显著增产增糖功效的新有机液态肥；</w:t>
      </w:r>
    </w:p>
    <w:p w14:paraId="31C59D77">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 构建1套绿色低成本的甘蔗新长效缓释肥的制备工艺，开发出2~3种甘蔗长效缓释肥；</w:t>
      </w:r>
    </w:p>
    <w:p w14:paraId="272D3282">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3. 构建甘蔗根际功能微生物资源库1个，保藏菌株500株以上，筛选出兼具促生、抗逆及减肥功能的优势菌株20株以上，其中耐酸促生菌5株以上；开发出甘蔗根际耐酸复合功能微生物菌剂2~3种；</w:t>
      </w:r>
    </w:p>
    <w:p w14:paraId="5C809F99">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4. 研发出整合水肥菌智能一体化技术1~2项；</w:t>
      </w:r>
    </w:p>
    <w:p w14:paraId="44E73FE5">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5. 建立示范基地3个，基地面积1000亩以上，与常规种植相比，甘蔗产量增加10%以上，含糖量增加5%以上，成本降低10%以上；</w:t>
      </w:r>
    </w:p>
    <w:p w14:paraId="3C4D785A">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6. 获授权发明专利不少于6件、软件著作权不少于1件；发表中文核心或SCI论文不少于10篇（其中SCI论文不少于7篇）；晋升高级职称人员不少于3名，培养博士研究生4名、硕士研究生8名。</w:t>
      </w:r>
    </w:p>
    <w:p w14:paraId="60CBF64A">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实施期限</w:t>
      </w:r>
      <w:r>
        <w:rPr>
          <w:rFonts w:ascii="Times New Roman" w:hAnsi="Times New Roman" w:eastAsia="仿宋_GB2312" w:cs="Times New Roman"/>
          <w:color w:val="auto"/>
          <w:sz w:val="32"/>
          <w:szCs w:val="32"/>
          <w:highlight w:val="none"/>
          <w:u w:val="none"/>
        </w:rPr>
        <w:t>：3年。</w:t>
      </w:r>
    </w:p>
    <w:p w14:paraId="0C4D0EBC">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资助方式</w:t>
      </w:r>
      <w:r>
        <w:rPr>
          <w:rFonts w:ascii="Times New Roman" w:hAnsi="Times New Roman" w:eastAsia="仿宋_GB2312" w:cs="Times New Roman"/>
          <w:color w:val="auto"/>
          <w:sz w:val="32"/>
          <w:szCs w:val="32"/>
          <w:highlight w:val="none"/>
          <w:u w:val="none"/>
        </w:rPr>
        <w:t>：前资助。</w:t>
      </w:r>
    </w:p>
    <w:p w14:paraId="490D8452">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资助经费</w:t>
      </w:r>
      <w:r>
        <w:rPr>
          <w:rFonts w:ascii="Times New Roman" w:hAnsi="Times New Roman" w:eastAsia="仿宋_GB2312" w:cs="Times New Roman"/>
          <w:color w:val="auto"/>
          <w:sz w:val="32"/>
          <w:szCs w:val="32"/>
          <w:highlight w:val="none"/>
          <w:u w:val="none"/>
        </w:rPr>
        <w:t>：单个项目自治区本级财政资助不高于400万元。</w:t>
      </w:r>
    </w:p>
    <w:p w14:paraId="4792A9D4">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 </w:t>
      </w:r>
    </w:p>
    <w:p w14:paraId="3CA9B200">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bookmarkStart w:id="38" w:name="_Hlk226105112"/>
      <w:bookmarkEnd w:id="38"/>
      <w:r>
        <w:rPr>
          <w:rFonts w:ascii="Times New Roman" w:hAnsi="Times New Roman" w:eastAsia="仿宋_GB2312" w:cs="Times New Roman"/>
          <w:b/>
          <w:color w:val="auto"/>
          <w:sz w:val="32"/>
          <w:szCs w:val="32"/>
          <w:highlight w:val="none"/>
          <w:u w:val="none"/>
        </w:rPr>
        <w:t>方向九：甘蔗主要病害灾变机制解析与全程绿色防控技术体系集成示范</w:t>
      </w:r>
    </w:p>
    <w:p w14:paraId="2398DCCE">
      <w:pPr>
        <w:keepNext w:val="0"/>
        <w:keepLines w:val="0"/>
        <w:pageBreakBefore w:val="0"/>
        <w:kinsoku/>
        <w:wordWrap/>
        <w:topLinePunct w:val="0"/>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研究内容：</w:t>
      </w:r>
    </w:p>
    <w:p w14:paraId="30401C11">
      <w:pPr>
        <w:keepNext w:val="0"/>
        <w:keepLines w:val="0"/>
        <w:pageBreakBefore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围绕广西甘蔗主产区黑穗病、梢腐病、白条病等重大病害常年高发与局部灾变频发问题，重点解析主要病害病原</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宿主互作及灾变形成的分子与生态机制，鉴定致病关键因子与调控靶标；研发基于分子检测、田间快速诊断和多源数据融合的病害精准监测与预警技术；利用人工智能与数据驱动方法，构建绿色防控决策模型，开发生物防治、免疫诱抗与精准施用等关键技术；集成抗病种质创新与绿色防控技术体系，在广西主产蔗区开展规模化示范应用。</w:t>
      </w:r>
    </w:p>
    <w:p w14:paraId="7A32B5D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考核指标：</w:t>
      </w:r>
    </w:p>
    <w:p w14:paraId="6B2049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 解析甘蔗主要病害灾变形成机制，鉴定致病关键因子</w:t>
      </w:r>
      <w:r>
        <w:rPr>
          <w:rFonts w:hint="eastAsia" w:ascii="仿宋" w:hAnsi="仿宋" w:eastAsia="仿宋_GB2312" w:cs="宋体"/>
          <w:color w:val="auto"/>
          <w:sz w:val="32"/>
          <w:szCs w:val="32"/>
          <w:highlight w:val="none"/>
          <w:u w:val="none"/>
        </w:rPr>
        <w:t>≥</w:t>
      </w:r>
      <w:r>
        <w:rPr>
          <w:rFonts w:ascii="Times New Roman" w:hAnsi="Times New Roman" w:eastAsia="仿宋_GB2312" w:cs="Times New Roman"/>
          <w:color w:val="auto"/>
          <w:sz w:val="32"/>
          <w:szCs w:val="32"/>
          <w:highlight w:val="none"/>
          <w:u w:val="none"/>
        </w:rPr>
        <w:t>8个；</w:t>
      </w:r>
    </w:p>
    <w:p w14:paraId="1831A2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 形成病害精准监测与预警技术</w:t>
      </w:r>
      <w:r>
        <w:rPr>
          <w:rFonts w:hint="eastAsia" w:ascii="仿宋" w:hAnsi="仿宋" w:eastAsia="仿宋_GB2312" w:cs="宋体"/>
          <w:color w:val="auto"/>
          <w:sz w:val="32"/>
          <w:szCs w:val="32"/>
          <w:highlight w:val="none"/>
          <w:u w:val="none"/>
        </w:rPr>
        <w:t>≥</w:t>
      </w:r>
      <w:r>
        <w:rPr>
          <w:rFonts w:ascii="Times New Roman" w:hAnsi="Times New Roman" w:eastAsia="仿宋_GB2312" w:cs="Times New Roman"/>
          <w:color w:val="auto"/>
          <w:sz w:val="32"/>
          <w:szCs w:val="32"/>
          <w:highlight w:val="none"/>
          <w:u w:val="none"/>
        </w:rPr>
        <w:t>2项；</w:t>
      </w:r>
    </w:p>
    <w:p w14:paraId="3A533D9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3. 集成甘蔗主要病害全程绿色防控技术体系1项；</w:t>
      </w:r>
    </w:p>
    <w:p w14:paraId="03E265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4. 创制抗病新种质、新品系或新品种</w:t>
      </w:r>
      <w:r>
        <w:rPr>
          <w:rFonts w:hint="eastAsia" w:ascii="仿宋" w:hAnsi="仿宋" w:eastAsia="仿宋_GB2312" w:cs="宋体"/>
          <w:color w:val="auto"/>
          <w:sz w:val="32"/>
          <w:szCs w:val="32"/>
          <w:highlight w:val="none"/>
          <w:u w:val="none"/>
        </w:rPr>
        <w:t>≥</w:t>
      </w:r>
      <w:r>
        <w:rPr>
          <w:rFonts w:ascii="Times New Roman" w:hAnsi="Times New Roman" w:eastAsia="仿宋_GB2312" w:cs="Times New Roman"/>
          <w:color w:val="auto"/>
          <w:sz w:val="32"/>
          <w:szCs w:val="32"/>
          <w:highlight w:val="none"/>
          <w:u w:val="none"/>
        </w:rPr>
        <w:t>10个；</w:t>
      </w:r>
    </w:p>
    <w:p w14:paraId="454FC1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5. 建设千亩级示范区不少于1个，示范面积不少于1000亩，绿色防控率</w:t>
      </w:r>
      <w:r>
        <w:rPr>
          <w:rFonts w:hint="eastAsia" w:ascii="仿宋" w:hAnsi="仿宋" w:eastAsia="仿宋_GB2312" w:cs="宋体"/>
          <w:color w:val="auto"/>
          <w:sz w:val="32"/>
          <w:szCs w:val="32"/>
          <w:highlight w:val="none"/>
          <w:u w:val="none"/>
        </w:rPr>
        <w:t>≥</w:t>
      </w:r>
      <w:r>
        <w:rPr>
          <w:rFonts w:ascii="Times New Roman" w:hAnsi="Times New Roman" w:eastAsia="仿宋_GB2312" w:cs="Times New Roman"/>
          <w:color w:val="auto"/>
          <w:sz w:val="32"/>
          <w:szCs w:val="32"/>
          <w:highlight w:val="none"/>
          <w:u w:val="none"/>
        </w:rPr>
        <w:t>80%，化学农药用量减少</w:t>
      </w:r>
      <w:r>
        <w:rPr>
          <w:rFonts w:hint="eastAsia" w:ascii="仿宋" w:hAnsi="仿宋" w:eastAsia="仿宋_GB2312" w:cs="宋体"/>
          <w:color w:val="auto"/>
          <w:sz w:val="32"/>
          <w:szCs w:val="32"/>
          <w:highlight w:val="none"/>
          <w:u w:val="none"/>
        </w:rPr>
        <w:t>≥</w:t>
      </w:r>
      <w:r>
        <w:rPr>
          <w:rFonts w:ascii="Times New Roman" w:hAnsi="Times New Roman" w:eastAsia="仿宋_GB2312" w:cs="Times New Roman"/>
          <w:color w:val="auto"/>
          <w:sz w:val="32"/>
          <w:szCs w:val="32"/>
          <w:highlight w:val="none"/>
          <w:u w:val="none"/>
        </w:rPr>
        <w:t>20%；</w:t>
      </w:r>
    </w:p>
    <w:p w14:paraId="6848D2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6. 发表中文核心或SCI论文不少于3篇；培养博士研究生不少于1名、硕士研究生不少于5名。</w:t>
      </w:r>
    </w:p>
    <w:p w14:paraId="5F94B4A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实施期限</w:t>
      </w:r>
      <w:r>
        <w:rPr>
          <w:rFonts w:ascii="Times New Roman" w:hAnsi="Times New Roman" w:eastAsia="仿宋_GB2312" w:cs="Times New Roman"/>
          <w:color w:val="auto"/>
          <w:sz w:val="32"/>
          <w:szCs w:val="32"/>
          <w:highlight w:val="none"/>
          <w:u w:val="none"/>
        </w:rPr>
        <w:t>：3年。</w:t>
      </w:r>
    </w:p>
    <w:p w14:paraId="00DD9F7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资助方式</w:t>
      </w:r>
      <w:r>
        <w:rPr>
          <w:rFonts w:ascii="Times New Roman" w:hAnsi="Times New Roman" w:eastAsia="仿宋_GB2312" w:cs="Times New Roman"/>
          <w:color w:val="auto"/>
          <w:sz w:val="32"/>
          <w:szCs w:val="32"/>
          <w:highlight w:val="none"/>
          <w:u w:val="none"/>
        </w:rPr>
        <w:t>：前资助。</w:t>
      </w:r>
    </w:p>
    <w:p w14:paraId="79511E1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资助经费</w:t>
      </w:r>
      <w:r>
        <w:rPr>
          <w:rFonts w:ascii="Times New Roman" w:hAnsi="Times New Roman" w:eastAsia="仿宋_GB2312" w:cs="Times New Roman"/>
          <w:color w:val="auto"/>
          <w:sz w:val="32"/>
          <w:szCs w:val="32"/>
          <w:highlight w:val="none"/>
          <w:u w:val="none"/>
        </w:rPr>
        <w:t>：单个项目自治区本级财政资助不高于200万元。</w:t>
      </w:r>
    </w:p>
    <w:p w14:paraId="4D184F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 </w:t>
      </w:r>
    </w:p>
    <w:p w14:paraId="6956254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bookmarkStart w:id="39" w:name="_Hlk226105161"/>
      <w:bookmarkEnd w:id="39"/>
      <w:r>
        <w:rPr>
          <w:rFonts w:ascii="Times New Roman" w:hAnsi="Times New Roman" w:eastAsia="仿宋_GB2312" w:cs="Times New Roman"/>
          <w:b/>
          <w:color w:val="auto"/>
          <w:sz w:val="32"/>
          <w:szCs w:val="32"/>
          <w:highlight w:val="none"/>
          <w:u w:val="none"/>
        </w:rPr>
        <w:t>方向十：甘蔗高产高效栽培关键技术研究与示范</w:t>
      </w:r>
    </w:p>
    <w:p w14:paraId="72270DB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研究内容：</w:t>
      </w:r>
    </w:p>
    <w:p w14:paraId="7A94FA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分析土壤障碍对甘蔗产能的影响，研究根际微域靶向改良与地力提升栽培技术；构建甘蔗氮高效利用重要障碍因子分析评价体系，研制消除主要障碍因子的技术手段；研发实现自动上种及均匀下种、质量监测评估、预警纠错功能的智能化预切式甘蔗精量种植机和甘蔗组培苗精量种植机及配套种植技术；集成蔗田地力提升、氮肥高效利用、机械化精量种植技术，形成良田、良机、良法深度融合的甘蔗高产高效栽培技术模式并应用示范。</w:t>
      </w:r>
    </w:p>
    <w:p w14:paraId="1646D84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color w:val="auto"/>
          <w:sz w:val="32"/>
          <w:szCs w:val="32"/>
          <w:highlight w:val="none"/>
          <w:u w:val="none"/>
        </w:rPr>
      </w:pPr>
      <w:r>
        <w:rPr>
          <w:rFonts w:ascii="Times New Roman" w:hAnsi="Times New Roman" w:eastAsia="仿宋_GB2312" w:cs="Times New Roman"/>
          <w:b/>
          <w:color w:val="auto"/>
          <w:sz w:val="32"/>
          <w:szCs w:val="32"/>
          <w:highlight w:val="none"/>
          <w:u w:val="none"/>
        </w:rPr>
        <w:t>考核指标：</w:t>
      </w:r>
    </w:p>
    <w:p w14:paraId="700504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 制定蔗地土壤改良和甘蔗氮高效施肥技术规程各1项；</w:t>
      </w:r>
    </w:p>
    <w:p w14:paraId="78E926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 研制智能化预切式甘蔗精量种植机和智能化甘蔗组培苗精量种植机各1台；累计示范3万亩以上的甘蔗生产全程机械化作业；</w:t>
      </w:r>
    </w:p>
    <w:p w14:paraId="2CF4CD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3. 建立甘蔗高产高效栽培技术模式1套，应用该技术模式建立示范基地3个，示范基地面积1700亩以上，示范区甘蔗产量平均7.0吨/亩以上，综合生产效益提升15%；</w:t>
      </w:r>
    </w:p>
    <w:p w14:paraId="137974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4. 编制地方标准或团体标准2项；</w:t>
      </w:r>
    </w:p>
    <w:p w14:paraId="523226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5. 获授权发明专利不少于2件；发表中文核心或SCI学术论文不少于3篇；培养博士研究生不少于1名、硕士研究生不少于5名。</w:t>
      </w:r>
    </w:p>
    <w:p w14:paraId="6140FFB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实施期限</w:t>
      </w:r>
      <w:r>
        <w:rPr>
          <w:rFonts w:ascii="Times New Roman" w:hAnsi="Times New Roman" w:eastAsia="仿宋_GB2312" w:cs="Times New Roman"/>
          <w:color w:val="auto"/>
          <w:sz w:val="32"/>
          <w:szCs w:val="32"/>
          <w:highlight w:val="none"/>
          <w:u w:val="none"/>
        </w:rPr>
        <w:t>：3年。</w:t>
      </w:r>
    </w:p>
    <w:p w14:paraId="1E9A9DC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b/>
          <w:color w:val="auto"/>
          <w:sz w:val="32"/>
          <w:szCs w:val="32"/>
          <w:highlight w:val="none"/>
          <w:u w:val="none"/>
        </w:rPr>
        <w:t>资助方式</w:t>
      </w:r>
      <w:r>
        <w:rPr>
          <w:rFonts w:ascii="Times New Roman" w:hAnsi="Times New Roman" w:eastAsia="仿宋_GB2312" w:cs="Times New Roman"/>
          <w:color w:val="auto"/>
          <w:sz w:val="32"/>
          <w:szCs w:val="32"/>
          <w:highlight w:val="none"/>
          <w:u w:val="none"/>
        </w:rPr>
        <w:t>：前资助。</w:t>
      </w:r>
    </w:p>
    <w:p w14:paraId="6096FB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仿宋_GB2312" w:cs="Times New Roman"/>
          <w:color w:val="auto"/>
          <w:kern w:val="0"/>
          <w:sz w:val="32"/>
          <w:szCs w:val="32"/>
          <w:highlight w:val="none"/>
          <w:u w:val="none"/>
          <w:lang w:eastAsia="zh-CN"/>
        </w:rPr>
        <w:sectPr>
          <w:headerReference w:type="default" r:id="rId4"/>
          <w:headerReference w:type="first" r:id="rId4"/>
          <w:headerReference w:type="even" r:id="rId4"/>
          <w:pgSz w:w="11906" w:h="16838"/>
          <w:pgMar w:top="2098" w:right="1531" w:bottom="1701" w:left="1531" w:header="851" w:footer="1304" w:gutter="0"/>
          <w:pgNumType w:fmt="decimal"/>
          <w:cols w:space="720" w:num="1"/>
          <w:docGrid w:linePitch="584" w:charSpace="804"/>
        </w:sectPr>
      </w:pPr>
      <w:r>
        <w:rPr>
          <w:rFonts w:ascii="Times New Roman" w:hAnsi="Times New Roman" w:eastAsia="仿宋_GB2312" w:cs="Times New Roman"/>
          <w:b/>
          <w:color w:val="auto"/>
          <w:sz w:val="32"/>
          <w:szCs w:val="32"/>
          <w:highlight w:val="none"/>
          <w:u w:val="none"/>
        </w:rPr>
        <w:t>资助经费</w:t>
      </w:r>
      <w:r>
        <w:rPr>
          <w:rFonts w:ascii="Times New Roman" w:hAnsi="Times New Roman" w:eastAsia="仿宋_GB2312" w:cs="Times New Roman"/>
          <w:color w:val="auto"/>
          <w:sz w:val="32"/>
          <w:szCs w:val="32"/>
          <w:highlight w:val="none"/>
          <w:u w:val="none"/>
        </w:rPr>
        <w:t>：单个项目自治区本级财政资助不高于300万元。</w:t>
      </w:r>
    </w:p>
    <w:p w14:paraId="7A5F5F80">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u w:val="none"/>
          <w:lang w:val="en-US" w:eastAsia="zh-CN"/>
        </w:rPr>
      </w:pPr>
      <w:bookmarkStart w:id="40" w:name="_Toc1041059929"/>
      <w:r>
        <w:rPr>
          <w:rFonts w:hint="eastAsia" w:ascii="Times New Roman" w:hAnsi="Times New Roman" w:eastAsia="方正小标宋_GBK" w:cs="Times New Roman"/>
          <w:snapToGrid w:val="0"/>
          <w:color w:val="auto"/>
          <w:sz w:val="44"/>
          <w:szCs w:val="44"/>
          <w:highlight w:val="none"/>
          <w:u w:val="none"/>
          <w:lang w:val="en-US" w:eastAsia="zh-CN"/>
        </w:rPr>
        <w:t>四、广西陆海通道工程全寿命安全实验室建设专项申报指南</w:t>
      </w:r>
      <w:bookmarkEnd w:id="40"/>
    </w:p>
    <w:p w14:paraId="0CE4C228">
      <w:pPr>
        <w:tabs>
          <w:tab w:val="right" w:leader="middleDot" w:pos="9030"/>
        </w:tabs>
        <w:adjustRightInd w:val="0"/>
        <w:snapToGrid w:val="0"/>
        <w:spacing w:line="360" w:lineRule="auto"/>
        <w:rPr>
          <w:rFonts w:hint="eastAsia" w:ascii="仿宋_GB2312" w:hAnsi="仿宋_GB2312" w:eastAsia="仿宋_GB2312" w:cs="仿宋_GB2312"/>
          <w:b/>
          <w:bCs w:val="0"/>
          <w:color w:val="auto"/>
          <w:sz w:val="32"/>
          <w:szCs w:val="32"/>
          <w:highlight w:val="none"/>
          <w:shd w:val="clear" w:color="auto" w:fill="FFFFFF"/>
          <w:lang w:val="en-US" w:eastAsia="zh-CN" w:bidi="ar-SA"/>
        </w:rPr>
      </w:pPr>
    </w:p>
    <w:p w14:paraId="5530D237">
      <w:pPr>
        <w:tabs>
          <w:tab w:val="right" w:leader="middleDot" w:pos="9030"/>
        </w:tabs>
        <w:adjustRightInd w:val="0"/>
        <w:snapToGrid w:val="0"/>
        <w:spacing w:line="360" w:lineRule="auto"/>
        <w:ind w:left="2662" w:leftChars="304" w:hanging="2024" w:hangingChars="630"/>
        <w:rPr>
          <w:rFonts w:hint="eastAsia"/>
          <w:color w:val="auto"/>
          <w:highlight w:val="none"/>
          <w:lang w:val="en-US" w:eastAsia="zh-CN"/>
        </w:rPr>
      </w:pPr>
      <w:r>
        <w:rPr>
          <w:rFonts w:hint="eastAsia" w:ascii="仿宋_GB2312" w:hAnsi="仿宋_GB2312" w:eastAsia="仿宋_GB2312" w:cs="仿宋_GB2312"/>
          <w:b/>
          <w:bCs w:val="0"/>
          <w:color w:val="auto"/>
          <w:sz w:val="32"/>
          <w:szCs w:val="32"/>
          <w:highlight w:val="none"/>
          <w:shd w:val="clear" w:color="auto" w:fill="FFFFFF"/>
          <w:lang w:val="en-US" w:eastAsia="zh-CN" w:bidi="ar-SA"/>
        </w:rPr>
        <w:t>本专项申报特殊要求</w:t>
      </w:r>
      <w:r>
        <w:rPr>
          <w:rFonts w:hint="eastAsia" w:ascii="仿宋_GB2312" w:hAnsi="仿宋_GB2312" w:eastAsia="仿宋_GB2312" w:cs="仿宋_GB2312"/>
          <w:bCs/>
          <w:color w:val="auto"/>
          <w:sz w:val="32"/>
          <w:szCs w:val="32"/>
          <w:highlight w:val="none"/>
          <w:shd w:val="clear" w:color="auto" w:fill="FFFFFF"/>
          <w:lang w:val="en-US" w:eastAsia="zh-CN" w:bidi="ar-SA"/>
        </w:rPr>
        <w:t>：广西陆海通道工程全寿命安全</w:t>
      </w:r>
      <w:r>
        <w:rPr>
          <w:rFonts w:hint="eastAsia" w:ascii="仿宋_GB2312" w:hAnsi="仿宋_GB2312" w:eastAsia="仿宋_GB2312" w:cs="仿宋_GB2312"/>
          <w:color w:val="auto"/>
          <w:kern w:val="0"/>
          <w:sz w:val="31"/>
          <w:szCs w:val="31"/>
          <w:highlight w:val="none"/>
          <w:lang w:val="en-US" w:eastAsia="zh-CN" w:bidi="ar"/>
        </w:rPr>
        <w:t>实验室</w:t>
      </w:r>
    </w:p>
    <w:p w14:paraId="28BBBD1F">
      <w:pPr>
        <w:tabs>
          <w:tab w:val="right" w:leader="middleDot" w:pos="9030"/>
        </w:tabs>
        <w:adjustRightInd w:val="0"/>
        <w:snapToGrid w:val="0"/>
        <w:spacing w:line="360" w:lineRule="auto"/>
        <w:rPr>
          <w:rFonts w:hint="eastAsia" w:ascii="仿宋_GB2312" w:hAnsi="仿宋_GB2312" w:eastAsia="仿宋_GB2312" w:cs="仿宋_GB2312"/>
          <w:color w:val="auto"/>
          <w:kern w:val="0"/>
          <w:sz w:val="31"/>
          <w:szCs w:val="31"/>
          <w:highlight w:val="none"/>
          <w:lang w:val="en-US" w:eastAsia="zh-CN" w:bidi="ar"/>
        </w:rPr>
      </w:pPr>
      <w:r>
        <w:rPr>
          <w:rFonts w:hint="eastAsia" w:ascii="仿宋_GB2312" w:hAnsi="仿宋_GB2312" w:eastAsia="仿宋_GB2312" w:cs="仿宋_GB2312"/>
          <w:color w:val="auto"/>
          <w:kern w:val="0"/>
          <w:sz w:val="31"/>
          <w:szCs w:val="31"/>
          <w:highlight w:val="none"/>
          <w:lang w:val="en-US" w:eastAsia="zh-CN" w:bidi="ar"/>
        </w:rPr>
        <w:t>牵头</w:t>
      </w:r>
      <w:r>
        <w:rPr>
          <w:rFonts w:ascii="仿宋_GB2312" w:hAnsi="仿宋_GB2312" w:eastAsia="仿宋_GB2312" w:cs="仿宋_GB2312"/>
          <w:color w:val="auto"/>
          <w:kern w:val="0"/>
          <w:sz w:val="31"/>
          <w:szCs w:val="31"/>
          <w:highlight w:val="none"/>
          <w:lang w:val="en-US" w:eastAsia="zh-CN" w:bidi="ar"/>
        </w:rPr>
        <w:t>建设</w:t>
      </w:r>
      <w:r>
        <w:rPr>
          <w:rFonts w:ascii="仿宋_GB2312" w:hAnsi="仿宋_GB2312" w:eastAsia="仿宋_GB2312" w:cs="仿宋_GB2312"/>
          <w:color w:val="auto"/>
          <w:sz w:val="31"/>
          <w:szCs w:val="31"/>
          <w:highlight w:val="none"/>
        </w:rPr>
        <w:t>单位（</w:t>
      </w:r>
      <w:r>
        <w:rPr>
          <w:rFonts w:hint="eastAsia" w:ascii="仿宋_GB2312" w:hAnsi="仿宋_GB2312" w:eastAsia="仿宋_GB2312" w:cs="仿宋_GB2312"/>
          <w:color w:val="auto"/>
          <w:sz w:val="31"/>
          <w:szCs w:val="31"/>
          <w:highlight w:val="none"/>
          <w:lang w:eastAsia="zh-CN"/>
        </w:rPr>
        <w:t>广西大学）可以牵头申报。</w:t>
      </w:r>
      <w:r>
        <w:rPr>
          <w:rFonts w:hint="eastAsia" w:ascii="仿宋_GB2312" w:hAnsi="仿宋_GB2312" w:eastAsia="仿宋_GB2312" w:cs="仿宋_GB2312"/>
          <w:bCs/>
          <w:color w:val="auto"/>
          <w:sz w:val="32"/>
          <w:szCs w:val="32"/>
          <w:highlight w:val="none"/>
          <w:shd w:val="clear" w:color="auto" w:fill="FFFFFF"/>
          <w:lang w:val="en-US" w:eastAsia="zh-CN" w:bidi="ar-SA"/>
        </w:rPr>
        <w:t>广西陆海通道工程全寿命安全</w:t>
      </w:r>
      <w:r>
        <w:rPr>
          <w:rFonts w:hint="eastAsia" w:ascii="仿宋_GB2312" w:hAnsi="仿宋_GB2312" w:eastAsia="仿宋_GB2312" w:cs="仿宋_GB2312"/>
          <w:color w:val="auto"/>
          <w:kern w:val="0"/>
          <w:sz w:val="31"/>
          <w:szCs w:val="31"/>
          <w:highlight w:val="none"/>
          <w:lang w:val="en-US" w:eastAsia="zh-CN" w:bidi="ar"/>
        </w:rPr>
        <w:t>实验室的共建</w:t>
      </w:r>
      <w:r>
        <w:rPr>
          <w:rFonts w:ascii="仿宋_GB2312" w:hAnsi="仿宋_GB2312" w:eastAsia="仿宋_GB2312" w:cs="仿宋_GB2312"/>
          <w:color w:val="auto"/>
          <w:sz w:val="31"/>
          <w:szCs w:val="31"/>
          <w:highlight w:val="none"/>
        </w:rPr>
        <w:t>单位</w:t>
      </w:r>
      <w:r>
        <w:rPr>
          <w:rFonts w:hint="eastAsia" w:ascii="仿宋_GB2312" w:hAnsi="仿宋_GB2312" w:eastAsia="仿宋_GB2312" w:cs="仿宋_GB2312"/>
          <w:color w:val="auto"/>
          <w:sz w:val="31"/>
          <w:szCs w:val="31"/>
          <w:highlight w:val="none"/>
          <w:lang w:val="en-US" w:eastAsia="zh-CN"/>
        </w:rPr>
        <w:t>（</w:t>
      </w:r>
      <w:r>
        <w:rPr>
          <w:rFonts w:ascii="仿宋_GB2312" w:hAnsi="仿宋_GB2312" w:eastAsia="仿宋_GB2312" w:cs="仿宋_GB2312"/>
          <w:color w:val="auto"/>
          <w:sz w:val="31"/>
          <w:szCs w:val="31"/>
          <w:highlight w:val="none"/>
        </w:rPr>
        <w:t>浙江大学</w:t>
      </w:r>
      <w:r>
        <w:rPr>
          <w:rFonts w:hint="eastAsia" w:ascii="仿宋_GB2312" w:hAnsi="仿宋_GB2312" w:eastAsia="仿宋_GB2312" w:cs="仿宋_GB2312"/>
          <w:color w:val="auto"/>
          <w:sz w:val="31"/>
          <w:szCs w:val="31"/>
          <w:highlight w:val="none"/>
          <w:lang w:eastAsia="zh-CN"/>
        </w:rPr>
        <w:t>、</w:t>
      </w:r>
      <w:r>
        <w:rPr>
          <w:rFonts w:ascii="仿宋_GB2312" w:hAnsi="仿宋_GB2312" w:eastAsia="仿宋_GB2312" w:cs="仿宋_GB2312"/>
          <w:color w:val="auto"/>
          <w:sz w:val="31"/>
          <w:szCs w:val="31"/>
          <w:highlight w:val="none"/>
        </w:rPr>
        <w:t>中交第二航务工程局有限公司</w:t>
      </w:r>
      <w:r>
        <w:rPr>
          <w:rFonts w:hint="eastAsia" w:ascii="仿宋_GB2312" w:hAnsi="仿宋_GB2312" w:eastAsia="仿宋_GB2312" w:cs="仿宋_GB2312"/>
          <w:color w:val="auto"/>
          <w:kern w:val="0"/>
          <w:sz w:val="31"/>
          <w:szCs w:val="31"/>
          <w:highlight w:val="none"/>
          <w:lang w:val="en-US" w:eastAsia="zh-CN" w:bidi="ar"/>
        </w:rPr>
        <w:t>）可以牵头申报，但是必须联合广西大学。本专项免提交查新报告。</w:t>
      </w:r>
    </w:p>
    <w:p w14:paraId="60B3A470">
      <w:pPr>
        <w:pStyle w:val="2"/>
        <w:rPr>
          <w:rFonts w:hint="eastAsia"/>
          <w:color w:val="auto"/>
          <w:highlight w:val="none"/>
        </w:rPr>
      </w:pPr>
    </w:p>
    <w:p w14:paraId="5C8A1EFB">
      <w:pPr>
        <w:pStyle w:val="3"/>
        <w:pageBreakBefore w:val="0"/>
        <w:kinsoku/>
        <w:overflowPunct w:val="0"/>
        <w:topLinePunct w:val="0"/>
        <w:bidi w:val="0"/>
        <w:spacing w:before="0" w:after="0" w:line="560" w:lineRule="exact"/>
        <w:ind w:firstLine="643" w:firstLineChars="200"/>
        <w:rPr>
          <w:rFonts w:ascii="Times New Roman" w:hAnsi="Times New Roman" w:eastAsia="仿宋_GB2312"/>
          <w:b/>
          <w:bCs/>
          <w:color w:val="auto"/>
          <w:highlight w:val="none"/>
          <w:u w:val="none"/>
        </w:rPr>
      </w:pPr>
      <w:bookmarkStart w:id="41" w:name="_Toc15112"/>
      <w:bookmarkStart w:id="42" w:name="_Toc20732"/>
      <w:r>
        <w:rPr>
          <w:rFonts w:ascii="Times New Roman" w:hAnsi="Times New Roman" w:eastAsia="仿宋_GB2312"/>
          <w:b/>
          <w:bCs/>
          <w:color w:val="auto"/>
          <w:highlight w:val="none"/>
          <w:u w:val="none"/>
        </w:rPr>
        <w:t>方向一：大跨钢-UHPC拱桥设计理论与智能化建造</w:t>
      </w:r>
    </w:p>
    <w:p w14:paraId="79683D5E">
      <w:pPr>
        <w:pageBreakBefore w:val="0"/>
        <w:tabs>
          <w:tab w:val="left" w:pos="4253"/>
        </w:tabs>
        <w:kinsoku/>
        <w:overflowPunct w:val="0"/>
        <w:topLinePunct w:val="0"/>
        <w:bidi w:val="0"/>
        <w:spacing w:line="560" w:lineRule="exact"/>
        <w:ind w:firstLine="643" w:firstLineChars="200"/>
        <w:rPr>
          <w:rFonts w:ascii="Times New Roman" w:hAnsi="Times New Roman" w:eastAsia="仿宋_GB2312"/>
          <w:b/>
          <w:bCs/>
          <w:snapToGrid w:val="0"/>
          <w:color w:val="auto"/>
          <w:sz w:val="32"/>
          <w:szCs w:val="32"/>
          <w:highlight w:val="none"/>
          <w:u w:val="none"/>
        </w:rPr>
      </w:pPr>
      <w:r>
        <w:rPr>
          <w:rFonts w:ascii="Times New Roman" w:hAnsi="Times New Roman" w:eastAsia="仿宋_GB2312"/>
          <w:b/>
          <w:bCs/>
          <w:snapToGrid w:val="0"/>
          <w:color w:val="auto"/>
          <w:sz w:val="32"/>
          <w:szCs w:val="32"/>
          <w:highlight w:val="none"/>
          <w:u w:val="none"/>
        </w:rPr>
        <w:t>研究内容：</w:t>
      </w:r>
    </w:p>
    <w:p w14:paraId="0AE1C632">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kern w:val="0"/>
          <w:sz w:val="32"/>
          <w:szCs w:val="32"/>
          <w:highlight w:val="none"/>
          <w:u w:val="none"/>
        </w:rPr>
        <w:t>研究大跨UHPC拱桥设计理论与智能化建造关键技术，包括：不同跨径层级（100~300m、300m以上）钢-UHPC组合拱肋构型原理与传力机制；预制/现浇UHPC材料流变特性调控、收缩抑制及钢-UHPC协同受力技术；大跨钢-UHPC拱桥拱肋节段预制拼装、斜拉扣挂悬臂施工动态稳定控制技术；基于雷视融合的施工形变轻量化监测与数据-物理模型联合驱动的智能调控技术；盐</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olor w:val="auto"/>
          <w:kern w:val="0"/>
          <w:sz w:val="32"/>
          <w:szCs w:val="32"/>
          <w:highlight w:val="none"/>
          <w:u w:val="none"/>
        </w:rPr>
        <w:t>温</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olor w:val="auto"/>
          <w:kern w:val="0"/>
          <w:sz w:val="32"/>
          <w:szCs w:val="32"/>
          <w:highlight w:val="none"/>
          <w:u w:val="none"/>
        </w:rPr>
        <w:t>湿</w:t>
      </w:r>
      <w:r>
        <w:rPr>
          <w:rFonts w:hint="eastAsia" w:ascii="Times New Roman" w:hAnsi="Times New Roman" w:eastAsia="仿宋_GB2312"/>
          <w:color w:val="auto"/>
          <w:kern w:val="0"/>
          <w:sz w:val="32"/>
          <w:szCs w:val="32"/>
          <w:highlight w:val="none"/>
          <w:u w:val="none"/>
          <w:lang w:eastAsia="zh-CN"/>
        </w:rPr>
        <w:t>—</w:t>
      </w:r>
      <w:r>
        <w:rPr>
          <w:rFonts w:ascii="Times New Roman" w:hAnsi="Times New Roman" w:eastAsia="仿宋_GB2312"/>
          <w:color w:val="auto"/>
          <w:kern w:val="0"/>
          <w:sz w:val="32"/>
          <w:szCs w:val="32"/>
          <w:highlight w:val="none"/>
          <w:u w:val="none"/>
        </w:rPr>
        <w:t>力耦合环境下UHPC材料劣化机理与结构长寿命设计方法。</w:t>
      </w:r>
    </w:p>
    <w:p w14:paraId="5C4A8262">
      <w:pPr>
        <w:pageBreakBefore w:val="0"/>
        <w:tabs>
          <w:tab w:val="left" w:pos="4253"/>
        </w:tabs>
        <w:kinsoku/>
        <w:overflowPunct w:val="0"/>
        <w:topLinePunct w:val="0"/>
        <w:bidi w:val="0"/>
        <w:spacing w:line="560" w:lineRule="exact"/>
        <w:ind w:firstLine="643" w:firstLineChars="200"/>
        <w:rPr>
          <w:rFonts w:ascii="宋体" w:hAnsi="宋体" w:eastAsia="仿宋_GB2312" w:cs="宋体"/>
          <w:color w:val="auto"/>
          <w:kern w:val="0"/>
          <w:sz w:val="32"/>
          <w:szCs w:val="32"/>
          <w:highlight w:val="none"/>
          <w:u w:val="none"/>
        </w:rPr>
      </w:pPr>
      <w:r>
        <w:rPr>
          <w:rFonts w:ascii="Times New Roman" w:hAnsi="Times New Roman" w:eastAsia="仿宋_GB2312"/>
          <w:b/>
          <w:bCs/>
          <w:snapToGrid w:val="0"/>
          <w:color w:val="auto"/>
          <w:sz w:val="32"/>
          <w:szCs w:val="32"/>
          <w:highlight w:val="none"/>
          <w:u w:val="none"/>
        </w:rPr>
        <w:t>考核指标：</w:t>
      </w:r>
    </w:p>
    <w:p w14:paraId="7720C095">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kern w:val="0"/>
          <w:sz w:val="32"/>
          <w:szCs w:val="32"/>
          <w:highlight w:val="none"/>
          <w:u w:val="none"/>
        </w:rPr>
      </w:pPr>
      <w:r>
        <w:rPr>
          <w:rFonts w:hint="eastAsia" w:ascii="Times New Roman" w:hAnsi="Times New Roman" w:eastAsia="仿宋_GB2312"/>
          <w:color w:val="auto"/>
          <w:kern w:val="0"/>
          <w:sz w:val="32"/>
          <w:szCs w:val="32"/>
          <w:highlight w:val="none"/>
          <w:u w:val="none"/>
        </w:rPr>
        <w:t>1</w:t>
      </w:r>
      <w:r>
        <w:rPr>
          <w:rFonts w:ascii="Times New Roman" w:hAnsi="Times New Roman" w:eastAsia="仿宋_GB2312"/>
          <w:color w:val="auto"/>
          <w:kern w:val="0"/>
          <w:sz w:val="32"/>
          <w:szCs w:val="32"/>
          <w:highlight w:val="none"/>
          <w:u w:val="none"/>
        </w:rPr>
        <w:t xml:space="preserve">.提出2个以上大跨钢-UHPC拱桥新构型（含100m~300m级、600m级跨径各1个），提出基于参数优化的构型设计与智能调控技术； </w:t>
      </w:r>
    </w:p>
    <w:p w14:paraId="72969565">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kern w:val="0"/>
          <w:sz w:val="32"/>
          <w:szCs w:val="32"/>
          <w:highlight w:val="none"/>
          <w:u w:val="none"/>
        </w:rPr>
      </w:pPr>
      <w:r>
        <w:rPr>
          <w:rFonts w:ascii="Times New Roman" w:hAnsi="Times New Roman" w:eastAsia="仿宋_GB2312"/>
          <w:color w:val="auto"/>
          <w:kern w:val="0"/>
          <w:sz w:val="32"/>
          <w:szCs w:val="32"/>
          <w:highlight w:val="none"/>
          <w:u w:val="none"/>
        </w:rPr>
        <w:t>2.形成UHPC材料性能调控技术，研制免蒸养低收缩UHPC材料，抗压强度大于120MPa，预制UHPC收缩应变小于200με；</w:t>
      </w:r>
    </w:p>
    <w:p w14:paraId="2596F2F8">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kern w:val="0"/>
          <w:sz w:val="32"/>
          <w:szCs w:val="32"/>
          <w:highlight w:val="none"/>
          <w:u w:val="none"/>
        </w:rPr>
      </w:pPr>
      <w:r>
        <w:rPr>
          <w:rFonts w:hint="eastAsia" w:ascii="Times New Roman" w:hAnsi="Times New Roman" w:eastAsia="仿宋_GB2312"/>
          <w:color w:val="auto"/>
          <w:kern w:val="0"/>
          <w:sz w:val="32"/>
          <w:szCs w:val="32"/>
          <w:highlight w:val="none"/>
          <w:u w:val="none"/>
        </w:rPr>
        <w:t>3</w:t>
      </w:r>
      <w:r>
        <w:rPr>
          <w:rFonts w:ascii="Times New Roman" w:hAnsi="Times New Roman" w:eastAsia="仿宋_GB2312"/>
          <w:color w:val="auto"/>
          <w:kern w:val="0"/>
          <w:sz w:val="32"/>
          <w:szCs w:val="32"/>
          <w:highlight w:val="none"/>
          <w:u w:val="none"/>
        </w:rPr>
        <w:t>.研发UHPC拱桥强化节点不少于2种，施工节段吊装精度控制在±</w:t>
      </w:r>
      <w:r>
        <w:rPr>
          <w:rFonts w:ascii="Times New Roman" w:hAnsi="Times New Roman" w:eastAsia="仿宋_GB2312"/>
          <w:color w:val="auto"/>
          <w:kern w:val="0"/>
          <w:sz w:val="32"/>
          <w:szCs w:val="32"/>
          <w:highlight w:val="none"/>
          <w:u w:val="none"/>
          <w:lang w:val="en"/>
        </w:rPr>
        <w:t>4</w:t>
      </w:r>
      <w:r>
        <w:rPr>
          <w:rFonts w:ascii="Times New Roman" w:hAnsi="Times New Roman" w:eastAsia="仿宋_GB2312"/>
          <w:color w:val="auto"/>
          <w:kern w:val="0"/>
          <w:sz w:val="32"/>
          <w:szCs w:val="32"/>
          <w:highlight w:val="none"/>
          <w:u w:val="none"/>
        </w:rPr>
        <w:t>mm以内；</w:t>
      </w:r>
    </w:p>
    <w:p w14:paraId="4FB0FBEB">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kern w:val="0"/>
          <w:sz w:val="32"/>
          <w:szCs w:val="32"/>
          <w:highlight w:val="none"/>
          <w:u w:val="none"/>
        </w:rPr>
      </w:pPr>
      <w:r>
        <w:rPr>
          <w:rFonts w:hint="eastAsia" w:ascii="Times New Roman" w:hAnsi="Times New Roman" w:eastAsia="仿宋_GB2312"/>
          <w:color w:val="auto"/>
          <w:kern w:val="0"/>
          <w:sz w:val="32"/>
          <w:szCs w:val="32"/>
          <w:highlight w:val="none"/>
          <w:u w:val="none"/>
        </w:rPr>
        <w:t>4</w:t>
      </w:r>
      <w:r>
        <w:rPr>
          <w:rFonts w:ascii="Times New Roman" w:hAnsi="Times New Roman" w:eastAsia="仿宋_GB2312"/>
          <w:color w:val="auto"/>
          <w:kern w:val="0"/>
          <w:sz w:val="32"/>
          <w:szCs w:val="32"/>
          <w:highlight w:val="none"/>
          <w:u w:val="none"/>
        </w:rPr>
        <w:t>.提出盐-温-湿-力耦合下UHPC劣化防控技术与长寿命设计方法</w:t>
      </w:r>
      <w:r>
        <w:rPr>
          <w:rFonts w:hint="eastAsia" w:ascii="Times New Roman" w:hAnsi="Times New Roman" w:eastAsia="仿宋_GB2312"/>
          <w:color w:val="auto"/>
          <w:kern w:val="0"/>
          <w:sz w:val="32"/>
          <w:szCs w:val="32"/>
          <w:highlight w:val="none"/>
          <w:u w:val="none"/>
        </w:rPr>
        <w:t>；</w:t>
      </w:r>
      <w:r>
        <w:rPr>
          <w:rFonts w:ascii="Times New Roman" w:hAnsi="Times New Roman" w:eastAsia="仿宋_GB2312"/>
          <w:color w:val="auto"/>
          <w:kern w:val="0"/>
          <w:sz w:val="32"/>
          <w:szCs w:val="32"/>
          <w:highlight w:val="none"/>
          <w:u w:val="none"/>
        </w:rPr>
        <w:t xml:space="preserve"> </w:t>
      </w:r>
    </w:p>
    <w:p w14:paraId="486977C7">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kern w:val="0"/>
          <w:sz w:val="32"/>
          <w:szCs w:val="32"/>
          <w:highlight w:val="none"/>
          <w:u w:val="none"/>
        </w:rPr>
      </w:pPr>
      <w:r>
        <w:rPr>
          <w:rFonts w:hint="eastAsia" w:ascii="Times New Roman" w:hAnsi="Times New Roman" w:eastAsia="仿宋_GB2312"/>
          <w:color w:val="auto"/>
          <w:kern w:val="0"/>
          <w:sz w:val="32"/>
          <w:szCs w:val="32"/>
          <w:highlight w:val="none"/>
          <w:u w:val="none"/>
        </w:rPr>
        <w:t>5. 推动技术成果转化应用不少于1项，</w:t>
      </w:r>
      <w:r>
        <w:rPr>
          <w:rFonts w:hint="eastAsia" w:ascii="Times New Roman" w:hAnsi="Times New Roman" w:eastAsia="仿宋_GB2312"/>
          <w:color w:val="auto"/>
          <w:sz w:val="32"/>
          <w:szCs w:val="32"/>
          <w:highlight w:val="none"/>
          <w:u w:val="none"/>
        </w:rPr>
        <w:t>以</w:t>
      </w:r>
      <w:r>
        <w:rPr>
          <w:rFonts w:hint="eastAsia" w:ascii="Times New Roman" w:hAnsi="Times New Roman" w:eastAsia="仿宋_GB2312"/>
          <w:color w:val="auto"/>
          <w:kern w:val="0"/>
          <w:sz w:val="32"/>
          <w:szCs w:val="32"/>
          <w:highlight w:val="none"/>
          <w:u w:val="none"/>
        </w:rPr>
        <w:t>广西实验室牵头单位为依托单位，实现技术转让或许可合同到广西实验室牵头单位金额不低于</w:t>
      </w:r>
      <w:r>
        <w:rPr>
          <w:rFonts w:ascii="Times New Roman" w:hAnsi="Times New Roman" w:eastAsia="仿宋_GB2312"/>
          <w:color w:val="auto"/>
          <w:kern w:val="0"/>
          <w:sz w:val="32"/>
          <w:szCs w:val="32"/>
          <w:highlight w:val="none"/>
          <w:u w:val="none"/>
        </w:rPr>
        <w:t>150</w:t>
      </w:r>
      <w:r>
        <w:rPr>
          <w:rFonts w:hint="eastAsia" w:ascii="Times New Roman" w:hAnsi="Times New Roman" w:eastAsia="仿宋_GB2312"/>
          <w:color w:val="auto"/>
          <w:kern w:val="0"/>
          <w:sz w:val="32"/>
          <w:szCs w:val="32"/>
          <w:highlight w:val="none"/>
          <w:u w:val="none"/>
        </w:rPr>
        <w:t>万元，</w:t>
      </w:r>
      <w:r>
        <w:rPr>
          <w:rFonts w:hint="eastAsia" w:ascii="Times New Roman" w:hAnsi="Times New Roman" w:eastAsia="仿宋_GB2312"/>
          <w:color w:val="auto"/>
          <w:sz w:val="32"/>
          <w:szCs w:val="32"/>
          <w:highlight w:val="none"/>
          <w:u w:val="none"/>
        </w:rPr>
        <w:t>或项目骨干主持横向到账</w:t>
      </w:r>
      <w:r>
        <w:rPr>
          <w:rFonts w:hint="eastAsia" w:ascii="Times New Roman" w:hAnsi="Times New Roman" w:eastAsia="仿宋_GB2312"/>
          <w:color w:val="auto"/>
          <w:kern w:val="0"/>
          <w:sz w:val="32"/>
          <w:szCs w:val="32"/>
          <w:highlight w:val="none"/>
          <w:u w:val="none"/>
        </w:rPr>
        <w:t>广西实验室牵头单位</w:t>
      </w:r>
      <w:r>
        <w:rPr>
          <w:rFonts w:hint="eastAsia" w:ascii="Times New Roman" w:hAnsi="Times New Roman" w:eastAsia="仿宋_GB2312"/>
          <w:color w:val="auto"/>
          <w:sz w:val="32"/>
          <w:szCs w:val="32"/>
          <w:highlight w:val="none"/>
          <w:u w:val="none"/>
        </w:rPr>
        <w:t>经费不低于</w:t>
      </w:r>
      <w:r>
        <w:rPr>
          <w:rFonts w:ascii="Times New Roman" w:hAnsi="Times New Roman" w:eastAsia="仿宋_GB2312"/>
          <w:color w:val="auto"/>
          <w:sz w:val="32"/>
          <w:szCs w:val="32"/>
          <w:highlight w:val="none"/>
          <w:u w:val="none"/>
        </w:rPr>
        <w:t>200</w:t>
      </w:r>
      <w:r>
        <w:rPr>
          <w:rFonts w:hint="eastAsia" w:ascii="Times New Roman" w:hAnsi="Times New Roman" w:eastAsia="仿宋_GB2312"/>
          <w:color w:val="auto"/>
          <w:sz w:val="32"/>
          <w:szCs w:val="32"/>
          <w:highlight w:val="none"/>
          <w:u w:val="none"/>
        </w:rPr>
        <w:t>万元；</w:t>
      </w:r>
      <w:r>
        <w:rPr>
          <w:rFonts w:hint="eastAsia" w:ascii="Times New Roman" w:hAnsi="Times New Roman" w:eastAsia="仿宋_GB2312"/>
          <w:color w:val="auto"/>
          <w:kern w:val="0"/>
          <w:sz w:val="32"/>
          <w:szCs w:val="32"/>
          <w:highlight w:val="none"/>
          <w:u w:val="none"/>
        </w:rPr>
        <w:t>通过技术成果转化、设计咨询、专利许可等方式，带动UHPC材料、智能建造与智能监测等相关产业新增产值不低于2000万元；</w:t>
      </w:r>
      <w:r>
        <w:rPr>
          <w:rFonts w:ascii="Times New Roman" w:hAnsi="Times New Roman" w:eastAsia="仿宋_GB2312"/>
          <w:color w:val="auto"/>
          <w:kern w:val="0"/>
          <w:sz w:val="32"/>
          <w:szCs w:val="32"/>
          <w:highlight w:val="none"/>
          <w:u w:val="none"/>
        </w:rPr>
        <w:t>实现成果在西南地区拱桥工程的示范应用不少于1座桥梁。</w:t>
      </w:r>
    </w:p>
    <w:p w14:paraId="452EA84C">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kern w:val="0"/>
          <w:sz w:val="32"/>
          <w:szCs w:val="32"/>
          <w:highlight w:val="none"/>
          <w:u w:val="none"/>
        </w:rPr>
      </w:pPr>
      <w:r>
        <w:rPr>
          <w:rFonts w:hint="eastAsia" w:ascii="Times New Roman" w:hAnsi="Times New Roman" w:eastAsia="仿宋_GB2312"/>
          <w:color w:val="auto"/>
          <w:kern w:val="0"/>
          <w:sz w:val="32"/>
          <w:szCs w:val="32"/>
          <w:highlight w:val="none"/>
          <w:u w:val="none"/>
        </w:rPr>
        <w:t>6</w:t>
      </w:r>
      <w:r>
        <w:rPr>
          <w:rFonts w:ascii="Times New Roman" w:hAnsi="Times New Roman" w:eastAsia="仿宋_GB2312"/>
          <w:color w:val="auto"/>
          <w:kern w:val="0"/>
          <w:sz w:val="32"/>
          <w:szCs w:val="32"/>
          <w:highlight w:val="none"/>
          <w:u w:val="none"/>
        </w:rPr>
        <w:t>.</w:t>
      </w:r>
      <w:r>
        <w:rPr>
          <w:rFonts w:hint="eastAsia" w:eastAsia="仿宋_GB2312"/>
          <w:color w:val="auto"/>
          <w:highlight w:val="none"/>
          <w:u w:val="none"/>
        </w:rPr>
        <w:t xml:space="preserve"> </w:t>
      </w:r>
      <w:r>
        <w:rPr>
          <w:rFonts w:hint="eastAsia" w:ascii="Times New Roman" w:hAnsi="Times New Roman" w:eastAsia="仿宋_GB2312"/>
          <w:color w:val="auto"/>
          <w:kern w:val="0"/>
          <w:sz w:val="32"/>
          <w:szCs w:val="32"/>
          <w:highlight w:val="none"/>
          <w:u w:val="none"/>
        </w:rPr>
        <w:t>以广西实验室为专利权人之一，获授权发明专利不少于8件，其中广西实验室作为第一专利权人的不少于一半；</w:t>
      </w:r>
      <w:r>
        <w:rPr>
          <w:rFonts w:hint="eastAsia" w:ascii="Times New Roman" w:hAnsi="Times New Roman" w:eastAsia="仿宋_GB2312"/>
          <w:color w:val="auto"/>
          <w:sz w:val="32"/>
          <w:szCs w:val="32"/>
          <w:highlight w:val="none"/>
          <w:u w:val="none"/>
        </w:rPr>
        <w:t>以广西实验室为论文第一单位，</w:t>
      </w:r>
      <w:r>
        <w:rPr>
          <w:rFonts w:ascii="Times New Roman" w:hAnsi="Times New Roman" w:eastAsia="仿宋_GB2312"/>
          <w:color w:val="auto"/>
          <w:kern w:val="0"/>
          <w:sz w:val="32"/>
          <w:szCs w:val="32"/>
          <w:highlight w:val="none"/>
          <w:u w:val="none"/>
        </w:rPr>
        <w:t>发表</w:t>
      </w:r>
      <w:r>
        <w:rPr>
          <w:rFonts w:hint="eastAsia" w:ascii="Times New Roman" w:hAnsi="Times New Roman" w:eastAsia="仿宋_GB2312"/>
          <w:color w:val="auto"/>
          <w:kern w:val="0"/>
          <w:sz w:val="32"/>
          <w:szCs w:val="32"/>
          <w:highlight w:val="none"/>
          <w:u w:val="none"/>
        </w:rPr>
        <w:t>SCI</w:t>
      </w:r>
      <w:r>
        <w:rPr>
          <w:rFonts w:ascii="Times New Roman" w:hAnsi="Times New Roman" w:eastAsia="仿宋_GB2312"/>
          <w:color w:val="auto"/>
          <w:kern w:val="0"/>
          <w:sz w:val="32"/>
          <w:szCs w:val="32"/>
          <w:highlight w:val="none"/>
          <w:u w:val="none"/>
        </w:rPr>
        <w:t>论文</w:t>
      </w:r>
      <w:r>
        <w:rPr>
          <w:rFonts w:hint="eastAsia" w:ascii="Times New Roman" w:hAnsi="Times New Roman" w:eastAsia="仿宋_GB2312"/>
          <w:color w:val="auto"/>
          <w:kern w:val="0"/>
          <w:sz w:val="32"/>
          <w:szCs w:val="32"/>
          <w:highlight w:val="none"/>
          <w:u w:val="none"/>
        </w:rPr>
        <w:t>不少于</w:t>
      </w:r>
      <w:r>
        <w:rPr>
          <w:rFonts w:ascii="Times New Roman" w:hAnsi="Times New Roman" w:eastAsia="仿宋_GB2312"/>
          <w:color w:val="auto"/>
          <w:kern w:val="0"/>
          <w:sz w:val="32"/>
          <w:szCs w:val="32"/>
          <w:highlight w:val="none"/>
          <w:u w:val="none"/>
        </w:rPr>
        <w:t>15篇</w:t>
      </w:r>
      <w:r>
        <w:rPr>
          <w:rFonts w:hint="eastAsia" w:ascii="Times New Roman" w:hAnsi="Times New Roman" w:eastAsia="仿宋_GB2312"/>
          <w:color w:val="auto"/>
          <w:kern w:val="0"/>
          <w:sz w:val="32"/>
          <w:szCs w:val="32"/>
          <w:highlight w:val="none"/>
          <w:u w:val="none"/>
        </w:rPr>
        <w:t>；</w:t>
      </w:r>
      <w:r>
        <w:rPr>
          <w:rFonts w:ascii="Times New Roman" w:hAnsi="Times New Roman" w:eastAsia="仿宋_GB2312"/>
          <w:color w:val="auto"/>
          <w:kern w:val="0"/>
          <w:sz w:val="32"/>
          <w:szCs w:val="32"/>
          <w:highlight w:val="none"/>
          <w:u w:val="none"/>
        </w:rPr>
        <w:t>培养研究生不少于10人</w:t>
      </w:r>
      <w:r>
        <w:rPr>
          <w:rFonts w:hint="eastAsia" w:ascii="Times New Roman" w:hAnsi="Times New Roman" w:eastAsia="仿宋_GB2312"/>
          <w:color w:val="auto"/>
          <w:kern w:val="0"/>
          <w:sz w:val="32"/>
          <w:szCs w:val="32"/>
          <w:highlight w:val="none"/>
          <w:u w:val="none"/>
        </w:rPr>
        <w:t>。</w:t>
      </w:r>
    </w:p>
    <w:p w14:paraId="2E14BFEA">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kern w:val="0"/>
          <w:sz w:val="32"/>
          <w:szCs w:val="32"/>
          <w:highlight w:val="none"/>
          <w:u w:val="none"/>
        </w:rPr>
      </w:pPr>
      <w:r>
        <w:rPr>
          <w:rFonts w:hint="eastAsia" w:ascii="Times New Roman" w:hAnsi="Times New Roman" w:eastAsia="仿宋_GB2312"/>
          <w:color w:val="auto"/>
          <w:kern w:val="0"/>
          <w:sz w:val="32"/>
          <w:szCs w:val="32"/>
          <w:highlight w:val="none"/>
          <w:u w:val="none"/>
        </w:rPr>
        <w:t>7</w:t>
      </w:r>
      <w:r>
        <w:rPr>
          <w:rFonts w:ascii="Times New Roman" w:hAnsi="Times New Roman" w:eastAsia="仿宋_GB2312"/>
          <w:color w:val="auto"/>
          <w:kern w:val="0"/>
          <w:sz w:val="32"/>
          <w:szCs w:val="32"/>
          <w:highlight w:val="none"/>
          <w:u w:val="none"/>
        </w:rPr>
        <w:t>.</w:t>
      </w:r>
      <w:r>
        <w:rPr>
          <w:rFonts w:hint="eastAsia" w:ascii="Times New Roman" w:hAnsi="Times New Roman" w:eastAsia="仿宋_GB2312"/>
          <w:color w:val="auto"/>
          <w:sz w:val="32"/>
          <w:szCs w:val="32"/>
          <w:highlight w:val="none"/>
          <w:u w:val="none"/>
        </w:rPr>
        <w:t xml:space="preserve"> </w:t>
      </w:r>
      <w:r>
        <w:rPr>
          <w:rFonts w:hint="eastAsia" w:ascii="Times New Roman" w:hAnsi="Times New Roman" w:eastAsia="仿宋_GB2312"/>
          <w:color w:val="auto"/>
          <w:kern w:val="0"/>
          <w:sz w:val="32"/>
          <w:szCs w:val="32"/>
          <w:highlight w:val="none"/>
          <w:u w:val="none"/>
        </w:rPr>
        <w:t>形成支撑超600m级钢-UHPC拱桥建造的理论与技术体系，为实验室总体指标中“超600m大跨拱桥建造理论与关键技术”提供核心支撑。</w:t>
      </w:r>
    </w:p>
    <w:p w14:paraId="285320D5">
      <w:pPr>
        <w:pageBreakBefore w:val="0"/>
        <w:kinsoku/>
        <w:overflowPunct w:val="0"/>
        <w:topLinePunct w:val="0"/>
        <w:bidi w:val="0"/>
        <w:spacing w:line="560" w:lineRule="exact"/>
        <w:ind w:firstLine="643" w:firstLineChars="200"/>
        <w:rPr>
          <w:rFonts w:ascii="Times New Roman" w:hAnsi="Times New Roman" w:eastAsia="仿宋_GB2312"/>
          <w:color w:val="auto"/>
          <w:kern w:val="0"/>
          <w:sz w:val="32"/>
          <w:szCs w:val="32"/>
          <w:highlight w:val="none"/>
          <w:u w:val="none"/>
        </w:rPr>
      </w:pPr>
      <w:r>
        <w:rPr>
          <w:rFonts w:hint="eastAsia" w:ascii="仿宋" w:hAnsi="仿宋" w:eastAsia="仿宋_GB2312"/>
          <w:b/>
          <w:bCs/>
          <w:color w:val="auto"/>
          <w:sz w:val="32"/>
          <w:szCs w:val="32"/>
          <w:highlight w:val="none"/>
          <w:u w:val="none"/>
        </w:rPr>
        <w:t>8</w:t>
      </w:r>
      <w:r>
        <w:rPr>
          <w:rFonts w:ascii="仿宋" w:hAnsi="仿宋" w:eastAsia="仿宋_GB2312"/>
          <w:b/>
          <w:bCs/>
          <w:color w:val="auto"/>
          <w:sz w:val="32"/>
          <w:szCs w:val="32"/>
          <w:highlight w:val="none"/>
          <w:u w:val="none"/>
        </w:rPr>
        <w:t>.</w:t>
      </w:r>
      <w:r>
        <w:rPr>
          <w:rFonts w:hint="eastAsia" w:ascii="Times New Roman" w:hAnsi="Times New Roman" w:eastAsia="仿宋_GB2312"/>
          <w:color w:val="auto"/>
          <w:sz w:val="32"/>
          <w:szCs w:val="32"/>
          <w:highlight w:val="none"/>
          <w:u w:val="none"/>
        </w:rPr>
        <w:t xml:space="preserve"> </w:t>
      </w:r>
      <w:bookmarkStart w:id="43" w:name="OLE_LINK25"/>
      <w:r>
        <w:rPr>
          <w:rFonts w:hint="eastAsia" w:ascii="Times New Roman" w:hAnsi="Times New Roman" w:eastAsia="仿宋_GB2312"/>
          <w:color w:val="auto"/>
          <w:sz w:val="32"/>
          <w:szCs w:val="32"/>
          <w:highlight w:val="none"/>
          <w:u w:val="none"/>
        </w:rPr>
        <w:t>以</w:t>
      </w:r>
      <w:r>
        <w:rPr>
          <w:rFonts w:hint="eastAsia" w:ascii="Times New Roman" w:hAnsi="Times New Roman" w:eastAsia="仿宋_GB2312"/>
          <w:color w:val="auto"/>
          <w:kern w:val="0"/>
          <w:sz w:val="32"/>
          <w:szCs w:val="32"/>
          <w:highlight w:val="none"/>
          <w:u w:val="none"/>
        </w:rPr>
        <w:t>广西实验室牵头单位</w:t>
      </w:r>
      <w:r>
        <w:rPr>
          <w:rFonts w:hint="eastAsia" w:ascii="Times New Roman" w:hAnsi="Times New Roman" w:eastAsia="仿宋_GB2312"/>
          <w:color w:val="auto"/>
          <w:sz w:val="32"/>
          <w:szCs w:val="32"/>
          <w:highlight w:val="none"/>
          <w:u w:val="none"/>
        </w:rPr>
        <w:t>作为牵头单位</w:t>
      </w:r>
      <w:r>
        <w:rPr>
          <w:rFonts w:hint="eastAsia" w:ascii="Times New Roman" w:hAnsi="Times New Roman" w:eastAsia="仿宋_GB2312"/>
          <w:color w:val="auto"/>
          <w:kern w:val="0"/>
          <w:sz w:val="32"/>
          <w:szCs w:val="32"/>
          <w:highlight w:val="none"/>
          <w:u w:val="none"/>
        </w:rPr>
        <w:t>申获省部级科技奖一等奖或具有国家奖推荐权的国家级学会奖一等奖1项；或</w:t>
      </w:r>
      <w:r>
        <w:rPr>
          <w:rFonts w:hint="eastAsia" w:ascii="Times New Roman" w:hAnsi="Times New Roman" w:eastAsia="仿宋_GB2312"/>
          <w:color w:val="auto"/>
          <w:sz w:val="32"/>
          <w:szCs w:val="32"/>
          <w:highlight w:val="none"/>
          <w:u w:val="none"/>
        </w:rPr>
        <w:t>以</w:t>
      </w:r>
      <w:r>
        <w:rPr>
          <w:rFonts w:hint="eastAsia" w:ascii="Times New Roman" w:hAnsi="Times New Roman" w:eastAsia="仿宋_GB2312"/>
          <w:color w:val="auto"/>
          <w:kern w:val="0"/>
          <w:sz w:val="32"/>
          <w:szCs w:val="32"/>
          <w:highlight w:val="none"/>
          <w:u w:val="none"/>
        </w:rPr>
        <w:t>广西实验室牵头单位</w:t>
      </w:r>
      <w:r>
        <w:rPr>
          <w:rFonts w:hint="eastAsia" w:ascii="Times New Roman" w:hAnsi="Times New Roman" w:eastAsia="仿宋_GB2312"/>
          <w:color w:val="auto"/>
          <w:sz w:val="32"/>
          <w:szCs w:val="32"/>
          <w:highlight w:val="none"/>
          <w:u w:val="none"/>
        </w:rPr>
        <w:t>作为参加单位</w:t>
      </w:r>
      <w:r>
        <w:rPr>
          <w:rFonts w:hint="eastAsia" w:ascii="Times New Roman" w:hAnsi="Times New Roman" w:eastAsia="仿宋_GB2312"/>
          <w:color w:val="auto"/>
          <w:kern w:val="0"/>
          <w:sz w:val="32"/>
          <w:szCs w:val="32"/>
          <w:highlight w:val="none"/>
          <w:u w:val="none"/>
        </w:rPr>
        <w:t>申报国家科技奖并进入函评阶段1项</w:t>
      </w:r>
      <w:bookmarkEnd w:id="43"/>
      <w:r>
        <w:rPr>
          <w:rFonts w:hint="eastAsia" w:ascii="Times New Roman" w:hAnsi="Times New Roman" w:eastAsia="仿宋_GB2312"/>
          <w:color w:val="auto"/>
          <w:kern w:val="0"/>
          <w:sz w:val="32"/>
          <w:szCs w:val="32"/>
          <w:highlight w:val="none"/>
          <w:u w:val="none"/>
        </w:rPr>
        <w:t>。</w:t>
      </w:r>
    </w:p>
    <w:p w14:paraId="2A7097EB">
      <w:pPr>
        <w:pageBreakBefore w:val="0"/>
        <w:tabs>
          <w:tab w:val="left" w:pos="4253"/>
        </w:tabs>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snapToGrid w:val="0"/>
          <w:color w:val="auto"/>
          <w:sz w:val="32"/>
          <w:szCs w:val="32"/>
          <w:highlight w:val="none"/>
          <w:u w:val="none"/>
        </w:rPr>
        <w:t>实施年限：</w:t>
      </w:r>
      <w:r>
        <w:rPr>
          <w:rFonts w:ascii="Times New Roman" w:hAnsi="Times New Roman" w:eastAsia="仿宋_GB2312"/>
          <w:color w:val="auto"/>
          <w:kern w:val="0"/>
          <w:sz w:val="32"/>
          <w:szCs w:val="32"/>
          <w:highlight w:val="none"/>
          <w:u w:val="none"/>
        </w:rPr>
        <w:t>4</w:t>
      </w:r>
      <w:r>
        <w:rPr>
          <w:rFonts w:ascii="Times New Roman" w:hAnsi="Times New Roman" w:eastAsia="仿宋_GB2312"/>
          <w:snapToGrid w:val="0"/>
          <w:color w:val="auto"/>
          <w:sz w:val="32"/>
          <w:szCs w:val="32"/>
          <w:highlight w:val="none"/>
          <w:u w:val="none"/>
        </w:rPr>
        <w:t>年</w:t>
      </w:r>
      <w:r>
        <w:rPr>
          <w:rFonts w:ascii="Times New Roman" w:hAnsi="Times New Roman" w:eastAsia="仿宋_GB2312"/>
          <w:color w:val="auto"/>
          <w:sz w:val="32"/>
          <w:szCs w:val="32"/>
          <w:highlight w:val="none"/>
          <w:u w:val="none"/>
        </w:rPr>
        <w:t>。</w:t>
      </w:r>
    </w:p>
    <w:p w14:paraId="43B3D97E">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资助方式：</w:t>
      </w:r>
      <w:r>
        <w:rPr>
          <w:rFonts w:ascii="Times New Roman" w:hAnsi="Times New Roman" w:eastAsia="仿宋_GB2312"/>
          <w:color w:val="auto"/>
          <w:sz w:val="32"/>
          <w:szCs w:val="32"/>
          <w:highlight w:val="none"/>
          <w:u w:val="none"/>
        </w:rPr>
        <w:t>前资助。</w:t>
      </w:r>
    </w:p>
    <w:p w14:paraId="5386AFAE">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资助经费：</w:t>
      </w:r>
      <w:r>
        <w:rPr>
          <w:rFonts w:ascii="Times New Roman" w:hAnsi="Times New Roman" w:eastAsia="仿宋_GB2312"/>
          <w:color w:val="auto"/>
          <w:sz w:val="32"/>
          <w:szCs w:val="32"/>
          <w:highlight w:val="none"/>
          <w:u w:val="none"/>
        </w:rPr>
        <w:t>单个项目自治区本级财政资助不超过400万元。</w:t>
      </w:r>
    </w:p>
    <w:p w14:paraId="0EF64678">
      <w:pPr>
        <w:pStyle w:val="4"/>
        <w:pageBreakBefore w:val="0"/>
        <w:kinsoku/>
        <w:topLinePunct w:val="0"/>
        <w:bidi w:val="0"/>
        <w:spacing w:line="560" w:lineRule="exact"/>
        <w:rPr>
          <w:rFonts w:eastAsia="仿宋_GB2312"/>
          <w:color w:val="auto"/>
          <w:highlight w:val="none"/>
          <w:u w:val="none"/>
        </w:rPr>
      </w:pPr>
    </w:p>
    <w:p w14:paraId="06E37E73">
      <w:pPr>
        <w:pStyle w:val="3"/>
        <w:pageBreakBefore w:val="0"/>
        <w:kinsoku/>
        <w:overflowPunct w:val="0"/>
        <w:topLinePunct w:val="0"/>
        <w:bidi w:val="0"/>
        <w:spacing w:before="0" w:after="0" w:line="560" w:lineRule="exact"/>
        <w:ind w:firstLine="643" w:firstLineChars="200"/>
        <w:rPr>
          <w:rFonts w:ascii="Times New Roman" w:hAnsi="Times New Roman" w:eastAsia="仿宋_GB2312"/>
          <w:b/>
          <w:bCs/>
          <w:color w:val="auto"/>
          <w:highlight w:val="none"/>
          <w:u w:val="none"/>
        </w:rPr>
      </w:pPr>
      <w:r>
        <w:rPr>
          <w:rFonts w:ascii="Times New Roman" w:hAnsi="Times New Roman" w:eastAsia="仿宋_GB2312"/>
          <w:b/>
          <w:bCs/>
          <w:color w:val="auto"/>
          <w:highlight w:val="none"/>
          <w:u w:val="none"/>
        </w:rPr>
        <w:t>方向二：</w:t>
      </w:r>
      <w:bookmarkEnd w:id="41"/>
      <w:bookmarkEnd w:id="42"/>
      <w:r>
        <w:rPr>
          <w:rFonts w:ascii="Times New Roman" w:hAnsi="Times New Roman" w:eastAsia="仿宋_GB2312"/>
          <w:b/>
          <w:bCs/>
          <w:color w:val="auto"/>
          <w:highlight w:val="none"/>
          <w:u w:val="none"/>
        </w:rPr>
        <w:t>复杂地貌强风环境大跨桥梁致灾机理与安全运维</w:t>
      </w:r>
    </w:p>
    <w:p w14:paraId="0CA7870E">
      <w:pPr>
        <w:pageBreakBefore w:val="0"/>
        <w:tabs>
          <w:tab w:val="left" w:pos="4253"/>
        </w:tabs>
        <w:kinsoku/>
        <w:overflowPunct w:val="0"/>
        <w:topLinePunct w:val="0"/>
        <w:bidi w:val="0"/>
        <w:spacing w:line="560" w:lineRule="exact"/>
        <w:ind w:firstLine="643" w:firstLineChars="200"/>
        <w:rPr>
          <w:rFonts w:ascii="Times New Roman" w:hAnsi="Times New Roman" w:eastAsia="仿宋_GB2312"/>
          <w:b/>
          <w:bCs/>
          <w:snapToGrid w:val="0"/>
          <w:color w:val="auto"/>
          <w:sz w:val="32"/>
          <w:szCs w:val="32"/>
          <w:highlight w:val="none"/>
          <w:u w:val="none"/>
        </w:rPr>
      </w:pPr>
      <w:r>
        <w:rPr>
          <w:rFonts w:ascii="Times New Roman" w:hAnsi="Times New Roman" w:eastAsia="仿宋_GB2312"/>
          <w:b/>
          <w:bCs/>
          <w:snapToGrid w:val="0"/>
          <w:color w:val="auto"/>
          <w:sz w:val="32"/>
          <w:szCs w:val="32"/>
          <w:highlight w:val="none"/>
          <w:u w:val="none"/>
        </w:rPr>
        <w:t>研究内容：</w:t>
      </w:r>
    </w:p>
    <w:p w14:paraId="3A017222">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开展陆海通道山区致灾风场观测、建模、评估与风灾预警研究，包括：追风观测与定点监测的强对流特异风场数据库构建；复杂地貌风场高分辨率模拟与统计建模；风灾风险应急响应的监测</w:t>
      </w:r>
      <w:r>
        <w:rPr>
          <w:rFonts w:hint="eastAsia" w:ascii="Times New Roman" w:hAnsi="Times New Roman" w:eastAsia="仿宋_GB2312"/>
          <w:color w:val="auto"/>
          <w:sz w:val="32"/>
          <w:szCs w:val="32"/>
          <w:highlight w:val="none"/>
          <w:u w:val="none"/>
          <w:lang w:eastAsia="zh-CN"/>
        </w:rPr>
        <w:t>—</w:t>
      </w:r>
      <w:r>
        <w:rPr>
          <w:rFonts w:ascii="Times New Roman" w:hAnsi="Times New Roman" w:eastAsia="仿宋_GB2312"/>
          <w:color w:val="auto"/>
          <w:sz w:val="32"/>
          <w:szCs w:val="32"/>
          <w:highlight w:val="none"/>
          <w:u w:val="none"/>
        </w:rPr>
        <w:t>评估</w:t>
      </w:r>
      <w:r>
        <w:rPr>
          <w:rFonts w:hint="eastAsia" w:ascii="Times New Roman" w:hAnsi="Times New Roman" w:eastAsia="仿宋_GB2312"/>
          <w:color w:val="auto"/>
          <w:sz w:val="32"/>
          <w:szCs w:val="32"/>
          <w:highlight w:val="none"/>
          <w:u w:val="none"/>
          <w:lang w:eastAsia="zh-CN"/>
        </w:rPr>
        <w:t>—</w:t>
      </w:r>
      <w:r>
        <w:rPr>
          <w:rFonts w:ascii="Times New Roman" w:hAnsi="Times New Roman" w:eastAsia="仿宋_GB2312"/>
          <w:color w:val="auto"/>
          <w:sz w:val="32"/>
          <w:szCs w:val="32"/>
          <w:highlight w:val="none"/>
          <w:u w:val="none"/>
        </w:rPr>
        <w:t>预警一体化平台理论框架搭建。研究复杂地貌致灾风场大跨桥梁（拱式桥、缆索桥）灾变效应与机理，包括：复杂地貌与强/特异风场的伴生机制与特征量化；特异风场流固耦合关键效应与结构动力灾变机制；复杂地貌</w:t>
      </w:r>
      <w:r>
        <w:rPr>
          <w:rFonts w:hint="eastAsia" w:ascii="Times New Roman" w:hAnsi="Times New Roman" w:eastAsia="仿宋_GB2312"/>
          <w:color w:val="auto"/>
          <w:sz w:val="32"/>
          <w:szCs w:val="32"/>
          <w:highlight w:val="none"/>
          <w:u w:val="none"/>
          <w:lang w:eastAsia="zh-CN"/>
        </w:rPr>
        <w:t>—</w:t>
      </w:r>
      <w:r>
        <w:rPr>
          <w:rFonts w:ascii="Times New Roman" w:hAnsi="Times New Roman" w:eastAsia="仿宋_GB2312"/>
          <w:color w:val="auto"/>
          <w:sz w:val="32"/>
          <w:szCs w:val="32"/>
          <w:highlight w:val="none"/>
          <w:u w:val="none"/>
        </w:rPr>
        <w:t>强/特异风</w:t>
      </w:r>
      <w:r>
        <w:rPr>
          <w:rFonts w:hint="eastAsia" w:ascii="Times New Roman" w:hAnsi="Times New Roman" w:eastAsia="仿宋_GB2312"/>
          <w:color w:val="auto"/>
          <w:sz w:val="32"/>
          <w:szCs w:val="32"/>
          <w:highlight w:val="none"/>
          <w:u w:val="none"/>
          <w:lang w:eastAsia="zh-CN"/>
        </w:rPr>
        <w:t>—</w:t>
      </w:r>
      <w:r>
        <w:rPr>
          <w:rFonts w:ascii="Times New Roman" w:hAnsi="Times New Roman" w:eastAsia="仿宋_GB2312"/>
          <w:color w:val="auto"/>
          <w:sz w:val="32"/>
          <w:szCs w:val="32"/>
          <w:highlight w:val="none"/>
          <w:u w:val="none"/>
        </w:rPr>
        <w:t>大跨桥梁的多场耦合与灾变演化。研究复杂地貌强风环境桥上行车安全与适用性，包括：复杂地貌</w:t>
      </w:r>
      <w:r>
        <w:rPr>
          <w:rFonts w:hint="eastAsia" w:ascii="Times New Roman" w:hAnsi="Times New Roman" w:eastAsia="仿宋_GB2312"/>
          <w:color w:val="auto"/>
          <w:sz w:val="32"/>
          <w:szCs w:val="32"/>
          <w:highlight w:val="none"/>
          <w:u w:val="none"/>
          <w:lang w:eastAsia="zh-CN"/>
        </w:rPr>
        <w:t>—</w:t>
      </w:r>
      <w:r>
        <w:rPr>
          <w:rFonts w:ascii="Times New Roman" w:hAnsi="Times New Roman" w:eastAsia="仿宋_GB2312"/>
          <w:color w:val="auto"/>
          <w:sz w:val="32"/>
          <w:szCs w:val="32"/>
          <w:highlight w:val="none"/>
          <w:u w:val="none"/>
        </w:rPr>
        <w:t>梁/塔干扰</w:t>
      </w:r>
      <w:r>
        <w:rPr>
          <w:rFonts w:hint="eastAsia" w:ascii="Times New Roman" w:hAnsi="Times New Roman" w:eastAsia="仿宋_GB2312"/>
          <w:color w:val="auto"/>
          <w:sz w:val="32"/>
          <w:szCs w:val="32"/>
          <w:highlight w:val="none"/>
          <w:u w:val="none"/>
          <w:lang w:eastAsia="zh-CN"/>
        </w:rPr>
        <w:t>—</w:t>
      </w:r>
      <w:r>
        <w:rPr>
          <w:rFonts w:ascii="Times New Roman" w:hAnsi="Times New Roman" w:eastAsia="仿宋_GB2312"/>
          <w:color w:val="auto"/>
          <w:sz w:val="32"/>
          <w:szCs w:val="32"/>
          <w:highlight w:val="none"/>
          <w:u w:val="none"/>
        </w:rPr>
        <w:t>车辆非稳态极值气动力特征与风致行车事故机理；桥上行车安全与舒适的主/被动控制措施与策略；考虑实时气象与主梁风致振动的行车安全风险预警技术。研究山区复杂地貌大跨桥梁抗风防灾韧性提升与长效运维，包括：</w:t>
      </w:r>
      <w:r>
        <w:rPr>
          <w:rFonts w:hint="eastAsia" w:ascii="Times New Roman" w:hAnsi="Times New Roman" w:eastAsia="仿宋_GB2312"/>
          <w:color w:val="auto"/>
          <w:sz w:val="32"/>
          <w:szCs w:val="32"/>
          <w:highlight w:val="none"/>
          <w:u w:val="none"/>
        </w:rPr>
        <w:t>桥梁结构</w:t>
      </w:r>
      <w:r>
        <w:rPr>
          <w:rFonts w:ascii="Times New Roman" w:hAnsi="Times New Roman" w:eastAsia="仿宋_GB2312"/>
          <w:color w:val="auto"/>
          <w:sz w:val="32"/>
          <w:szCs w:val="32"/>
          <w:highlight w:val="none"/>
          <w:u w:val="none"/>
        </w:rPr>
        <w:t>融合深度学习的</w:t>
      </w:r>
      <w:r>
        <w:rPr>
          <w:rFonts w:hint="eastAsia" w:ascii="Times New Roman" w:hAnsi="Times New Roman" w:eastAsia="仿宋_GB2312"/>
          <w:color w:val="auto"/>
          <w:sz w:val="32"/>
          <w:szCs w:val="32"/>
          <w:highlight w:val="none"/>
          <w:u w:val="none"/>
        </w:rPr>
        <w:t>抗风减灾</w:t>
      </w:r>
      <w:r>
        <w:rPr>
          <w:rFonts w:ascii="Times New Roman" w:hAnsi="Times New Roman" w:eastAsia="仿宋_GB2312"/>
          <w:color w:val="auto"/>
          <w:sz w:val="32"/>
          <w:szCs w:val="32"/>
          <w:highlight w:val="none"/>
          <w:u w:val="none"/>
        </w:rPr>
        <w:t>智能防控；桥上行车</w:t>
      </w:r>
      <w:r>
        <w:rPr>
          <w:rFonts w:hint="eastAsia" w:ascii="Times New Roman" w:hAnsi="Times New Roman" w:eastAsia="仿宋_GB2312"/>
          <w:color w:val="auto"/>
          <w:sz w:val="32"/>
          <w:szCs w:val="32"/>
          <w:highlight w:val="none"/>
          <w:u w:val="none"/>
        </w:rPr>
        <w:t>兼顾</w:t>
      </w:r>
      <w:r>
        <w:rPr>
          <w:rFonts w:ascii="Times New Roman" w:hAnsi="Times New Roman" w:eastAsia="仿宋_GB2312"/>
          <w:color w:val="auto"/>
          <w:sz w:val="32"/>
          <w:szCs w:val="32"/>
          <w:highlight w:val="none"/>
          <w:u w:val="none"/>
        </w:rPr>
        <w:t>安全与舒适的全链条抗风减灾理论；健康监测</w:t>
      </w:r>
      <w:r>
        <w:rPr>
          <w:rFonts w:hint="eastAsia" w:ascii="Times New Roman" w:hAnsi="Times New Roman" w:eastAsia="仿宋_GB2312"/>
          <w:color w:val="auto"/>
          <w:sz w:val="32"/>
          <w:szCs w:val="32"/>
          <w:highlight w:val="none"/>
          <w:u w:val="none"/>
          <w:lang w:eastAsia="zh-CN"/>
        </w:rPr>
        <w:t>—</w:t>
      </w:r>
      <w:r>
        <w:rPr>
          <w:rFonts w:ascii="Times New Roman" w:hAnsi="Times New Roman" w:eastAsia="仿宋_GB2312"/>
          <w:color w:val="auto"/>
          <w:sz w:val="32"/>
          <w:szCs w:val="32"/>
          <w:highlight w:val="none"/>
          <w:u w:val="none"/>
        </w:rPr>
        <w:t>韧性评估</w:t>
      </w:r>
      <w:r>
        <w:rPr>
          <w:rFonts w:hint="eastAsia" w:ascii="Times New Roman" w:hAnsi="Times New Roman" w:eastAsia="仿宋_GB2312"/>
          <w:color w:val="auto"/>
          <w:sz w:val="32"/>
          <w:szCs w:val="32"/>
          <w:highlight w:val="none"/>
          <w:u w:val="none"/>
          <w:lang w:eastAsia="zh-CN"/>
        </w:rPr>
        <w:t>—</w:t>
      </w:r>
      <w:r>
        <w:rPr>
          <w:rFonts w:ascii="Times New Roman" w:hAnsi="Times New Roman" w:eastAsia="仿宋_GB2312"/>
          <w:color w:val="auto"/>
          <w:sz w:val="32"/>
          <w:szCs w:val="32"/>
          <w:highlight w:val="none"/>
          <w:u w:val="none"/>
        </w:rPr>
        <w:t>系统增韧的</w:t>
      </w:r>
      <w:r>
        <w:rPr>
          <w:rFonts w:hint="eastAsia" w:ascii="Times New Roman" w:hAnsi="Times New Roman" w:eastAsia="仿宋_GB2312"/>
          <w:color w:val="auto"/>
          <w:sz w:val="32"/>
          <w:szCs w:val="32"/>
          <w:highlight w:val="none"/>
          <w:u w:val="none"/>
        </w:rPr>
        <w:t>控制理论与</w:t>
      </w:r>
      <w:r>
        <w:rPr>
          <w:rFonts w:ascii="Times New Roman" w:hAnsi="Times New Roman" w:eastAsia="仿宋_GB2312"/>
          <w:color w:val="auto"/>
          <w:sz w:val="32"/>
          <w:szCs w:val="32"/>
          <w:highlight w:val="none"/>
          <w:u w:val="none"/>
        </w:rPr>
        <w:t>技术体系。</w:t>
      </w:r>
    </w:p>
    <w:p w14:paraId="77D2D3F6">
      <w:pPr>
        <w:pageBreakBefore w:val="0"/>
        <w:tabs>
          <w:tab w:val="left" w:pos="4253"/>
        </w:tabs>
        <w:kinsoku/>
        <w:overflowPunct w:val="0"/>
        <w:topLinePunct w:val="0"/>
        <w:bidi w:val="0"/>
        <w:spacing w:line="560" w:lineRule="exact"/>
        <w:ind w:firstLine="643" w:firstLineChars="200"/>
        <w:rPr>
          <w:rFonts w:ascii="Times New Roman" w:hAnsi="Times New Roman" w:eastAsia="仿宋_GB2312"/>
          <w:b/>
          <w:bCs/>
          <w:snapToGrid w:val="0"/>
          <w:color w:val="auto"/>
          <w:sz w:val="32"/>
          <w:szCs w:val="32"/>
          <w:highlight w:val="none"/>
          <w:u w:val="none"/>
        </w:rPr>
      </w:pPr>
      <w:r>
        <w:rPr>
          <w:rFonts w:ascii="Times New Roman" w:hAnsi="Times New Roman" w:eastAsia="仿宋_GB2312"/>
          <w:b/>
          <w:bCs/>
          <w:snapToGrid w:val="0"/>
          <w:color w:val="auto"/>
          <w:sz w:val="32"/>
          <w:szCs w:val="32"/>
          <w:highlight w:val="none"/>
          <w:u w:val="none"/>
        </w:rPr>
        <w:t>考核指标：</w:t>
      </w:r>
    </w:p>
    <w:p w14:paraId="7AC420DF">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1</w:t>
      </w:r>
      <w:r>
        <w:rPr>
          <w:rFonts w:ascii="Times New Roman" w:hAnsi="Times New Roman" w:eastAsia="仿宋_GB2312"/>
          <w:color w:val="auto"/>
          <w:sz w:val="32"/>
          <w:szCs w:val="32"/>
          <w:highlight w:val="none"/>
          <w:u w:val="none"/>
        </w:rPr>
        <w:t>.构建西部陆海新通道山区典型强对流区域动态风场数据库1套，覆盖区域不少于4类典型复杂地形；</w:t>
      </w:r>
    </w:p>
    <w:p w14:paraId="42BB35AE">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2</w:t>
      </w:r>
      <w:r>
        <w:rPr>
          <w:rFonts w:ascii="Times New Roman" w:hAnsi="Times New Roman" w:eastAsia="仿宋_GB2312"/>
          <w:color w:val="auto"/>
          <w:sz w:val="32"/>
          <w:szCs w:val="32"/>
          <w:highlight w:val="none"/>
          <w:u w:val="none"/>
        </w:rPr>
        <w:t>.建立复杂地貌影响下的动态风场模型1套，实现风场空间分辨率≤100米、时间分辨率≤10分钟的快速模拟，风场预测准确率提升15%以上；</w:t>
      </w:r>
    </w:p>
    <w:p w14:paraId="54C60C3E">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3</w:t>
      </w:r>
      <w:r>
        <w:rPr>
          <w:rFonts w:ascii="Times New Roman" w:hAnsi="Times New Roman" w:eastAsia="仿宋_GB2312"/>
          <w:color w:val="auto"/>
          <w:sz w:val="32"/>
          <w:szCs w:val="32"/>
          <w:highlight w:val="none"/>
          <w:u w:val="none"/>
        </w:rPr>
        <w:t>.揭示不少于2种的复杂地貌-强/特异风耦合桥梁结构致灾效应并建立相应特征量化模型；</w:t>
      </w:r>
    </w:p>
    <w:p w14:paraId="2B95128A">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4</w:t>
      </w:r>
      <w:r>
        <w:rPr>
          <w:rFonts w:ascii="Times New Roman" w:hAnsi="Times New Roman" w:eastAsia="仿宋_GB2312"/>
          <w:color w:val="auto"/>
          <w:sz w:val="32"/>
          <w:szCs w:val="32"/>
          <w:highlight w:val="none"/>
          <w:u w:val="none"/>
        </w:rPr>
        <w:t>.构建车辆非稳态气动力模型，建立桥上风致行车安全和驾乘舒适度评估准则1套，研发新型桥上行车安全防控措施≥3类；</w:t>
      </w:r>
    </w:p>
    <w:p w14:paraId="61776DBA">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5</w:t>
      </w:r>
      <w:r>
        <w:rPr>
          <w:rFonts w:ascii="Times New Roman" w:hAnsi="Times New Roman" w:eastAsia="仿宋_GB2312"/>
          <w:color w:val="auto"/>
          <w:sz w:val="32"/>
          <w:szCs w:val="32"/>
          <w:highlight w:val="none"/>
          <w:u w:val="none"/>
        </w:rPr>
        <w:t>.形成复杂地貌强风环境大跨桥梁风致灾害预警和管控策略理论体系，落地应用于广西</w:t>
      </w:r>
      <w:r>
        <w:rPr>
          <w:rFonts w:hint="eastAsia" w:ascii="Times New Roman" w:hAnsi="Times New Roman" w:eastAsia="仿宋_GB2312"/>
          <w:color w:val="auto"/>
          <w:sz w:val="32"/>
          <w:szCs w:val="32"/>
          <w:highlight w:val="none"/>
          <w:u w:val="none"/>
        </w:rPr>
        <w:t>自治区</w:t>
      </w:r>
      <w:r>
        <w:rPr>
          <w:rFonts w:ascii="Times New Roman" w:hAnsi="Times New Roman" w:eastAsia="仿宋_GB2312"/>
          <w:color w:val="auto"/>
          <w:sz w:val="32"/>
          <w:szCs w:val="32"/>
          <w:highlight w:val="none"/>
          <w:u w:val="none"/>
        </w:rPr>
        <w:t>内不少于2项桥梁工程项目；</w:t>
      </w:r>
    </w:p>
    <w:p w14:paraId="0A6425ED">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6</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撰写并立项适用</w:t>
      </w:r>
      <w:r>
        <w:rPr>
          <w:rFonts w:ascii="Times New Roman" w:hAnsi="Times New Roman" w:eastAsia="仿宋_GB2312"/>
          <w:color w:val="auto"/>
          <w:sz w:val="32"/>
          <w:szCs w:val="32"/>
          <w:highlight w:val="none"/>
          <w:u w:val="none"/>
        </w:rPr>
        <w:t>西部陆海新通道山区</w:t>
      </w:r>
      <w:r>
        <w:rPr>
          <w:rFonts w:hint="eastAsia" w:ascii="Times New Roman" w:hAnsi="Times New Roman" w:eastAsia="仿宋_GB2312"/>
          <w:color w:val="auto"/>
          <w:sz w:val="32"/>
          <w:szCs w:val="32"/>
          <w:highlight w:val="none"/>
          <w:u w:val="none"/>
        </w:rPr>
        <w:t>致灾强风和桥梁结构防护指南1部；</w:t>
      </w:r>
    </w:p>
    <w:p w14:paraId="2AFC76BE">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kern w:val="0"/>
          <w:sz w:val="32"/>
          <w:szCs w:val="32"/>
          <w:highlight w:val="none"/>
          <w:u w:val="none"/>
        </w:rPr>
        <w:t>7</w:t>
      </w:r>
      <w:r>
        <w:rPr>
          <w:rFonts w:ascii="Times New Roman" w:hAnsi="Times New Roman" w:eastAsia="仿宋_GB2312"/>
          <w:color w:val="auto"/>
          <w:kern w:val="0"/>
          <w:sz w:val="32"/>
          <w:szCs w:val="32"/>
          <w:highlight w:val="none"/>
          <w:u w:val="none"/>
        </w:rPr>
        <w:t>.</w:t>
      </w:r>
      <w:r>
        <w:rPr>
          <w:rFonts w:hint="eastAsia" w:ascii="Times New Roman" w:hAnsi="Times New Roman" w:eastAsia="仿宋_GB2312"/>
          <w:color w:val="auto"/>
          <w:kern w:val="0"/>
          <w:sz w:val="32"/>
          <w:szCs w:val="32"/>
          <w:highlight w:val="none"/>
          <w:u w:val="none"/>
        </w:rPr>
        <w:t xml:space="preserve"> </w:t>
      </w:r>
      <w:bookmarkStart w:id="44" w:name="OLE_LINK5"/>
      <w:r>
        <w:rPr>
          <w:rFonts w:hint="eastAsia" w:ascii="Times New Roman" w:hAnsi="Times New Roman" w:eastAsia="仿宋_GB2312"/>
          <w:color w:val="auto"/>
          <w:kern w:val="0"/>
          <w:sz w:val="32"/>
          <w:szCs w:val="32"/>
          <w:highlight w:val="none"/>
          <w:u w:val="none"/>
        </w:rPr>
        <w:t>以广西实验室为专利权人之一，获授权发明专利不少于8件，其中广西实验室作为第一专利权人的不少于一半</w:t>
      </w:r>
      <w:bookmarkEnd w:id="44"/>
      <w:r>
        <w:rPr>
          <w:rFonts w:hint="eastAsia" w:ascii="Times New Roman" w:hAnsi="Times New Roman" w:eastAsia="仿宋_GB2312"/>
          <w:color w:val="auto"/>
          <w:kern w:val="0"/>
          <w:sz w:val="32"/>
          <w:szCs w:val="32"/>
          <w:highlight w:val="none"/>
          <w:u w:val="none"/>
        </w:rPr>
        <w:t>；以广西实验室为论文第一单位，</w:t>
      </w:r>
      <w:r>
        <w:rPr>
          <w:rFonts w:ascii="Times New Roman" w:hAnsi="Times New Roman" w:eastAsia="仿宋_GB2312"/>
          <w:color w:val="auto"/>
          <w:kern w:val="0"/>
          <w:sz w:val="32"/>
          <w:szCs w:val="32"/>
          <w:highlight w:val="none"/>
          <w:u w:val="none"/>
        </w:rPr>
        <w:t>发表</w:t>
      </w:r>
      <w:r>
        <w:rPr>
          <w:rFonts w:hint="eastAsia" w:ascii="Times New Roman" w:hAnsi="Times New Roman" w:eastAsia="仿宋_GB2312"/>
          <w:color w:val="auto"/>
          <w:kern w:val="0"/>
          <w:sz w:val="32"/>
          <w:szCs w:val="32"/>
          <w:highlight w:val="none"/>
          <w:u w:val="none"/>
        </w:rPr>
        <w:t>SCI</w:t>
      </w:r>
      <w:r>
        <w:rPr>
          <w:rFonts w:ascii="Times New Roman" w:hAnsi="Times New Roman" w:eastAsia="仿宋_GB2312"/>
          <w:color w:val="auto"/>
          <w:kern w:val="0"/>
          <w:sz w:val="32"/>
          <w:szCs w:val="32"/>
          <w:highlight w:val="none"/>
          <w:u w:val="none"/>
        </w:rPr>
        <w:t>论文</w:t>
      </w:r>
      <w:r>
        <w:rPr>
          <w:rFonts w:hint="eastAsia" w:ascii="Times New Roman" w:hAnsi="Times New Roman" w:eastAsia="仿宋_GB2312"/>
          <w:color w:val="auto"/>
          <w:kern w:val="0"/>
          <w:sz w:val="32"/>
          <w:szCs w:val="32"/>
          <w:highlight w:val="none"/>
          <w:u w:val="none"/>
        </w:rPr>
        <w:t>不少于</w:t>
      </w:r>
      <w:r>
        <w:rPr>
          <w:rFonts w:ascii="Times New Roman" w:hAnsi="Times New Roman" w:eastAsia="仿宋_GB2312"/>
          <w:color w:val="auto"/>
          <w:kern w:val="0"/>
          <w:sz w:val="32"/>
          <w:szCs w:val="32"/>
          <w:highlight w:val="none"/>
          <w:u w:val="none"/>
        </w:rPr>
        <w:t>15篇</w:t>
      </w:r>
      <w:r>
        <w:rPr>
          <w:rFonts w:hint="eastAsia" w:ascii="Times New Roman" w:hAnsi="Times New Roman" w:eastAsia="仿宋_GB2312"/>
          <w:color w:val="auto"/>
          <w:kern w:val="0"/>
          <w:sz w:val="32"/>
          <w:szCs w:val="32"/>
          <w:highlight w:val="none"/>
          <w:u w:val="none"/>
        </w:rPr>
        <w:t>；</w:t>
      </w:r>
      <w:r>
        <w:rPr>
          <w:rFonts w:ascii="Times New Roman" w:hAnsi="Times New Roman" w:eastAsia="仿宋_GB2312"/>
          <w:color w:val="auto"/>
          <w:kern w:val="0"/>
          <w:sz w:val="32"/>
          <w:szCs w:val="32"/>
          <w:highlight w:val="none"/>
          <w:u w:val="none"/>
        </w:rPr>
        <w:t>培养研究生</w:t>
      </w:r>
      <w:r>
        <w:rPr>
          <w:rFonts w:hint="eastAsia" w:ascii="Times New Roman" w:hAnsi="Times New Roman" w:eastAsia="仿宋_GB2312"/>
          <w:color w:val="auto"/>
          <w:kern w:val="0"/>
          <w:sz w:val="32"/>
          <w:szCs w:val="32"/>
          <w:highlight w:val="none"/>
          <w:u w:val="none"/>
        </w:rPr>
        <w:t>不少于</w:t>
      </w:r>
      <w:r>
        <w:rPr>
          <w:rFonts w:ascii="Times New Roman" w:hAnsi="Times New Roman" w:eastAsia="仿宋_GB2312"/>
          <w:color w:val="auto"/>
          <w:kern w:val="0"/>
          <w:sz w:val="32"/>
          <w:szCs w:val="32"/>
          <w:highlight w:val="none"/>
          <w:u w:val="none"/>
        </w:rPr>
        <w:t>8人</w:t>
      </w:r>
      <w:r>
        <w:rPr>
          <w:rFonts w:hint="eastAsia" w:ascii="Times New Roman" w:hAnsi="Times New Roman" w:eastAsia="仿宋_GB2312"/>
          <w:color w:val="auto"/>
          <w:kern w:val="0"/>
          <w:sz w:val="32"/>
          <w:szCs w:val="32"/>
          <w:highlight w:val="none"/>
          <w:u w:val="none"/>
        </w:rPr>
        <w:t>；</w:t>
      </w:r>
      <w:r>
        <w:rPr>
          <w:rFonts w:hint="eastAsia" w:ascii="Times New Roman" w:hAnsi="Times New Roman" w:eastAsia="仿宋_GB2312"/>
          <w:color w:val="auto"/>
          <w:sz w:val="32"/>
          <w:szCs w:val="32"/>
          <w:highlight w:val="none"/>
          <w:u w:val="none"/>
        </w:rPr>
        <w:t>为广西实验室牵头单位引进省部级及以上高层次人才或培养其在本项目的成员获批省部级及以上高层次人才不少于1人，</w:t>
      </w:r>
      <w:r>
        <w:rPr>
          <w:rFonts w:ascii="Times New Roman" w:hAnsi="Times New Roman" w:eastAsia="仿宋_GB2312"/>
          <w:color w:val="auto"/>
          <w:sz w:val="32"/>
          <w:szCs w:val="32"/>
          <w:highlight w:val="none"/>
          <w:u w:val="none"/>
        </w:rPr>
        <w:t>项目骨干晋升高级职称（含正高、副高）不少于2人</w:t>
      </w:r>
      <w:r>
        <w:rPr>
          <w:rFonts w:hint="eastAsia" w:ascii="Times New Roman" w:hAnsi="Times New Roman" w:eastAsia="仿宋_GB2312"/>
          <w:color w:val="auto"/>
          <w:sz w:val="32"/>
          <w:szCs w:val="32"/>
          <w:highlight w:val="none"/>
          <w:u w:val="none"/>
        </w:rPr>
        <w:t>。</w:t>
      </w:r>
    </w:p>
    <w:p w14:paraId="704988F6">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kern w:val="0"/>
          <w:sz w:val="32"/>
          <w:szCs w:val="32"/>
          <w:highlight w:val="none"/>
          <w:u w:val="none"/>
        </w:rPr>
      </w:pPr>
      <w:r>
        <w:rPr>
          <w:rFonts w:hint="eastAsia" w:ascii="Times New Roman" w:hAnsi="Times New Roman" w:eastAsia="仿宋_GB2312"/>
          <w:b w:val="0"/>
          <w:bCs w:val="0"/>
          <w:color w:val="auto"/>
          <w:sz w:val="32"/>
          <w:szCs w:val="32"/>
          <w:highlight w:val="none"/>
          <w:u w:val="none"/>
        </w:rPr>
        <w:t>8</w:t>
      </w:r>
      <w:r>
        <w:rPr>
          <w:rFonts w:ascii="Times New Roman" w:hAnsi="Times New Roman" w:eastAsia="仿宋_GB2312"/>
          <w:b w:val="0"/>
          <w:bCs w:val="0"/>
          <w:color w:val="auto"/>
          <w:sz w:val="32"/>
          <w:szCs w:val="32"/>
          <w:highlight w:val="none"/>
          <w:u w:val="none"/>
        </w:rPr>
        <w:t>.</w:t>
      </w:r>
      <w:bookmarkStart w:id="45" w:name="OLE_LINK19"/>
      <w:r>
        <w:rPr>
          <w:rFonts w:hint="eastAsia" w:ascii="Times New Roman" w:hAnsi="Times New Roman" w:eastAsia="仿宋_GB2312"/>
          <w:b w:val="0"/>
          <w:bCs w:val="0"/>
          <w:color w:val="auto"/>
          <w:sz w:val="32"/>
          <w:szCs w:val="32"/>
          <w:highlight w:val="none"/>
          <w:u w:val="none"/>
        </w:rPr>
        <w:t>推动技术成果转化应用不少于</w:t>
      </w:r>
      <w:r>
        <w:rPr>
          <w:rFonts w:ascii="Times New Roman" w:hAnsi="Times New Roman" w:eastAsia="仿宋_GB2312"/>
          <w:b w:val="0"/>
          <w:bCs w:val="0"/>
          <w:color w:val="auto"/>
          <w:sz w:val="32"/>
          <w:szCs w:val="32"/>
          <w:highlight w:val="none"/>
          <w:u w:val="none"/>
        </w:rPr>
        <w:t>1</w:t>
      </w:r>
      <w:r>
        <w:rPr>
          <w:rFonts w:hint="eastAsia" w:ascii="Times New Roman" w:hAnsi="Times New Roman" w:eastAsia="仿宋_GB2312"/>
          <w:b w:val="0"/>
          <w:bCs w:val="0"/>
          <w:color w:val="auto"/>
          <w:sz w:val="32"/>
          <w:szCs w:val="32"/>
          <w:highlight w:val="none"/>
          <w:u w:val="none"/>
        </w:rPr>
        <w:t>项，</w:t>
      </w:r>
      <w:bookmarkEnd w:id="45"/>
      <w:r>
        <w:rPr>
          <w:rFonts w:hint="eastAsia" w:ascii="Times New Roman" w:hAnsi="Times New Roman" w:eastAsia="仿宋_GB2312"/>
          <w:b w:val="0"/>
          <w:bCs w:val="0"/>
          <w:color w:val="auto"/>
          <w:sz w:val="32"/>
          <w:szCs w:val="32"/>
          <w:highlight w:val="none"/>
          <w:u w:val="none"/>
        </w:rPr>
        <w:t>以</w:t>
      </w:r>
      <w:r>
        <w:rPr>
          <w:rFonts w:hint="eastAsia" w:ascii="Times New Roman" w:hAnsi="Times New Roman" w:eastAsia="仿宋_GB2312"/>
          <w:b w:val="0"/>
          <w:bCs w:val="0"/>
          <w:color w:val="auto"/>
          <w:kern w:val="0"/>
          <w:sz w:val="32"/>
          <w:szCs w:val="32"/>
          <w:highlight w:val="none"/>
          <w:u w:val="none"/>
        </w:rPr>
        <w:t>广西实验室牵头单位为依托单位，</w:t>
      </w:r>
      <w:r>
        <w:rPr>
          <w:rFonts w:hint="eastAsia" w:ascii="Times New Roman" w:hAnsi="Times New Roman" w:eastAsia="仿宋_GB2312"/>
          <w:b w:val="0"/>
          <w:bCs w:val="0"/>
          <w:color w:val="auto"/>
          <w:sz w:val="32"/>
          <w:szCs w:val="32"/>
          <w:highlight w:val="none"/>
          <w:u w:val="none"/>
        </w:rPr>
        <w:t>实现技术转让、许可合同和主持横向项目合同到</w:t>
      </w:r>
      <w:r>
        <w:rPr>
          <w:rFonts w:hint="eastAsia" w:ascii="Times New Roman" w:hAnsi="Times New Roman" w:eastAsia="仿宋_GB2312"/>
          <w:b w:val="0"/>
          <w:bCs w:val="0"/>
          <w:color w:val="auto"/>
          <w:kern w:val="0"/>
          <w:sz w:val="32"/>
          <w:szCs w:val="32"/>
          <w:highlight w:val="none"/>
          <w:u w:val="none"/>
        </w:rPr>
        <w:t>广西实验室牵头单位</w:t>
      </w:r>
      <w:r>
        <w:rPr>
          <w:rFonts w:hint="eastAsia" w:ascii="Times New Roman" w:hAnsi="Times New Roman" w:eastAsia="仿宋_GB2312"/>
          <w:b w:val="0"/>
          <w:bCs w:val="0"/>
          <w:color w:val="auto"/>
          <w:sz w:val="32"/>
          <w:szCs w:val="32"/>
          <w:highlight w:val="none"/>
          <w:u w:val="none"/>
        </w:rPr>
        <w:t>金额不低于2</w:t>
      </w:r>
      <w:r>
        <w:rPr>
          <w:rFonts w:ascii="Times New Roman" w:hAnsi="Times New Roman" w:eastAsia="仿宋_GB2312"/>
          <w:b w:val="0"/>
          <w:bCs w:val="0"/>
          <w:color w:val="auto"/>
          <w:sz w:val="32"/>
          <w:szCs w:val="32"/>
          <w:highlight w:val="none"/>
          <w:u w:val="none"/>
        </w:rPr>
        <w:t>00</w:t>
      </w:r>
      <w:r>
        <w:rPr>
          <w:rFonts w:hint="eastAsia" w:ascii="Times New Roman" w:hAnsi="Times New Roman" w:eastAsia="仿宋_GB2312"/>
          <w:b w:val="0"/>
          <w:bCs w:val="0"/>
          <w:color w:val="auto"/>
          <w:sz w:val="32"/>
          <w:szCs w:val="32"/>
          <w:highlight w:val="none"/>
          <w:u w:val="none"/>
        </w:rPr>
        <w:t>万元；</w:t>
      </w:r>
      <w:r>
        <w:rPr>
          <w:rFonts w:ascii="Times New Roman" w:hAnsi="Times New Roman" w:eastAsia="仿宋_GB2312"/>
          <w:b w:val="0"/>
          <w:bCs w:val="0"/>
          <w:color w:val="auto"/>
          <w:sz w:val="32"/>
          <w:szCs w:val="32"/>
          <w:highlight w:val="none"/>
          <w:u w:val="none"/>
        </w:rPr>
        <w:t>通过</w:t>
      </w:r>
      <w:r>
        <w:rPr>
          <w:rFonts w:ascii="Times New Roman" w:hAnsi="Times New Roman" w:eastAsia="仿宋_GB2312"/>
          <w:color w:val="auto"/>
          <w:sz w:val="32"/>
          <w:szCs w:val="32"/>
          <w:highlight w:val="none"/>
          <w:u w:val="none"/>
        </w:rPr>
        <w:t>技术咨询、标准制定、检测服务等方式产生间接经济效益，支撑相关企业新增产值或节约成本不低于1000万元</w:t>
      </w:r>
      <w:r>
        <w:rPr>
          <w:rFonts w:hint="eastAsia" w:ascii="Times New Roman" w:hAnsi="Times New Roman" w:eastAsia="仿宋_GB2312"/>
          <w:color w:val="auto"/>
          <w:sz w:val="32"/>
          <w:szCs w:val="32"/>
          <w:highlight w:val="none"/>
          <w:u w:val="none"/>
        </w:rPr>
        <w:t>。</w:t>
      </w:r>
    </w:p>
    <w:p w14:paraId="271B8DF8">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9.形成复杂地貌强风环境大跨桥梁多尺度韧性评估与抗风韧性提升技术体系，支撑实验室总体指标中“</w:t>
      </w:r>
      <w:r>
        <w:rPr>
          <w:rFonts w:hint="eastAsia" w:ascii="Times New Roman" w:hAnsi="Times New Roman" w:eastAsia="仿宋_GB2312"/>
          <w:color w:val="auto"/>
          <w:sz w:val="32"/>
          <w:szCs w:val="32"/>
          <w:highlight w:val="none"/>
          <w:u w:val="none"/>
        </w:rPr>
        <w:t>多尺度韧性理论与技术体系，覆盖陆海通道超过95%极端气象荷载参数”的实现</w:t>
      </w:r>
      <w:r>
        <w:rPr>
          <w:rFonts w:ascii="Times New Roman" w:hAnsi="Times New Roman" w:eastAsia="仿宋_GB2312"/>
          <w:color w:val="auto"/>
          <w:sz w:val="32"/>
          <w:szCs w:val="32"/>
          <w:highlight w:val="none"/>
          <w:u w:val="none"/>
        </w:rPr>
        <w:t>。</w:t>
      </w:r>
    </w:p>
    <w:p w14:paraId="13B589FD">
      <w:pPr>
        <w:pageBreakBefore w:val="0"/>
        <w:tabs>
          <w:tab w:val="left" w:pos="4253"/>
        </w:tabs>
        <w:kinsoku/>
        <w:overflowPunct w:val="0"/>
        <w:topLinePunct w:val="0"/>
        <w:bidi w:val="0"/>
        <w:spacing w:line="560" w:lineRule="exact"/>
        <w:ind w:firstLine="640" w:firstLineChars="200"/>
        <w:rPr>
          <w:rFonts w:ascii="Times New Roman" w:hAnsi="Times New Roman" w:eastAsia="仿宋_GB2312"/>
          <w:b w:val="0"/>
          <w:bCs w:val="0"/>
          <w:color w:val="auto"/>
          <w:sz w:val="32"/>
          <w:szCs w:val="32"/>
          <w:highlight w:val="none"/>
          <w:u w:val="none"/>
        </w:rPr>
      </w:pPr>
      <w:r>
        <w:rPr>
          <w:rFonts w:ascii="Times New Roman" w:hAnsi="Times New Roman" w:eastAsia="仿宋_GB2312"/>
          <w:b w:val="0"/>
          <w:bCs w:val="0"/>
          <w:color w:val="auto"/>
          <w:sz w:val="32"/>
          <w:szCs w:val="32"/>
          <w:highlight w:val="none"/>
          <w:u w:val="none"/>
        </w:rPr>
        <w:t>10.</w:t>
      </w:r>
      <w:r>
        <w:rPr>
          <w:rFonts w:hint="eastAsia" w:ascii="Times New Roman" w:hAnsi="Times New Roman" w:eastAsia="仿宋_GB2312"/>
          <w:b w:val="0"/>
          <w:bCs w:val="0"/>
          <w:color w:val="auto"/>
          <w:sz w:val="32"/>
          <w:szCs w:val="32"/>
          <w:highlight w:val="none"/>
          <w:u w:val="none"/>
        </w:rPr>
        <w:t>以</w:t>
      </w:r>
      <w:r>
        <w:rPr>
          <w:rFonts w:hint="eastAsia" w:ascii="Times New Roman" w:hAnsi="Times New Roman" w:eastAsia="仿宋_GB2312"/>
          <w:b w:val="0"/>
          <w:bCs w:val="0"/>
          <w:color w:val="auto"/>
          <w:kern w:val="0"/>
          <w:sz w:val="32"/>
          <w:szCs w:val="32"/>
          <w:highlight w:val="none"/>
          <w:u w:val="none"/>
        </w:rPr>
        <w:t>广西实验室牵头单位</w:t>
      </w:r>
      <w:r>
        <w:rPr>
          <w:rFonts w:hint="eastAsia" w:ascii="Times New Roman" w:hAnsi="Times New Roman" w:eastAsia="仿宋_GB2312"/>
          <w:b w:val="0"/>
          <w:bCs w:val="0"/>
          <w:color w:val="auto"/>
          <w:sz w:val="32"/>
          <w:szCs w:val="32"/>
          <w:highlight w:val="none"/>
          <w:u w:val="none"/>
        </w:rPr>
        <w:t>作为牵头单位</w:t>
      </w:r>
      <w:r>
        <w:rPr>
          <w:rFonts w:hint="eastAsia" w:ascii="Times New Roman" w:hAnsi="Times New Roman" w:eastAsia="仿宋_GB2312"/>
          <w:b w:val="0"/>
          <w:bCs w:val="0"/>
          <w:color w:val="auto"/>
          <w:kern w:val="0"/>
          <w:sz w:val="32"/>
          <w:szCs w:val="32"/>
          <w:highlight w:val="none"/>
          <w:u w:val="none"/>
        </w:rPr>
        <w:t>申</w:t>
      </w:r>
      <w:r>
        <w:rPr>
          <w:rFonts w:hint="eastAsia" w:ascii="Times New Roman" w:hAnsi="Times New Roman" w:eastAsia="仿宋_GB2312"/>
          <w:b w:val="0"/>
          <w:bCs w:val="0"/>
          <w:color w:val="auto"/>
          <w:kern w:val="0"/>
          <w:sz w:val="32"/>
          <w:szCs w:val="32"/>
          <w:highlight w:val="none"/>
          <w:u w:val="none"/>
          <w:lang w:eastAsia="zh-CN"/>
        </w:rPr>
        <w:t>报</w:t>
      </w:r>
      <w:r>
        <w:rPr>
          <w:rFonts w:hint="eastAsia" w:ascii="Times New Roman" w:hAnsi="Times New Roman" w:eastAsia="仿宋_GB2312"/>
          <w:b w:val="0"/>
          <w:bCs w:val="0"/>
          <w:color w:val="auto"/>
          <w:kern w:val="0"/>
          <w:sz w:val="32"/>
          <w:szCs w:val="32"/>
          <w:highlight w:val="none"/>
          <w:u w:val="none"/>
        </w:rPr>
        <w:t>省部级科技奖一等奖或具有国家奖推荐权的国家级学会奖一等奖</w:t>
      </w:r>
      <w:r>
        <w:rPr>
          <w:rFonts w:ascii="Times New Roman" w:hAnsi="Times New Roman" w:eastAsia="仿宋_GB2312"/>
          <w:b w:val="0"/>
          <w:bCs w:val="0"/>
          <w:color w:val="auto"/>
          <w:kern w:val="0"/>
          <w:sz w:val="32"/>
          <w:szCs w:val="32"/>
          <w:highlight w:val="none"/>
          <w:u w:val="none"/>
        </w:rPr>
        <w:t>1</w:t>
      </w:r>
      <w:r>
        <w:rPr>
          <w:rFonts w:hint="eastAsia" w:ascii="Times New Roman" w:hAnsi="Times New Roman" w:eastAsia="仿宋_GB2312"/>
          <w:b w:val="0"/>
          <w:bCs w:val="0"/>
          <w:color w:val="auto"/>
          <w:kern w:val="0"/>
          <w:sz w:val="32"/>
          <w:szCs w:val="32"/>
          <w:highlight w:val="none"/>
          <w:u w:val="none"/>
        </w:rPr>
        <w:t>项，或</w:t>
      </w:r>
      <w:r>
        <w:rPr>
          <w:rFonts w:hint="eastAsia" w:ascii="Times New Roman" w:hAnsi="Times New Roman" w:eastAsia="仿宋_GB2312"/>
          <w:b w:val="0"/>
          <w:bCs w:val="0"/>
          <w:color w:val="auto"/>
          <w:sz w:val="32"/>
          <w:szCs w:val="32"/>
          <w:highlight w:val="none"/>
          <w:u w:val="none"/>
        </w:rPr>
        <w:t>以</w:t>
      </w:r>
      <w:r>
        <w:rPr>
          <w:rFonts w:hint="eastAsia" w:ascii="Times New Roman" w:hAnsi="Times New Roman" w:eastAsia="仿宋_GB2312"/>
          <w:b w:val="0"/>
          <w:bCs w:val="0"/>
          <w:color w:val="auto"/>
          <w:kern w:val="0"/>
          <w:sz w:val="32"/>
          <w:szCs w:val="32"/>
          <w:highlight w:val="none"/>
          <w:u w:val="none"/>
        </w:rPr>
        <w:t>广西实验室牵头单位</w:t>
      </w:r>
      <w:r>
        <w:rPr>
          <w:rFonts w:hint="eastAsia" w:ascii="Times New Roman" w:hAnsi="Times New Roman" w:eastAsia="仿宋_GB2312"/>
          <w:b w:val="0"/>
          <w:bCs w:val="0"/>
          <w:color w:val="auto"/>
          <w:sz w:val="32"/>
          <w:szCs w:val="32"/>
          <w:highlight w:val="none"/>
          <w:u w:val="none"/>
        </w:rPr>
        <w:t>作为参加单位</w:t>
      </w:r>
      <w:r>
        <w:rPr>
          <w:rFonts w:hint="eastAsia" w:ascii="Times New Roman" w:hAnsi="Times New Roman" w:eastAsia="仿宋_GB2312"/>
          <w:b w:val="0"/>
          <w:bCs w:val="0"/>
          <w:color w:val="auto"/>
          <w:kern w:val="0"/>
          <w:sz w:val="32"/>
          <w:szCs w:val="32"/>
          <w:highlight w:val="none"/>
          <w:u w:val="none"/>
        </w:rPr>
        <w:t>申报国家科技奖并进入函评阶段</w:t>
      </w:r>
      <w:r>
        <w:rPr>
          <w:rFonts w:ascii="Times New Roman" w:hAnsi="Times New Roman" w:eastAsia="仿宋_GB2312"/>
          <w:b w:val="0"/>
          <w:bCs w:val="0"/>
          <w:color w:val="auto"/>
          <w:kern w:val="0"/>
          <w:sz w:val="32"/>
          <w:szCs w:val="32"/>
          <w:highlight w:val="none"/>
          <w:u w:val="none"/>
        </w:rPr>
        <w:t>1</w:t>
      </w:r>
      <w:r>
        <w:rPr>
          <w:rFonts w:hint="eastAsia" w:ascii="Times New Roman" w:hAnsi="Times New Roman" w:eastAsia="仿宋_GB2312"/>
          <w:b w:val="0"/>
          <w:bCs w:val="0"/>
          <w:color w:val="auto"/>
          <w:kern w:val="0"/>
          <w:sz w:val="32"/>
          <w:szCs w:val="32"/>
          <w:highlight w:val="none"/>
          <w:u w:val="none"/>
        </w:rPr>
        <w:t>项。</w:t>
      </w:r>
    </w:p>
    <w:p w14:paraId="647F53AB">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snapToGrid w:val="0"/>
          <w:color w:val="auto"/>
          <w:sz w:val="32"/>
          <w:szCs w:val="32"/>
          <w:highlight w:val="none"/>
          <w:u w:val="none"/>
        </w:rPr>
        <w:t>实施年限：</w:t>
      </w:r>
      <w:r>
        <w:rPr>
          <w:rFonts w:ascii="Times New Roman" w:hAnsi="Times New Roman" w:eastAsia="仿宋_GB2312"/>
          <w:snapToGrid w:val="0"/>
          <w:color w:val="auto"/>
          <w:sz w:val="32"/>
          <w:szCs w:val="32"/>
          <w:highlight w:val="none"/>
          <w:u w:val="none"/>
        </w:rPr>
        <w:t>4年</w:t>
      </w:r>
      <w:r>
        <w:rPr>
          <w:rFonts w:ascii="Times New Roman" w:hAnsi="Times New Roman" w:eastAsia="仿宋_GB2312"/>
          <w:color w:val="auto"/>
          <w:sz w:val="32"/>
          <w:szCs w:val="32"/>
          <w:highlight w:val="none"/>
          <w:u w:val="none"/>
        </w:rPr>
        <w:t>。</w:t>
      </w:r>
    </w:p>
    <w:p w14:paraId="386671D1">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资助方式：</w:t>
      </w:r>
      <w:r>
        <w:rPr>
          <w:rFonts w:ascii="Times New Roman" w:hAnsi="Times New Roman" w:eastAsia="仿宋_GB2312"/>
          <w:color w:val="auto"/>
          <w:sz w:val="32"/>
          <w:szCs w:val="32"/>
          <w:highlight w:val="none"/>
          <w:u w:val="none"/>
        </w:rPr>
        <w:t>前资助。</w:t>
      </w:r>
    </w:p>
    <w:p w14:paraId="72722EEF">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资助经费：</w:t>
      </w:r>
      <w:r>
        <w:rPr>
          <w:rFonts w:ascii="Times New Roman" w:hAnsi="Times New Roman" w:eastAsia="仿宋_GB2312"/>
          <w:color w:val="auto"/>
          <w:sz w:val="32"/>
          <w:szCs w:val="32"/>
          <w:highlight w:val="none"/>
          <w:u w:val="none"/>
        </w:rPr>
        <w:t>单个项目自治区本级财政资助不超过400万元。</w:t>
      </w:r>
    </w:p>
    <w:p w14:paraId="7650CEFA">
      <w:pPr>
        <w:pStyle w:val="13"/>
        <w:pageBreakBefore w:val="0"/>
        <w:kinsoku/>
        <w:topLinePunct w:val="0"/>
        <w:bidi w:val="0"/>
        <w:spacing w:line="560" w:lineRule="exact"/>
        <w:rPr>
          <w:color w:val="auto"/>
          <w:highlight w:val="none"/>
          <w:u w:val="none"/>
        </w:rPr>
      </w:pPr>
    </w:p>
    <w:p w14:paraId="680B2776">
      <w:pPr>
        <w:pStyle w:val="4"/>
        <w:pageBreakBefore w:val="0"/>
        <w:kinsoku/>
        <w:topLinePunct w:val="0"/>
        <w:bidi w:val="0"/>
        <w:spacing w:line="560" w:lineRule="exact"/>
        <w:rPr>
          <w:rFonts w:ascii="Times New Roman" w:hAnsi="Times New Roman" w:eastAsia="仿宋_GB2312"/>
          <w:color w:val="auto"/>
          <w:highlight w:val="none"/>
          <w:u w:val="none"/>
        </w:rPr>
      </w:pPr>
    </w:p>
    <w:p w14:paraId="698E833C">
      <w:pPr>
        <w:pStyle w:val="3"/>
        <w:pageBreakBefore w:val="0"/>
        <w:kinsoku/>
        <w:overflowPunct w:val="0"/>
        <w:topLinePunct w:val="0"/>
        <w:bidi w:val="0"/>
        <w:spacing w:before="0" w:after="0" w:line="560" w:lineRule="exact"/>
        <w:ind w:firstLine="643" w:firstLineChars="200"/>
        <w:rPr>
          <w:rFonts w:ascii="Times New Roman" w:hAnsi="Times New Roman" w:eastAsia="仿宋_GB2312"/>
          <w:b/>
          <w:bCs/>
          <w:color w:val="auto"/>
          <w:highlight w:val="none"/>
          <w:u w:val="none"/>
        </w:rPr>
      </w:pPr>
      <w:bookmarkStart w:id="46" w:name="_Toc10711"/>
      <w:bookmarkStart w:id="47" w:name="_Toc25096"/>
      <w:r>
        <w:rPr>
          <w:rFonts w:ascii="Times New Roman" w:hAnsi="Times New Roman" w:eastAsia="仿宋_GB2312"/>
          <w:b/>
          <w:bCs/>
          <w:color w:val="auto"/>
          <w:highlight w:val="none"/>
          <w:u w:val="none"/>
        </w:rPr>
        <w:t>方向</w:t>
      </w:r>
      <w:r>
        <w:rPr>
          <w:rFonts w:hint="eastAsia" w:ascii="Times New Roman" w:hAnsi="Times New Roman" w:eastAsia="仿宋_GB2312"/>
          <w:b/>
          <w:bCs/>
          <w:color w:val="auto"/>
          <w:highlight w:val="none"/>
          <w:u w:val="none"/>
        </w:rPr>
        <w:t>三</w:t>
      </w:r>
      <w:r>
        <w:rPr>
          <w:rFonts w:ascii="Times New Roman" w:hAnsi="Times New Roman" w:eastAsia="仿宋_GB2312"/>
          <w:b/>
          <w:bCs/>
          <w:color w:val="auto"/>
          <w:highlight w:val="none"/>
          <w:u w:val="none"/>
        </w:rPr>
        <w:t>：</w:t>
      </w:r>
      <w:bookmarkEnd w:id="46"/>
      <w:bookmarkEnd w:id="47"/>
      <w:r>
        <w:rPr>
          <w:rFonts w:hint="eastAsia" w:ascii="Times New Roman" w:hAnsi="Times New Roman" w:eastAsia="仿宋_GB2312"/>
          <w:b/>
          <w:bCs/>
          <w:color w:val="auto"/>
          <w:highlight w:val="none"/>
          <w:u w:val="none"/>
        </w:rPr>
        <w:t>西部陆海新通道通航构筑物建造材料绿色化制备与耐久性提升技术</w:t>
      </w:r>
    </w:p>
    <w:p w14:paraId="79161221">
      <w:pPr>
        <w:pageBreakBefore w:val="0"/>
        <w:kinsoku/>
        <w:overflowPunct w:val="0"/>
        <w:topLinePunct w:val="0"/>
        <w:bidi w:val="0"/>
        <w:spacing w:line="560" w:lineRule="exact"/>
        <w:ind w:firstLine="643" w:firstLineChars="200"/>
        <w:rPr>
          <w:rFonts w:ascii="Times New Roman" w:hAnsi="Times New Roman" w:eastAsia="仿宋_GB2312"/>
          <w:b/>
          <w:bCs/>
          <w:color w:val="auto"/>
          <w:sz w:val="32"/>
          <w:szCs w:val="32"/>
          <w:highlight w:val="none"/>
          <w:u w:val="none"/>
        </w:rPr>
      </w:pPr>
      <w:r>
        <w:rPr>
          <w:rFonts w:ascii="Times New Roman" w:hAnsi="Times New Roman" w:eastAsia="仿宋_GB2312"/>
          <w:b/>
          <w:bCs/>
          <w:color w:val="auto"/>
          <w:sz w:val="32"/>
          <w:szCs w:val="32"/>
          <w:highlight w:val="none"/>
          <w:u w:val="none"/>
        </w:rPr>
        <w:t>研究内容：</w:t>
      </w:r>
    </w:p>
    <w:p w14:paraId="78E91904">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基于西部陆海新通道的典型环境特征，研究近海通航构筑物材料强韧协同提升机制与耐久性定量设计理论、绿色化制备技术、韧性与耐久性协同提升技术、建养全生命施工装备及技术；包括：</w:t>
      </w:r>
    </w:p>
    <w:p w14:paraId="1F099C7C">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1</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研究混凝土强韧协同提升机制与设计理论，研究陆海交互耦合环境下混凝土性能衰退机制与耐久性定量设计理论，研究混凝土全组分配合比优化设计理论及方法；</w:t>
      </w:r>
    </w:p>
    <w:p w14:paraId="09911475">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2</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开发适用于陆海交互复杂环境的微纳米级引气剂，研究基于大宗工业固废的超细微粉制备技术，研究绿色化超高强高韧混凝土制备与微结构调控技术；</w:t>
      </w:r>
    </w:p>
    <w:p w14:paraId="333583EC">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3</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研究高强韧高耐久混凝土结构撞击、冲磨、疲劳作用下的性能反馈与演化进程；</w:t>
      </w:r>
    </w:p>
    <w:p w14:paraId="56D5CF7E">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4</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开发高强韧高耐久系列化产品结构，研究通航构筑物快速修复一体化施工技术。</w:t>
      </w:r>
    </w:p>
    <w:p w14:paraId="6639880E">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考核指标：</w:t>
      </w:r>
    </w:p>
    <w:p w14:paraId="613BAA4D">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1</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提出混凝土强韧协同提升优化设计理论，建立强韧协同设计方法1种；</w:t>
      </w:r>
    </w:p>
    <w:p w14:paraId="45563517">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2</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提出近海陆海交互环境混凝土耐久性定量设计理论，建立耦合服役环境性能演化模型1套；</w:t>
      </w:r>
    </w:p>
    <w:p w14:paraId="40967C35">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3</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提出考虑全组分的混凝土配合比绿色化优化设计理论，建立绿色化配合比优化设计方法1种，开发配合比智能化设计软件1套；</w:t>
      </w:r>
    </w:p>
    <w:p w14:paraId="00FDC03E">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4</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研发绿色化超高强高韧混凝土材料，固废利用率＞30%，抗压强度＞140MPa，抗拉强度＞10MPa，应变＞3%；</w:t>
      </w:r>
    </w:p>
    <w:p w14:paraId="5334F446">
      <w:pPr>
        <w:pageBreakBefore w:val="0"/>
        <w:kinsoku/>
        <w:overflowPunct w:val="0"/>
        <w:topLinePunct w:val="0"/>
        <w:bidi w:val="0"/>
        <w:spacing w:line="560" w:lineRule="exact"/>
        <w:ind w:left="210" w:leftChars="100" w:firstLine="320" w:firstLineChars="1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5</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研发微纳米引气剂制备技术，气泡D50≤50μm，形成基于混凝土微结构调控的耐久性提升技术；</w:t>
      </w:r>
    </w:p>
    <w:p w14:paraId="2B98BE4B">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6</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开发具有防冲击、耐冲磨、抗疲劳等功能的典型结构≥3种，研制通航结构物快速修复一体化施工装备及技术；</w:t>
      </w:r>
    </w:p>
    <w:p w14:paraId="4B949C06">
      <w:pPr>
        <w:pStyle w:val="16"/>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kern w:val="0"/>
          <w:sz w:val="32"/>
          <w:szCs w:val="32"/>
          <w:highlight w:val="none"/>
          <w:u w:val="none"/>
        </w:rPr>
        <w:t>7</w:t>
      </w:r>
      <w:r>
        <w:rPr>
          <w:rFonts w:ascii="Times New Roman" w:hAnsi="Times New Roman" w:eastAsia="仿宋_GB2312"/>
          <w:color w:val="auto"/>
          <w:kern w:val="0"/>
          <w:sz w:val="32"/>
          <w:szCs w:val="32"/>
          <w:highlight w:val="none"/>
          <w:u w:val="none"/>
        </w:rPr>
        <w:t>.</w:t>
      </w:r>
      <w:r>
        <w:rPr>
          <w:rFonts w:hint="eastAsia" w:ascii="Times New Roman" w:hAnsi="Times New Roman" w:eastAsia="仿宋_GB2312"/>
          <w:color w:val="auto"/>
          <w:kern w:val="0"/>
          <w:sz w:val="32"/>
          <w:szCs w:val="32"/>
          <w:highlight w:val="none"/>
          <w:u w:val="none"/>
        </w:rPr>
        <w:t xml:space="preserve"> 以广西实验室为专利权人之一，获授权发明专利不少于</w:t>
      </w:r>
      <w:r>
        <w:rPr>
          <w:rFonts w:ascii="Times New Roman" w:hAnsi="Times New Roman" w:eastAsia="仿宋_GB2312"/>
          <w:color w:val="auto"/>
          <w:kern w:val="0"/>
          <w:sz w:val="32"/>
          <w:szCs w:val="32"/>
          <w:highlight w:val="none"/>
          <w:u w:val="none"/>
        </w:rPr>
        <w:t>5</w:t>
      </w:r>
      <w:r>
        <w:rPr>
          <w:rFonts w:hint="eastAsia" w:ascii="Times New Roman" w:hAnsi="Times New Roman" w:eastAsia="仿宋_GB2312"/>
          <w:color w:val="auto"/>
          <w:kern w:val="0"/>
          <w:sz w:val="32"/>
          <w:szCs w:val="32"/>
          <w:highlight w:val="none"/>
          <w:u w:val="none"/>
        </w:rPr>
        <w:t>件，其中广西实验室作为第一专利权人的不少于一半</w:t>
      </w:r>
      <w:r>
        <w:rPr>
          <w:rFonts w:hint="eastAsia" w:ascii="仿宋" w:hAnsi="仿宋"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以广西实验室为论文第一单位，</w:t>
      </w:r>
      <w:r>
        <w:rPr>
          <w:rFonts w:hint="eastAsia" w:ascii="仿宋" w:hAnsi="仿宋" w:eastAsia="仿宋_GB2312"/>
          <w:color w:val="auto"/>
          <w:sz w:val="32"/>
          <w:szCs w:val="32"/>
          <w:highlight w:val="none"/>
          <w:u w:val="none"/>
        </w:rPr>
        <w:t>发表中文核心或</w:t>
      </w:r>
      <w:r>
        <w:rPr>
          <w:rFonts w:hint="eastAsia" w:ascii="Times New Roman" w:hAnsi="Times New Roman" w:eastAsia="仿宋_GB2312"/>
          <w:color w:val="auto"/>
          <w:sz w:val="32"/>
          <w:szCs w:val="32"/>
          <w:highlight w:val="none"/>
          <w:u w:val="none"/>
        </w:rPr>
        <w:t>SCI</w:t>
      </w:r>
      <w:r>
        <w:rPr>
          <w:rFonts w:hint="eastAsia" w:ascii="仿宋" w:hAnsi="仿宋" w:eastAsia="仿宋_GB2312"/>
          <w:color w:val="auto"/>
          <w:sz w:val="32"/>
          <w:szCs w:val="32"/>
          <w:highlight w:val="none"/>
          <w:u w:val="none"/>
        </w:rPr>
        <w:t>论文不少于</w:t>
      </w:r>
      <w:r>
        <w:rPr>
          <w:rFonts w:ascii="Times New Roman" w:hAnsi="Times New Roman" w:eastAsia="仿宋_GB2312"/>
          <w:color w:val="auto"/>
          <w:sz w:val="32"/>
          <w:szCs w:val="32"/>
          <w:highlight w:val="none"/>
          <w:u w:val="none"/>
        </w:rPr>
        <w:t>10</w:t>
      </w:r>
      <w:r>
        <w:rPr>
          <w:rFonts w:hint="eastAsia" w:ascii="仿宋" w:hAnsi="仿宋" w:eastAsia="仿宋_GB2312"/>
          <w:color w:val="auto"/>
          <w:sz w:val="32"/>
          <w:szCs w:val="32"/>
          <w:highlight w:val="none"/>
          <w:u w:val="none"/>
        </w:rPr>
        <w:t>篇；</w:t>
      </w:r>
      <w:r>
        <w:rPr>
          <w:rFonts w:ascii="Times New Roman" w:hAnsi="Times New Roman" w:eastAsia="仿宋_GB2312"/>
          <w:color w:val="auto"/>
          <w:sz w:val="32"/>
          <w:szCs w:val="32"/>
          <w:highlight w:val="none"/>
          <w:u w:val="none"/>
        </w:rPr>
        <w:t>项目骨干</w:t>
      </w:r>
      <w:r>
        <w:rPr>
          <w:rFonts w:hint="eastAsia" w:ascii="Times New Roman" w:hAnsi="Times New Roman" w:eastAsia="仿宋_GB2312"/>
          <w:color w:val="auto"/>
          <w:sz w:val="32"/>
          <w:szCs w:val="32"/>
          <w:highlight w:val="none"/>
          <w:u w:val="none"/>
        </w:rPr>
        <w:t>晋升</w:t>
      </w:r>
      <w:r>
        <w:rPr>
          <w:rFonts w:hint="eastAsia" w:ascii="仿宋" w:hAnsi="仿宋" w:eastAsia="仿宋_GB2312"/>
          <w:color w:val="auto"/>
          <w:sz w:val="32"/>
          <w:szCs w:val="32"/>
          <w:highlight w:val="none"/>
          <w:u w:val="none"/>
        </w:rPr>
        <w:t>高级或正高级职称人才不少于</w:t>
      </w:r>
      <w:r>
        <w:rPr>
          <w:rFonts w:hint="eastAsia" w:ascii="Times New Roman" w:hAnsi="Times New Roman" w:eastAsia="仿宋_GB2312"/>
          <w:color w:val="auto"/>
          <w:sz w:val="32"/>
          <w:szCs w:val="32"/>
          <w:highlight w:val="none"/>
          <w:u w:val="none"/>
        </w:rPr>
        <w:t>5</w:t>
      </w:r>
      <w:r>
        <w:rPr>
          <w:rFonts w:hint="eastAsia" w:ascii="仿宋" w:hAnsi="仿宋" w:eastAsia="仿宋_GB2312"/>
          <w:color w:val="auto"/>
          <w:sz w:val="32"/>
          <w:szCs w:val="32"/>
          <w:highlight w:val="none"/>
          <w:u w:val="none"/>
        </w:rPr>
        <w:t>名。</w:t>
      </w:r>
    </w:p>
    <w:p w14:paraId="179F8CAA">
      <w:pPr>
        <w:pStyle w:val="16"/>
        <w:pageBreakBefore w:val="0"/>
        <w:kinsoku/>
        <w:overflowPunct w:val="0"/>
        <w:topLinePunct w:val="0"/>
        <w:bidi w:val="0"/>
        <w:spacing w:line="560" w:lineRule="exact"/>
        <w:ind w:firstLine="640" w:firstLineChars="200"/>
        <w:rPr>
          <w:rFonts w:ascii="仿宋" w:hAnsi="仿宋"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8.</w:t>
      </w:r>
      <w:r>
        <w:rPr>
          <w:rFonts w:ascii="Times New Roman" w:hAnsi="Times New Roman" w:eastAsia="仿宋_GB2312"/>
          <w:color w:val="auto"/>
          <w:sz w:val="32"/>
          <w:szCs w:val="32"/>
          <w:highlight w:val="none"/>
          <w:u w:val="none"/>
        </w:rPr>
        <w:t xml:space="preserve"> </w:t>
      </w:r>
      <w:bookmarkStart w:id="48" w:name="OLE_LINK20"/>
      <w:r>
        <w:rPr>
          <w:rFonts w:ascii="Times New Roman" w:hAnsi="Times New Roman" w:eastAsia="仿宋_GB2312"/>
          <w:color w:val="auto"/>
          <w:sz w:val="32"/>
          <w:szCs w:val="32"/>
          <w:highlight w:val="none"/>
          <w:u w:val="none"/>
        </w:rPr>
        <w:t>推动技术成果转化应用不少于1项，</w:t>
      </w:r>
      <w:bookmarkStart w:id="49" w:name="OLE_LINK22"/>
      <w:r>
        <w:rPr>
          <w:rFonts w:hint="eastAsia" w:ascii="Times New Roman" w:hAnsi="Times New Roman" w:eastAsia="仿宋_GB2312"/>
          <w:color w:val="auto"/>
          <w:sz w:val="32"/>
          <w:szCs w:val="32"/>
          <w:highlight w:val="none"/>
          <w:u w:val="none"/>
        </w:rPr>
        <w:t>以</w:t>
      </w:r>
      <w:r>
        <w:rPr>
          <w:rFonts w:hint="eastAsia" w:ascii="Times New Roman" w:hAnsi="Times New Roman" w:eastAsia="仿宋_GB2312"/>
          <w:color w:val="auto"/>
          <w:kern w:val="0"/>
          <w:sz w:val="32"/>
          <w:szCs w:val="32"/>
          <w:highlight w:val="none"/>
          <w:u w:val="none"/>
        </w:rPr>
        <w:t>广西实验室牵头单位为依托单位，</w:t>
      </w:r>
      <w:bookmarkEnd w:id="48"/>
      <w:bookmarkEnd w:id="49"/>
      <w:r>
        <w:rPr>
          <w:rFonts w:hint="eastAsia" w:ascii="Times New Roman" w:hAnsi="Times New Roman" w:eastAsia="仿宋_GB2312"/>
          <w:color w:val="auto"/>
          <w:kern w:val="0"/>
          <w:sz w:val="32"/>
          <w:szCs w:val="32"/>
          <w:highlight w:val="none"/>
          <w:u w:val="none"/>
        </w:rPr>
        <w:t>实现技术转让或许可合同到广西实验室牵头单位金额不低于</w:t>
      </w:r>
      <w:r>
        <w:rPr>
          <w:rFonts w:ascii="Times New Roman" w:hAnsi="Times New Roman" w:eastAsia="仿宋_GB2312"/>
          <w:color w:val="auto"/>
          <w:kern w:val="0"/>
          <w:sz w:val="32"/>
          <w:szCs w:val="32"/>
          <w:highlight w:val="none"/>
          <w:u w:val="none"/>
        </w:rPr>
        <w:t>100</w:t>
      </w:r>
      <w:r>
        <w:rPr>
          <w:rFonts w:hint="eastAsia" w:ascii="Times New Roman" w:hAnsi="Times New Roman" w:eastAsia="仿宋_GB2312"/>
          <w:color w:val="auto"/>
          <w:kern w:val="0"/>
          <w:sz w:val="32"/>
          <w:szCs w:val="32"/>
          <w:highlight w:val="none"/>
          <w:u w:val="none"/>
        </w:rPr>
        <w:t>万元，</w:t>
      </w:r>
      <w:r>
        <w:rPr>
          <w:rFonts w:hint="eastAsia" w:ascii="Times New Roman" w:hAnsi="Times New Roman" w:eastAsia="仿宋_GB2312"/>
          <w:color w:val="auto"/>
          <w:sz w:val="32"/>
          <w:szCs w:val="32"/>
          <w:highlight w:val="none"/>
          <w:u w:val="none"/>
        </w:rPr>
        <w:t>或项目负责人主持横向到账</w:t>
      </w:r>
      <w:r>
        <w:rPr>
          <w:rFonts w:hint="eastAsia" w:ascii="Times New Roman" w:hAnsi="Times New Roman" w:eastAsia="仿宋_GB2312"/>
          <w:color w:val="auto"/>
          <w:kern w:val="0"/>
          <w:sz w:val="32"/>
          <w:szCs w:val="32"/>
          <w:highlight w:val="none"/>
          <w:u w:val="none"/>
        </w:rPr>
        <w:t>广西实验室牵头单位</w:t>
      </w:r>
      <w:r>
        <w:rPr>
          <w:rFonts w:hint="eastAsia" w:ascii="Times New Roman" w:hAnsi="Times New Roman" w:eastAsia="仿宋_GB2312"/>
          <w:color w:val="auto"/>
          <w:sz w:val="32"/>
          <w:szCs w:val="32"/>
          <w:highlight w:val="none"/>
          <w:u w:val="none"/>
        </w:rPr>
        <w:t>经费不低于</w:t>
      </w:r>
      <w:r>
        <w:rPr>
          <w:rFonts w:ascii="Times New Roman" w:hAnsi="Times New Roman" w:eastAsia="仿宋_GB2312"/>
          <w:color w:val="auto"/>
          <w:sz w:val="32"/>
          <w:szCs w:val="32"/>
          <w:highlight w:val="none"/>
          <w:u w:val="none"/>
        </w:rPr>
        <w:t>150</w:t>
      </w:r>
      <w:r>
        <w:rPr>
          <w:rFonts w:hint="eastAsia" w:ascii="Times New Roman" w:hAnsi="Times New Roman" w:eastAsia="仿宋_GB2312"/>
          <w:color w:val="auto"/>
          <w:sz w:val="32"/>
          <w:szCs w:val="32"/>
          <w:highlight w:val="none"/>
          <w:u w:val="none"/>
        </w:rPr>
        <w:t>万元</w:t>
      </w:r>
      <w:r>
        <w:rPr>
          <w:rFonts w:hint="eastAsia" w:ascii="仿宋" w:hAnsi="仿宋" w:eastAsia="仿宋_GB2312"/>
          <w:color w:val="auto"/>
          <w:sz w:val="32"/>
          <w:szCs w:val="32"/>
          <w:highlight w:val="none"/>
          <w:u w:val="none"/>
        </w:rPr>
        <w:t>，实现经济效益</w:t>
      </w:r>
      <w:r>
        <w:rPr>
          <w:rFonts w:hint="eastAsia" w:ascii="Times New Roman" w:hAnsi="Times New Roman" w:eastAsia="仿宋_GB2312"/>
          <w:color w:val="auto"/>
          <w:sz w:val="32"/>
          <w:szCs w:val="32"/>
          <w:highlight w:val="none"/>
          <w:u w:val="none"/>
        </w:rPr>
        <w:t>2000</w:t>
      </w:r>
      <w:r>
        <w:rPr>
          <w:rFonts w:hint="eastAsia" w:ascii="仿宋" w:hAnsi="仿宋" w:eastAsia="仿宋_GB2312"/>
          <w:color w:val="auto"/>
          <w:sz w:val="32"/>
          <w:szCs w:val="32"/>
          <w:highlight w:val="none"/>
          <w:u w:val="none"/>
        </w:rPr>
        <w:t>万元以上；</w:t>
      </w:r>
    </w:p>
    <w:p w14:paraId="73C840CE">
      <w:pPr>
        <w:pStyle w:val="16"/>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ascii="仿宋" w:hAnsi="仿宋" w:eastAsia="仿宋_GB2312"/>
          <w:color w:val="auto"/>
          <w:sz w:val="32"/>
          <w:szCs w:val="32"/>
          <w:highlight w:val="none"/>
          <w:u w:val="none"/>
        </w:rPr>
        <w:t>9</w:t>
      </w:r>
      <w:r>
        <w:rPr>
          <w:rFonts w:hint="eastAsia" w:ascii="仿宋" w:hAnsi="仿宋" w:eastAsia="仿宋_GB2312"/>
          <w:color w:val="auto"/>
          <w:sz w:val="32"/>
          <w:szCs w:val="32"/>
          <w:highlight w:val="none"/>
          <w:u w:val="none"/>
        </w:rPr>
        <w:t>.</w:t>
      </w:r>
      <w:r>
        <w:rPr>
          <w:rFonts w:ascii="Times New Roman" w:hAnsi="Times New Roman" w:eastAsia="仿宋_GB2312"/>
          <w:color w:val="auto"/>
          <w:sz w:val="32"/>
          <w:szCs w:val="32"/>
          <w:highlight w:val="none"/>
          <w:u w:val="none"/>
        </w:rPr>
        <w:t>形成材料强韧性提升与服役寿命延长</w:t>
      </w:r>
      <w:r>
        <w:rPr>
          <w:rFonts w:hint="eastAsia" w:ascii="Times New Roman" w:hAnsi="Times New Roman" w:eastAsia="仿宋_GB2312"/>
          <w:color w:val="auto"/>
          <w:sz w:val="32"/>
          <w:szCs w:val="32"/>
          <w:highlight w:val="none"/>
          <w:u w:val="none"/>
        </w:rPr>
        <w:t>的</w:t>
      </w:r>
      <w:r>
        <w:rPr>
          <w:rFonts w:hint="eastAsia" w:ascii="Times New Roman" w:hAnsi="Times New Roman" w:eastAsia="仿宋_GB2312"/>
          <w:color w:val="auto"/>
          <w:kern w:val="0"/>
          <w:sz w:val="32"/>
          <w:szCs w:val="32"/>
          <w:highlight w:val="none"/>
          <w:u w:val="none"/>
        </w:rPr>
        <w:t>理论与技术体系</w:t>
      </w:r>
      <w:r>
        <w:rPr>
          <w:rFonts w:ascii="Times New Roman" w:hAnsi="Times New Roman" w:eastAsia="仿宋_GB2312"/>
          <w:color w:val="auto"/>
          <w:sz w:val="32"/>
          <w:szCs w:val="32"/>
          <w:highlight w:val="none"/>
          <w:u w:val="none"/>
        </w:rPr>
        <w:t>，支撑实验室总体指标中“材料强韧性提升100%，服役年限提升至120年”。</w:t>
      </w:r>
    </w:p>
    <w:p w14:paraId="53DE4EA8">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实施年限：</w:t>
      </w:r>
      <w:r>
        <w:rPr>
          <w:rFonts w:ascii="Times New Roman" w:hAnsi="Times New Roman" w:eastAsia="仿宋_GB2312"/>
          <w:color w:val="auto"/>
          <w:sz w:val="32"/>
          <w:szCs w:val="32"/>
          <w:highlight w:val="none"/>
          <w:u w:val="none"/>
        </w:rPr>
        <w:t>4年。</w:t>
      </w:r>
    </w:p>
    <w:p w14:paraId="31321B93">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资助方式：</w:t>
      </w:r>
      <w:r>
        <w:rPr>
          <w:rFonts w:ascii="Times New Roman" w:hAnsi="Times New Roman" w:eastAsia="仿宋_GB2312"/>
          <w:color w:val="auto"/>
          <w:sz w:val="32"/>
          <w:szCs w:val="32"/>
          <w:highlight w:val="none"/>
          <w:u w:val="none"/>
        </w:rPr>
        <w:t>前资助。</w:t>
      </w:r>
    </w:p>
    <w:p w14:paraId="533CF598">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资助经费：</w:t>
      </w:r>
      <w:r>
        <w:rPr>
          <w:rFonts w:ascii="Times New Roman" w:hAnsi="Times New Roman" w:eastAsia="仿宋_GB2312"/>
          <w:color w:val="auto"/>
          <w:sz w:val="32"/>
          <w:szCs w:val="32"/>
          <w:highlight w:val="none"/>
          <w:u w:val="none"/>
        </w:rPr>
        <w:t>单个项目自治区本级财政资助不超过300万元。</w:t>
      </w:r>
    </w:p>
    <w:p w14:paraId="266C10A6">
      <w:pPr>
        <w:pStyle w:val="13"/>
        <w:pageBreakBefore w:val="0"/>
        <w:kinsoku/>
        <w:topLinePunct w:val="0"/>
        <w:bidi w:val="0"/>
        <w:spacing w:line="560" w:lineRule="exact"/>
        <w:rPr>
          <w:color w:val="auto"/>
          <w:highlight w:val="none"/>
          <w:u w:val="none"/>
        </w:rPr>
      </w:pPr>
    </w:p>
    <w:p w14:paraId="6EA739BB">
      <w:pPr>
        <w:pageBreakBefore w:val="0"/>
        <w:kinsoku/>
        <w:topLinePunct w:val="0"/>
        <w:bidi w:val="0"/>
        <w:spacing w:line="560" w:lineRule="exact"/>
        <w:rPr>
          <w:rFonts w:ascii="Times New Roman" w:hAnsi="Times New Roman" w:eastAsia="仿宋_GB2312"/>
          <w:color w:val="auto"/>
          <w:kern w:val="0"/>
          <w:sz w:val="32"/>
          <w:szCs w:val="32"/>
          <w:highlight w:val="none"/>
          <w:u w:val="none"/>
          <w:lang w:bidi="ar"/>
        </w:rPr>
      </w:pPr>
    </w:p>
    <w:p w14:paraId="533D421C">
      <w:pPr>
        <w:pStyle w:val="3"/>
        <w:pageBreakBefore w:val="0"/>
        <w:kinsoku/>
        <w:overflowPunct w:val="0"/>
        <w:topLinePunct w:val="0"/>
        <w:bidi w:val="0"/>
        <w:spacing w:before="0" w:after="0" w:line="560" w:lineRule="exact"/>
        <w:ind w:firstLine="723" w:firstLineChars="200"/>
        <w:rPr>
          <w:rFonts w:ascii="Times New Roman" w:hAnsi="Times New Roman" w:eastAsia="仿宋_GB2312"/>
          <w:b/>
          <w:bCs/>
          <w:color w:val="auto"/>
          <w:highlight w:val="none"/>
          <w:u w:val="none"/>
        </w:rPr>
      </w:pPr>
      <w:bookmarkStart w:id="50" w:name="_Toc18043"/>
      <w:bookmarkStart w:id="51" w:name="_Toc1732"/>
      <w:r>
        <w:rPr>
          <w:rFonts w:ascii="Times New Roman" w:hAnsi="Times New Roman" w:eastAsia="仿宋_GB2312"/>
          <w:b/>
          <w:bCs/>
          <w:color w:val="auto"/>
          <w:sz w:val="36"/>
          <w:szCs w:val="28"/>
          <w:highlight w:val="none"/>
          <w:u w:val="none"/>
        </w:rPr>
        <w:t>方向</w:t>
      </w:r>
      <w:r>
        <w:rPr>
          <w:rFonts w:hint="eastAsia" w:ascii="Times New Roman" w:hAnsi="Times New Roman" w:eastAsia="仿宋_GB2312"/>
          <w:b/>
          <w:bCs/>
          <w:color w:val="auto"/>
          <w:sz w:val="36"/>
          <w:szCs w:val="28"/>
          <w:highlight w:val="none"/>
          <w:u w:val="none"/>
        </w:rPr>
        <w:t>四</w:t>
      </w:r>
      <w:r>
        <w:rPr>
          <w:rFonts w:ascii="Times New Roman" w:hAnsi="Times New Roman" w:eastAsia="仿宋_GB2312"/>
          <w:b/>
          <w:bCs/>
          <w:color w:val="auto"/>
          <w:sz w:val="36"/>
          <w:szCs w:val="28"/>
          <w:highlight w:val="none"/>
          <w:u w:val="none"/>
        </w:rPr>
        <w:t>：</w:t>
      </w:r>
      <w:bookmarkEnd w:id="50"/>
      <w:bookmarkEnd w:id="51"/>
      <w:r>
        <w:rPr>
          <w:rFonts w:ascii="Times New Roman" w:hAnsi="Times New Roman" w:eastAsia="仿宋_GB2312"/>
          <w:b/>
          <w:bCs/>
          <w:color w:val="auto"/>
          <w:szCs w:val="32"/>
          <w:highlight w:val="none"/>
          <w:u w:val="none"/>
          <w:lang w:bidi="ar"/>
        </w:rPr>
        <w:t>装配式高桩码头绿色智能建造技术与装备</w:t>
      </w:r>
    </w:p>
    <w:p w14:paraId="33C37F32">
      <w:pPr>
        <w:pageBreakBefore w:val="0"/>
        <w:kinsoku/>
        <w:overflowPunct w:val="0"/>
        <w:topLinePunct w:val="0"/>
        <w:bidi w:val="0"/>
        <w:spacing w:line="560" w:lineRule="exact"/>
        <w:ind w:firstLine="643" w:firstLineChars="200"/>
        <w:rPr>
          <w:rFonts w:ascii="Times New Roman" w:hAnsi="Times New Roman" w:eastAsia="仿宋_GB2312"/>
          <w:snapToGrid w:val="0"/>
          <w:color w:val="auto"/>
          <w:sz w:val="32"/>
          <w:szCs w:val="32"/>
          <w:highlight w:val="none"/>
          <w:u w:val="none"/>
        </w:rPr>
      </w:pPr>
      <w:r>
        <w:rPr>
          <w:rFonts w:ascii="Times New Roman" w:hAnsi="Times New Roman" w:eastAsia="仿宋_GB2312"/>
          <w:b/>
          <w:bCs/>
          <w:snapToGrid w:val="0"/>
          <w:color w:val="auto"/>
          <w:sz w:val="32"/>
          <w:szCs w:val="32"/>
          <w:highlight w:val="none"/>
          <w:u w:val="none"/>
        </w:rPr>
        <w:t>研究内容：</w:t>
      </w:r>
      <w:r>
        <w:rPr>
          <w:rFonts w:ascii="Times New Roman" w:hAnsi="Times New Roman" w:eastAsia="仿宋_GB2312"/>
          <w:snapToGrid w:val="0"/>
          <w:color w:val="auto"/>
          <w:sz w:val="32"/>
          <w:szCs w:val="32"/>
          <w:highlight w:val="none"/>
          <w:u w:val="none"/>
        </w:rPr>
        <w:t>研究复杂水文环境装配式高桩码头的PHC嵌岩桩承载特性与高效施工、预制桩帽节点连接、预制构件高质量安装装备、智能控制技术等方向；包括：</w:t>
      </w:r>
    </w:p>
    <w:p w14:paraId="774EC23A">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ascii="Times New Roman" w:hAnsi="Times New Roman" w:eastAsia="仿宋_GB2312"/>
          <w:snapToGrid w:val="0"/>
          <w:color w:val="auto"/>
          <w:sz w:val="32"/>
          <w:szCs w:val="32"/>
          <w:highlight w:val="none"/>
          <w:u w:val="none"/>
        </w:rPr>
        <w:t>1.研究预制PHC嵌岩桩承载性能、设计方法、快速施工工艺及辅助沉桩装置；</w:t>
      </w:r>
    </w:p>
    <w:p w14:paraId="14E9EE0E">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ascii="Times New Roman" w:hAnsi="Times New Roman" w:eastAsia="仿宋_GB2312"/>
          <w:snapToGrid w:val="0"/>
          <w:color w:val="auto"/>
          <w:sz w:val="32"/>
          <w:szCs w:val="32"/>
          <w:highlight w:val="none"/>
          <w:u w:val="none"/>
        </w:rPr>
        <w:t>2.研究PHC桩与预制桩帽的连接结构型式及承载性能；</w:t>
      </w:r>
    </w:p>
    <w:p w14:paraId="7A859B9C">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ascii="Times New Roman" w:hAnsi="Times New Roman" w:eastAsia="仿宋_GB2312"/>
          <w:snapToGrid w:val="0"/>
          <w:color w:val="auto"/>
          <w:sz w:val="32"/>
          <w:szCs w:val="32"/>
          <w:highlight w:val="none"/>
          <w:u w:val="none"/>
        </w:rPr>
        <w:t>3.研究90m超宽码头桩台预制构件高效安装工艺及智能施工装备；</w:t>
      </w:r>
    </w:p>
    <w:p w14:paraId="7237452A">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ascii="Times New Roman" w:hAnsi="Times New Roman" w:eastAsia="仿宋_GB2312"/>
          <w:snapToGrid w:val="0"/>
          <w:color w:val="auto"/>
          <w:sz w:val="32"/>
          <w:szCs w:val="32"/>
          <w:highlight w:val="none"/>
          <w:u w:val="none"/>
        </w:rPr>
        <w:t>4.从装备感知体系、构件安装位</w:t>
      </w:r>
      <w:r>
        <w:rPr>
          <w:rFonts w:hint="eastAsia" w:ascii="Times New Roman" w:hAnsi="Times New Roman" w:eastAsia="仿宋_GB2312"/>
          <w:snapToGrid w:val="0"/>
          <w:color w:val="auto"/>
          <w:sz w:val="32"/>
          <w:szCs w:val="32"/>
          <w:highlight w:val="none"/>
          <w:u w:val="none"/>
          <w:lang w:eastAsia="zh-CN"/>
        </w:rPr>
        <w:t>置</w:t>
      </w:r>
      <w:r>
        <w:rPr>
          <w:rFonts w:ascii="Times New Roman" w:hAnsi="Times New Roman" w:eastAsia="仿宋_GB2312"/>
          <w:snapToGrid w:val="0"/>
          <w:color w:val="auto"/>
          <w:sz w:val="32"/>
          <w:szCs w:val="32"/>
          <w:highlight w:val="none"/>
          <w:u w:val="none"/>
        </w:rPr>
        <w:t>调整决策算法、监控系统等方面，研究基于BIM+数字孪生的码头构件安装智能控制技术。</w:t>
      </w:r>
    </w:p>
    <w:p w14:paraId="25F6DAFC">
      <w:pPr>
        <w:pageBreakBefore w:val="0"/>
        <w:kinsoku/>
        <w:overflowPunct w:val="0"/>
        <w:topLinePunct w:val="0"/>
        <w:bidi w:val="0"/>
        <w:spacing w:line="560" w:lineRule="exact"/>
        <w:ind w:firstLine="643" w:firstLineChars="200"/>
        <w:rPr>
          <w:rFonts w:ascii="宋体" w:hAnsi="宋体" w:eastAsia="仿宋_GB2312" w:cs="宋体"/>
          <w:snapToGrid w:val="0"/>
          <w:color w:val="auto"/>
          <w:sz w:val="32"/>
          <w:szCs w:val="32"/>
          <w:highlight w:val="none"/>
          <w:u w:val="none"/>
        </w:rPr>
      </w:pPr>
      <w:r>
        <w:rPr>
          <w:rFonts w:ascii="Times New Roman" w:hAnsi="Times New Roman" w:eastAsia="仿宋_GB2312"/>
          <w:b/>
          <w:bCs/>
          <w:snapToGrid w:val="0"/>
          <w:color w:val="auto"/>
          <w:sz w:val="32"/>
          <w:szCs w:val="32"/>
          <w:highlight w:val="none"/>
          <w:u w:val="none"/>
        </w:rPr>
        <w:t>考核指标：</w:t>
      </w:r>
    </w:p>
    <w:p w14:paraId="0E769138">
      <w:pPr>
        <w:pageBreakBefore w:val="0"/>
        <w:kinsoku/>
        <w:overflowPunct w:val="0"/>
        <w:topLinePunct w:val="0"/>
        <w:bidi w:val="0"/>
        <w:spacing w:line="560" w:lineRule="exact"/>
        <w:ind w:firstLine="640" w:firstLineChars="200"/>
        <w:rPr>
          <w:rFonts w:ascii="宋体" w:hAnsi="宋体" w:eastAsia="仿宋_GB2312" w:cs="宋体"/>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1</w:t>
      </w:r>
      <w:r>
        <w:rPr>
          <w:rFonts w:ascii="Times New Roman" w:hAnsi="Times New Roman" w:eastAsia="仿宋_GB2312"/>
          <w:snapToGrid w:val="0"/>
          <w:color w:val="auto"/>
          <w:sz w:val="32"/>
          <w:szCs w:val="32"/>
          <w:highlight w:val="none"/>
          <w:u w:val="none"/>
        </w:rPr>
        <w:t>.形成预制PHC嵌岩桩设计方法1项，高效施工工艺1项；</w:t>
      </w:r>
    </w:p>
    <w:p w14:paraId="37BCE087">
      <w:pPr>
        <w:pageBreakBefore w:val="0"/>
        <w:kinsoku/>
        <w:overflowPunct w:val="0"/>
        <w:topLinePunct w:val="0"/>
        <w:bidi w:val="0"/>
        <w:spacing w:line="560" w:lineRule="exact"/>
        <w:ind w:firstLine="640" w:firstLineChars="200"/>
        <w:rPr>
          <w:rFonts w:ascii="宋体" w:hAnsi="宋体" w:eastAsia="仿宋_GB2312" w:cs="宋体"/>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2.</w:t>
      </w:r>
      <w:r>
        <w:rPr>
          <w:rFonts w:ascii="Times New Roman" w:hAnsi="Times New Roman" w:eastAsia="仿宋_GB2312"/>
          <w:snapToGrid w:val="0"/>
          <w:color w:val="auto"/>
          <w:sz w:val="32"/>
          <w:szCs w:val="32"/>
          <w:highlight w:val="none"/>
          <w:u w:val="none"/>
        </w:rPr>
        <w:t>提出适用于适配PHC桩的装配式桩帽节点型式2种；</w:t>
      </w:r>
    </w:p>
    <w:p w14:paraId="54C95F70">
      <w:pPr>
        <w:pageBreakBefore w:val="0"/>
        <w:kinsoku/>
        <w:overflowPunct w:val="0"/>
        <w:topLinePunct w:val="0"/>
        <w:bidi w:val="0"/>
        <w:spacing w:line="560" w:lineRule="exact"/>
        <w:ind w:firstLine="640" w:firstLineChars="200"/>
        <w:rPr>
          <w:rFonts w:ascii="宋体" w:hAnsi="宋体" w:eastAsia="仿宋_GB2312" w:cs="宋体"/>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3.形</w:t>
      </w:r>
      <w:r>
        <w:rPr>
          <w:rFonts w:ascii="Times New Roman" w:hAnsi="Times New Roman" w:eastAsia="仿宋_GB2312"/>
          <w:snapToGrid w:val="0"/>
          <w:color w:val="auto"/>
          <w:sz w:val="32"/>
          <w:szCs w:val="32"/>
          <w:highlight w:val="none"/>
          <w:u w:val="none"/>
        </w:rPr>
        <w:t>成专用绿色智能施工装备1套，工效提升30%以上，并指导示范性项目建设1项；</w:t>
      </w:r>
    </w:p>
    <w:p w14:paraId="358D723B">
      <w:pPr>
        <w:pageBreakBefore w:val="0"/>
        <w:kinsoku/>
        <w:overflowPunct w:val="0"/>
        <w:topLinePunct w:val="0"/>
        <w:bidi w:val="0"/>
        <w:spacing w:line="560" w:lineRule="exact"/>
        <w:ind w:firstLine="640" w:firstLineChars="200"/>
        <w:rPr>
          <w:rFonts w:ascii="宋体" w:hAnsi="宋体" w:eastAsia="仿宋_GB2312" w:cs="宋体"/>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4.</w:t>
      </w:r>
      <w:r>
        <w:rPr>
          <w:rFonts w:ascii="Times New Roman" w:hAnsi="Times New Roman" w:eastAsia="仿宋_GB2312"/>
          <w:snapToGrid w:val="0"/>
          <w:color w:val="auto"/>
          <w:sz w:val="32"/>
          <w:szCs w:val="32"/>
          <w:highlight w:val="none"/>
          <w:u w:val="none"/>
        </w:rPr>
        <w:t>形成于BIM+数字孪生的码头构件安装监控系统1套，构件安装精度达到毫米级；</w:t>
      </w:r>
    </w:p>
    <w:p w14:paraId="35FAA3BF">
      <w:pPr>
        <w:pStyle w:val="16"/>
        <w:pageBreakBefore w:val="0"/>
        <w:tabs>
          <w:tab w:val="left" w:pos="4253"/>
        </w:tabs>
        <w:kinsoku/>
        <w:overflowPunct w:val="0"/>
        <w:topLinePunct w:val="0"/>
        <w:bidi w:val="0"/>
        <w:spacing w:line="560" w:lineRule="exact"/>
        <w:ind w:firstLine="640" w:firstLineChars="200"/>
        <w:rPr>
          <w:rFonts w:ascii="Times New Roman" w:hAnsi="Times New Roman" w:eastAsia="仿宋_GB2312"/>
          <w:b w:val="0"/>
          <w:bCs w:val="0"/>
          <w:color w:val="auto"/>
          <w:sz w:val="32"/>
          <w:szCs w:val="32"/>
          <w:highlight w:val="none"/>
          <w:u w:val="none"/>
        </w:rPr>
      </w:pPr>
      <w:r>
        <w:rPr>
          <w:rFonts w:hint="eastAsia" w:ascii="Times New Roman" w:hAnsi="Times New Roman" w:eastAsia="仿宋_GB2312"/>
          <w:b w:val="0"/>
          <w:bCs w:val="0"/>
          <w:color w:val="auto"/>
          <w:sz w:val="32"/>
          <w:szCs w:val="32"/>
          <w:highlight w:val="none"/>
          <w:u w:val="none"/>
        </w:rPr>
        <w:t>5.</w:t>
      </w:r>
      <w:r>
        <w:rPr>
          <w:rFonts w:hint="eastAsia" w:eastAsia="仿宋_GB2312"/>
          <w:b w:val="0"/>
          <w:bCs w:val="0"/>
          <w:color w:val="auto"/>
          <w:highlight w:val="none"/>
          <w:u w:val="none"/>
        </w:rPr>
        <w:t xml:space="preserve"> </w:t>
      </w:r>
      <w:r>
        <w:rPr>
          <w:rFonts w:hint="eastAsia" w:ascii="Times New Roman" w:hAnsi="Times New Roman" w:eastAsia="仿宋_GB2312"/>
          <w:b w:val="0"/>
          <w:bCs w:val="0"/>
          <w:color w:val="auto"/>
          <w:kern w:val="0"/>
          <w:sz w:val="32"/>
          <w:szCs w:val="32"/>
          <w:highlight w:val="none"/>
          <w:u w:val="none"/>
        </w:rPr>
        <w:t>以广西实验室为专利权人之一，获授权发明专利不少于</w:t>
      </w:r>
      <w:r>
        <w:rPr>
          <w:rFonts w:ascii="Times New Roman" w:hAnsi="Times New Roman" w:eastAsia="仿宋_GB2312"/>
          <w:b w:val="0"/>
          <w:bCs w:val="0"/>
          <w:color w:val="auto"/>
          <w:kern w:val="0"/>
          <w:sz w:val="32"/>
          <w:szCs w:val="32"/>
          <w:highlight w:val="none"/>
          <w:u w:val="none"/>
        </w:rPr>
        <w:t>5</w:t>
      </w:r>
      <w:r>
        <w:rPr>
          <w:rFonts w:hint="eastAsia" w:ascii="Times New Roman" w:hAnsi="Times New Roman" w:eastAsia="仿宋_GB2312"/>
          <w:b w:val="0"/>
          <w:bCs w:val="0"/>
          <w:color w:val="auto"/>
          <w:kern w:val="0"/>
          <w:sz w:val="32"/>
          <w:szCs w:val="32"/>
          <w:highlight w:val="none"/>
          <w:u w:val="none"/>
        </w:rPr>
        <w:t>件，其中广西实验室作为第一专利权人的不少于一半</w:t>
      </w:r>
      <w:r>
        <w:rPr>
          <w:rFonts w:hint="eastAsia" w:ascii="仿宋" w:hAnsi="仿宋" w:eastAsia="仿宋_GB2312"/>
          <w:b w:val="0"/>
          <w:bCs w:val="0"/>
          <w:color w:val="auto"/>
          <w:sz w:val="32"/>
          <w:szCs w:val="32"/>
          <w:highlight w:val="none"/>
          <w:u w:val="none"/>
        </w:rPr>
        <w:t>；申获</w:t>
      </w:r>
      <w:bookmarkStart w:id="52" w:name="OLE_LINK12"/>
      <w:r>
        <w:rPr>
          <w:rFonts w:hint="eastAsia" w:ascii="仿宋" w:hAnsi="仿宋" w:eastAsia="仿宋_GB2312"/>
          <w:b w:val="0"/>
          <w:bCs w:val="0"/>
          <w:color w:val="auto"/>
          <w:sz w:val="32"/>
          <w:szCs w:val="32"/>
          <w:highlight w:val="none"/>
          <w:u w:val="none"/>
        </w:rPr>
        <w:t>省部级工法</w:t>
      </w:r>
      <w:r>
        <w:rPr>
          <w:rFonts w:ascii="Times New Roman" w:hAnsi="Times New Roman" w:eastAsia="仿宋_GB2312"/>
          <w:b w:val="0"/>
          <w:bCs w:val="0"/>
          <w:color w:val="auto"/>
          <w:sz w:val="32"/>
          <w:szCs w:val="32"/>
          <w:highlight w:val="none"/>
          <w:u w:val="none"/>
        </w:rPr>
        <w:t>1</w:t>
      </w:r>
      <w:r>
        <w:rPr>
          <w:rFonts w:hint="eastAsia" w:ascii="仿宋" w:hAnsi="仿宋" w:eastAsia="仿宋_GB2312"/>
          <w:b w:val="0"/>
          <w:bCs w:val="0"/>
          <w:color w:val="auto"/>
          <w:sz w:val="32"/>
          <w:szCs w:val="32"/>
          <w:highlight w:val="none"/>
          <w:u w:val="none"/>
        </w:rPr>
        <w:t>项</w:t>
      </w:r>
      <w:bookmarkEnd w:id="52"/>
      <w:r>
        <w:rPr>
          <w:rFonts w:hint="eastAsia" w:ascii="仿宋" w:hAnsi="仿宋" w:eastAsia="仿宋_GB2312"/>
          <w:b w:val="0"/>
          <w:bCs w:val="0"/>
          <w:color w:val="auto"/>
          <w:sz w:val="32"/>
          <w:szCs w:val="32"/>
          <w:highlight w:val="none"/>
          <w:u w:val="none"/>
        </w:rPr>
        <w:t>；</w:t>
      </w:r>
      <w:r>
        <w:rPr>
          <w:rFonts w:hint="eastAsia" w:ascii="Times New Roman" w:hAnsi="Times New Roman" w:eastAsia="仿宋_GB2312"/>
          <w:b w:val="0"/>
          <w:bCs w:val="0"/>
          <w:color w:val="auto"/>
          <w:sz w:val="32"/>
          <w:szCs w:val="32"/>
          <w:highlight w:val="none"/>
          <w:u w:val="none"/>
        </w:rPr>
        <w:t>以广西实验室为论文第一单位，</w:t>
      </w:r>
      <w:r>
        <w:rPr>
          <w:rFonts w:hint="eastAsia" w:ascii="仿宋" w:hAnsi="仿宋" w:eastAsia="仿宋_GB2312"/>
          <w:b w:val="0"/>
          <w:bCs w:val="0"/>
          <w:color w:val="auto"/>
          <w:sz w:val="32"/>
          <w:szCs w:val="32"/>
          <w:highlight w:val="none"/>
          <w:u w:val="none"/>
        </w:rPr>
        <w:t>发表中文核心或</w:t>
      </w:r>
      <w:r>
        <w:rPr>
          <w:rFonts w:hint="eastAsia" w:ascii="Times New Roman" w:hAnsi="Times New Roman" w:eastAsia="仿宋_GB2312"/>
          <w:b w:val="0"/>
          <w:bCs w:val="0"/>
          <w:color w:val="auto"/>
          <w:sz w:val="32"/>
          <w:szCs w:val="32"/>
          <w:highlight w:val="none"/>
          <w:u w:val="none"/>
        </w:rPr>
        <w:t>SCI</w:t>
      </w:r>
      <w:r>
        <w:rPr>
          <w:rFonts w:hint="eastAsia" w:ascii="仿宋" w:hAnsi="仿宋" w:eastAsia="仿宋_GB2312"/>
          <w:b w:val="0"/>
          <w:bCs w:val="0"/>
          <w:color w:val="auto"/>
          <w:sz w:val="32"/>
          <w:szCs w:val="32"/>
          <w:highlight w:val="none"/>
          <w:u w:val="none"/>
        </w:rPr>
        <w:t>论文不少于</w:t>
      </w:r>
      <w:r>
        <w:rPr>
          <w:rFonts w:hint="eastAsia" w:ascii="Times New Roman" w:hAnsi="Times New Roman" w:eastAsia="仿宋_GB2312"/>
          <w:b w:val="0"/>
          <w:bCs w:val="0"/>
          <w:color w:val="auto"/>
          <w:sz w:val="32"/>
          <w:szCs w:val="32"/>
          <w:highlight w:val="none"/>
          <w:u w:val="none"/>
        </w:rPr>
        <w:t>10</w:t>
      </w:r>
      <w:r>
        <w:rPr>
          <w:rFonts w:hint="eastAsia" w:ascii="仿宋" w:hAnsi="仿宋" w:eastAsia="仿宋_GB2312"/>
          <w:b w:val="0"/>
          <w:bCs w:val="0"/>
          <w:color w:val="auto"/>
          <w:sz w:val="32"/>
          <w:szCs w:val="32"/>
          <w:highlight w:val="none"/>
          <w:u w:val="none"/>
        </w:rPr>
        <w:t>篇；</w:t>
      </w:r>
      <w:r>
        <w:rPr>
          <w:rFonts w:ascii="Times New Roman" w:hAnsi="Times New Roman" w:eastAsia="仿宋_GB2312"/>
          <w:b w:val="0"/>
          <w:bCs w:val="0"/>
          <w:color w:val="auto"/>
          <w:sz w:val="32"/>
          <w:szCs w:val="32"/>
          <w:highlight w:val="none"/>
          <w:u w:val="none"/>
        </w:rPr>
        <w:t>项目骨干</w:t>
      </w:r>
      <w:r>
        <w:rPr>
          <w:rFonts w:ascii="仿宋" w:hAnsi="仿宋" w:eastAsia="仿宋_GB2312"/>
          <w:b w:val="0"/>
          <w:bCs w:val="0"/>
          <w:color w:val="auto"/>
          <w:sz w:val="32"/>
          <w:szCs w:val="32"/>
          <w:highlight w:val="none"/>
          <w:u w:val="none"/>
        </w:rPr>
        <w:t>晋升高级职称</w:t>
      </w:r>
      <w:r>
        <w:rPr>
          <w:rFonts w:hint="eastAsia" w:ascii="仿宋" w:hAnsi="仿宋" w:eastAsia="仿宋_GB2312"/>
          <w:b w:val="0"/>
          <w:bCs w:val="0"/>
          <w:color w:val="auto"/>
          <w:sz w:val="32"/>
          <w:szCs w:val="32"/>
          <w:highlight w:val="none"/>
          <w:u w:val="none"/>
        </w:rPr>
        <w:t>不少于</w:t>
      </w:r>
      <w:r>
        <w:rPr>
          <w:rFonts w:hint="eastAsia" w:ascii="Times New Roman" w:hAnsi="Times New Roman" w:eastAsia="仿宋_GB2312"/>
          <w:b w:val="0"/>
          <w:bCs w:val="0"/>
          <w:color w:val="auto"/>
          <w:sz w:val="32"/>
          <w:szCs w:val="32"/>
          <w:highlight w:val="none"/>
          <w:u w:val="none"/>
        </w:rPr>
        <w:t>5</w:t>
      </w:r>
      <w:r>
        <w:rPr>
          <w:rFonts w:ascii="仿宋" w:hAnsi="仿宋" w:eastAsia="仿宋_GB2312"/>
          <w:b w:val="0"/>
          <w:bCs w:val="0"/>
          <w:color w:val="auto"/>
          <w:sz w:val="32"/>
          <w:szCs w:val="32"/>
          <w:highlight w:val="none"/>
          <w:u w:val="none"/>
        </w:rPr>
        <w:t>人</w:t>
      </w:r>
      <w:r>
        <w:rPr>
          <w:rFonts w:hint="eastAsia" w:ascii="仿宋" w:hAnsi="仿宋" w:eastAsia="仿宋_GB2312"/>
          <w:b w:val="0"/>
          <w:bCs w:val="0"/>
          <w:color w:val="auto"/>
          <w:sz w:val="32"/>
          <w:szCs w:val="32"/>
          <w:highlight w:val="none"/>
          <w:u w:val="none"/>
        </w:rPr>
        <w:t>。</w:t>
      </w:r>
    </w:p>
    <w:p w14:paraId="5F323E1F">
      <w:pPr>
        <w:pStyle w:val="16"/>
        <w:pageBreakBefore w:val="0"/>
        <w:kinsoku/>
        <w:overflowPunct w:val="0"/>
        <w:topLinePunct w:val="0"/>
        <w:bidi w:val="0"/>
        <w:spacing w:line="560" w:lineRule="exact"/>
        <w:ind w:firstLine="640" w:firstLineChars="200"/>
        <w:rPr>
          <w:rFonts w:ascii="Times New Roman" w:hAnsi="Times New Roman" w:eastAsia="仿宋_GB2312"/>
          <w:b w:val="0"/>
          <w:bCs w:val="0"/>
          <w:color w:val="auto"/>
          <w:sz w:val="32"/>
          <w:szCs w:val="32"/>
          <w:highlight w:val="none"/>
          <w:u w:val="none"/>
        </w:rPr>
      </w:pPr>
      <w:r>
        <w:rPr>
          <w:rFonts w:ascii="Times New Roman" w:hAnsi="Times New Roman" w:eastAsia="仿宋_GB2312"/>
          <w:b w:val="0"/>
          <w:bCs w:val="0"/>
          <w:snapToGrid w:val="0"/>
          <w:color w:val="auto"/>
          <w:sz w:val="32"/>
          <w:szCs w:val="32"/>
          <w:highlight w:val="none"/>
          <w:u w:val="none"/>
        </w:rPr>
        <w:t>6.</w:t>
      </w:r>
      <w:r>
        <w:rPr>
          <w:rFonts w:ascii="仿宋" w:hAnsi="仿宋" w:eastAsia="仿宋_GB2312"/>
          <w:b w:val="0"/>
          <w:bCs w:val="0"/>
          <w:color w:val="auto"/>
          <w:sz w:val="32"/>
          <w:szCs w:val="32"/>
          <w:highlight w:val="none"/>
          <w:u w:val="none"/>
        </w:rPr>
        <w:t xml:space="preserve"> </w:t>
      </w:r>
      <w:bookmarkStart w:id="53" w:name="OLE_LINK21"/>
      <w:r>
        <w:rPr>
          <w:rFonts w:hint="eastAsia" w:ascii="仿宋" w:hAnsi="仿宋" w:eastAsia="仿宋_GB2312"/>
          <w:b w:val="0"/>
          <w:bCs w:val="0"/>
          <w:color w:val="auto"/>
          <w:sz w:val="32"/>
          <w:szCs w:val="32"/>
          <w:highlight w:val="none"/>
          <w:u w:val="none"/>
        </w:rPr>
        <w:t>推动技术成果转化应用不少于1项，以广西实验室牵头单位为依托单位，实现技术转让或许可合同到广西实验室牵头单位金额不低于</w:t>
      </w:r>
      <w:r>
        <w:rPr>
          <w:rFonts w:ascii="仿宋" w:hAnsi="仿宋" w:eastAsia="仿宋_GB2312"/>
          <w:b w:val="0"/>
          <w:bCs w:val="0"/>
          <w:color w:val="auto"/>
          <w:sz w:val="32"/>
          <w:szCs w:val="32"/>
          <w:highlight w:val="none"/>
          <w:u w:val="none"/>
        </w:rPr>
        <w:t>100</w:t>
      </w:r>
      <w:r>
        <w:rPr>
          <w:rFonts w:hint="eastAsia" w:ascii="仿宋" w:hAnsi="仿宋" w:eastAsia="仿宋_GB2312"/>
          <w:b w:val="0"/>
          <w:bCs w:val="0"/>
          <w:color w:val="auto"/>
          <w:sz w:val="32"/>
          <w:szCs w:val="32"/>
          <w:highlight w:val="none"/>
          <w:u w:val="none"/>
        </w:rPr>
        <w:t>万元，或项目负责人主持横向到账广西实验室牵头单位经费不低于</w:t>
      </w:r>
      <w:r>
        <w:rPr>
          <w:rFonts w:ascii="仿宋" w:hAnsi="仿宋" w:eastAsia="仿宋_GB2312"/>
          <w:b w:val="0"/>
          <w:bCs w:val="0"/>
          <w:color w:val="auto"/>
          <w:sz w:val="32"/>
          <w:szCs w:val="32"/>
          <w:highlight w:val="none"/>
          <w:u w:val="none"/>
        </w:rPr>
        <w:t>150</w:t>
      </w:r>
      <w:r>
        <w:rPr>
          <w:rFonts w:hint="eastAsia" w:ascii="仿宋" w:hAnsi="仿宋" w:eastAsia="仿宋_GB2312"/>
          <w:b w:val="0"/>
          <w:bCs w:val="0"/>
          <w:color w:val="auto"/>
          <w:sz w:val="32"/>
          <w:szCs w:val="32"/>
          <w:highlight w:val="none"/>
          <w:u w:val="none"/>
        </w:rPr>
        <w:t>万元，</w:t>
      </w:r>
      <w:bookmarkEnd w:id="53"/>
      <w:r>
        <w:rPr>
          <w:rFonts w:hint="eastAsia" w:ascii="仿宋" w:hAnsi="仿宋" w:eastAsia="仿宋_GB2312"/>
          <w:b w:val="0"/>
          <w:bCs w:val="0"/>
          <w:color w:val="auto"/>
          <w:sz w:val="32"/>
          <w:szCs w:val="32"/>
          <w:highlight w:val="none"/>
          <w:u w:val="none"/>
        </w:rPr>
        <w:t>实现经济效益</w:t>
      </w:r>
      <w:r>
        <w:rPr>
          <w:rFonts w:ascii="Times New Roman" w:hAnsi="Times New Roman" w:eastAsia="仿宋_GB2312"/>
          <w:b w:val="0"/>
          <w:bCs w:val="0"/>
          <w:color w:val="auto"/>
          <w:sz w:val="32"/>
          <w:szCs w:val="32"/>
          <w:highlight w:val="none"/>
          <w:u w:val="none"/>
        </w:rPr>
        <w:t>2000</w:t>
      </w:r>
      <w:r>
        <w:rPr>
          <w:rFonts w:hint="eastAsia" w:ascii="仿宋" w:hAnsi="仿宋" w:eastAsia="仿宋_GB2312"/>
          <w:b w:val="0"/>
          <w:bCs w:val="0"/>
          <w:color w:val="auto"/>
          <w:sz w:val="32"/>
          <w:szCs w:val="32"/>
          <w:highlight w:val="none"/>
          <w:u w:val="none"/>
        </w:rPr>
        <w:t>万元以上。</w:t>
      </w:r>
    </w:p>
    <w:p w14:paraId="195BA665">
      <w:pPr>
        <w:pStyle w:val="17"/>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7.</w:t>
      </w:r>
      <w:r>
        <w:rPr>
          <w:rFonts w:hint="eastAsia" w:ascii="Times New Roman" w:hAnsi="Times New Roman" w:eastAsia="仿宋_GB2312"/>
          <w:color w:val="auto"/>
          <w:sz w:val="32"/>
          <w:szCs w:val="32"/>
          <w:highlight w:val="none"/>
          <w:u w:val="none"/>
        </w:rPr>
        <w:t>形成装配式高桩码头高质量绿色智能建造技术与装备，支撑实验室总体指标中“服役年限提升”。</w:t>
      </w:r>
    </w:p>
    <w:p w14:paraId="5CAD67BD">
      <w:pPr>
        <w:pageBreakBefore w:val="0"/>
        <w:kinsoku/>
        <w:overflowPunct w:val="0"/>
        <w:topLinePunct w:val="0"/>
        <w:bidi w:val="0"/>
        <w:spacing w:line="560" w:lineRule="exact"/>
        <w:ind w:firstLine="643" w:firstLineChars="200"/>
        <w:rPr>
          <w:rFonts w:ascii="Times New Roman" w:hAnsi="Times New Roman" w:eastAsia="仿宋_GB2312"/>
          <w:snapToGrid w:val="0"/>
          <w:color w:val="auto"/>
          <w:sz w:val="32"/>
          <w:szCs w:val="32"/>
          <w:highlight w:val="none"/>
          <w:u w:val="none"/>
        </w:rPr>
      </w:pPr>
      <w:r>
        <w:rPr>
          <w:rFonts w:ascii="Times New Roman" w:hAnsi="Times New Roman" w:eastAsia="仿宋_GB2312"/>
          <w:b/>
          <w:bCs/>
          <w:snapToGrid w:val="0"/>
          <w:color w:val="auto"/>
          <w:sz w:val="32"/>
          <w:szCs w:val="32"/>
          <w:highlight w:val="none"/>
          <w:u w:val="none"/>
        </w:rPr>
        <w:t>实施年限：</w:t>
      </w:r>
      <w:r>
        <w:rPr>
          <w:rFonts w:ascii="Times New Roman" w:hAnsi="Times New Roman" w:eastAsia="仿宋_GB2312"/>
          <w:snapToGrid w:val="0"/>
          <w:color w:val="auto"/>
          <w:sz w:val="32"/>
          <w:szCs w:val="32"/>
          <w:highlight w:val="none"/>
          <w:u w:val="none"/>
        </w:rPr>
        <w:t>4年。</w:t>
      </w:r>
    </w:p>
    <w:p w14:paraId="12C04B08">
      <w:pPr>
        <w:pageBreakBefore w:val="0"/>
        <w:kinsoku/>
        <w:overflowPunct w:val="0"/>
        <w:topLinePunct w:val="0"/>
        <w:bidi w:val="0"/>
        <w:spacing w:line="560" w:lineRule="exact"/>
        <w:ind w:firstLine="643" w:firstLineChars="200"/>
        <w:rPr>
          <w:rFonts w:ascii="Times New Roman" w:hAnsi="Times New Roman" w:eastAsia="仿宋_GB2312"/>
          <w:snapToGrid w:val="0"/>
          <w:color w:val="auto"/>
          <w:sz w:val="32"/>
          <w:szCs w:val="32"/>
          <w:highlight w:val="none"/>
          <w:u w:val="none"/>
        </w:rPr>
      </w:pPr>
      <w:r>
        <w:rPr>
          <w:rFonts w:ascii="Times New Roman" w:hAnsi="Times New Roman" w:eastAsia="仿宋_GB2312"/>
          <w:b/>
          <w:bCs/>
          <w:snapToGrid w:val="0"/>
          <w:color w:val="auto"/>
          <w:sz w:val="32"/>
          <w:szCs w:val="32"/>
          <w:highlight w:val="none"/>
          <w:u w:val="none"/>
        </w:rPr>
        <w:t>资助方式：</w:t>
      </w:r>
      <w:r>
        <w:rPr>
          <w:rFonts w:ascii="Times New Roman" w:hAnsi="Times New Roman" w:eastAsia="仿宋_GB2312"/>
          <w:snapToGrid w:val="0"/>
          <w:color w:val="auto"/>
          <w:sz w:val="32"/>
          <w:szCs w:val="32"/>
          <w:highlight w:val="none"/>
          <w:u w:val="none"/>
        </w:rPr>
        <w:t>前资助。</w:t>
      </w:r>
    </w:p>
    <w:p w14:paraId="3E9B9FDF">
      <w:pPr>
        <w:pageBreakBefore w:val="0"/>
        <w:kinsoku/>
        <w:overflowPunct w:val="0"/>
        <w:topLinePunct w:val="0"/>
        <w:bidi w:val="0"/>
        <w:spacing w:line="560" w:lineRule="exact"/>
        <w:ind w:firstLine="643" w:firstLineChars="200"/>
        <w:rPr>
          <w:rFonts w:ascii="Times New Roman" w:hAnsi="Times New Roman" w:eastAsia="仿宋_GB2312"/>
          <w:snapToGrid w:val="0"/>
          <w:color w:val="auto"/>
          <w:sz w:val="32"/>
          <w:szCs w:val="32"/>
          <w:highlight w:val="none"/>
          <w:u w:val="none"/>
        </w:rPr>
      </w:pPr>
      <w:r>
        <w:rPr>
          <w:rFonts w:ascii="Times New Roman" w:hAnsi="Times New Roman" w:eastAsia="仿宋_GB2312"/>
          <w:b/>
          <w:bCs/>
          <w:snapToGrid w:val="0"/>
          <w:color w:val="auto"/>
          <w:sz w:val="32"/>
          <w:szCs w:val="32"/>
          <w:highlight w:val="none"/>
          <w:u w:val="none"/>
        </w:rPr>
        <w:t>资助经费：</w:t>
      </w:r>
      <w:r>
        <w:rPr>
          <w:rFonts w:ascii="Times New Roman" w:hAnsi="Times New Roman" w:eastAsia="仿宋_GB2312"/>
          <w:color w:val="auto"/>
          <w:sz w:val="32"/>
          <w:szCs w:val="32"/>
          <w:highlight w:val="none"/>
          <w:u w:val="none"/>
        </w:rPr>
        <w:t>单个项目</w:t>
      </w:r>
      <w:r>
        <w:rPr>
          <w:rFonts w:ascii="Times New Roman" w:hAnsi="Times New Roman" w:eastAsia="仿宋_GB2312"/>
          <w:snapToGrid w:val="0"/>
          <w:color w:val="auto"/>
          <w:sz w:val="32"/>
          <w:szCs w:val="32"/>
          <w:highlight w:val="none"/>
          <w:u w:val="none"/>
        </w:rPr>
        <w:t>自治区本级财政资助</w:t>
      </w:r>
      <w:r>
        <w:rPr>
          <w:rFonts w:ascii="Times New Roman" w:hAnsi="Times New Roman" w:eastAsia="仿宋_GB2312"/>
          <w:color w:val="auto"/>
          <w:sz w:val="32"/>
          <w:szCs w:val="32"/>
          <w:highlight w:val="none"/>
          <w:u w:val="none"/>
        </w:rPr>
        <w:t>不超过</w:t>
      </w:r>
      <w:r>
        <w:rPr>
          <w:rFonts w:ascii="Times New Roman" w:hAnsi="Times New Roman" w:eastAsia="仿宋_GB2312"/>
          <w:snapToGrid w:val="0"/>
          <w:color w:val="auto"/>
          <w:sz w:val="32"/>
          <w:szCs w:val="32"/>
          <w:highlight w:val="none"/>
          <w:u w:val="none"/>
        </w:rPr>
        <w:t>300万元。</w:t>
      </w:r>
    </w:p>
    <w:p w14:paraId="496862A7">
      <w:pPr>
        <w:pageBreakBefore w:val="0"/>
        <w:kinsoku/>
        <w:overflowPunct w:val="0"/>
        <w:topLinePunct w:val="0"/>
        <w:bidi w:val="0"/>
        <w:spacing w:line="560" w:lineRule="exact"/>
        <w:ind w:firstLine="643" w:firstLineChars="200"/>
        <w:rPr>
          <w:rFonts w:ascii="Times New Roman" w:hAnsi="Times New Roman" w:eastAsia="仿宋_GB2312"/>
          <w:b/>
          <w:bCs/>
          <w:color w:val="auto"/>
          <w:kern w:val="0"/>
          <w:sz w:val="32"/>
          <w:szCs w:val="32"/>
          <w:highlight w:val="none"/>
          <w:u w:val="none"/>
        </w:rPr>
      </w:pPr>
    </w:p>
    <w:p w14:paraId="65437635">
      <w:pPr>
        <w:pStyle w:val="3"/>
        <w:pageBreakBefore w:val="0"/>
        <w:kinsoku/>
        <w:overflowPunct w:val="0"/>
        <w:topLinePunct w:val="0"/>
        <w:bidi w:val="0"/>
        <w:spacing w:before="0" w:after="0" w:line="560" w:lineRule="exact"/>
        <w:ind w:firstLine="643" w:firstLineChars="200"/>
        <w:rPr>
          <w:rFonts w:ascii="Times New Roman" w:hAnsi="Times New Roman" w:eastAsia="仿宋_GB2312"/>
          <w:b/>
          <w:bCs/>
          <w:color w:val="auto"/>
          <w:szCs w:val="32"/>
          <w:highlight w:val="none"/>
          <w:u w:val="none"/>
        </w:rPr>
      </w:pPr>
      <w:r>
        <w:rPr>
          <w:rFonts w:ascii="Times New Roman" w:hAnsi="Times New Roman" w:eastAsia="仿宋_GB2312"/>
          <w:b/>
          <w:bCs/>
          <w:color w:val="auto"/>
          <w:szCs w:val="32"/>
          <w:highlight w:val="none"/>
          <w:u w:val="none"/>
        </w:rPr>
        <w:t>方向</w:t>
      </w:r>
      <w:r>
        <w:rPr>
          <w:rFonts w:hint="eastAsia" w:ascii="Times New Roman" w:hAnsi="Times New Roman" w:eastAsia="仿宋_GB2312"/>
          <w:b/>
          <w:bCs/>
          <w:color w:val="auto"/>
          <w:szCs w:val="32"/>
          <w:highlight w:val="none"/>
          <w:u w:val="none"/>
        </w:rPr>
        <w:t>五</w:t>
      </w:r>
      <w:r>
        <w:rPr>
          <w:rFonts w:ascii="Times New Roman" w:hAnsi="Times New Roman" w:eastAsia="仿宋_GB2312"/>
          <w:b/>
          <w:bCs/>
          <w:color w:val="auto"/>
          <w:szCs w:val="32"/>
          <w:highlight w:val="none"/>
          <w:u w:val="none"/>
        </w:rPr>
        <w:t>：</w:t>
      </w:r>
      <w:r>
        <w:rPr>
          <w:rFonts w:hint="eastAsia" w:ascii="Times New Roman" w:hAnsi="Times New Roman" w:eastAsia="仿宋_GB2312"/>
          <w:b/>
          <w:bCs/>
          <w:color w:val="auto"/>
          <w:highlight w:val="none"/>
          <w:u w:val="none"/>
        </w:rPr>
        <w:t>风</w:t>
      </w:r>
      <w:r>
        <w:rPr>
          <w:rFonts w:hint="eastAsia" w:ascii="Times New Roman" w:hAnsi="Times New Roman" w:eastAsia="仿宋_GB2312"/>
          <w:b/>
          <w:bCs/>
          <w:color w:val="auto"/>
          <w:highlight w:val="none"/>
          <w:u w:val="none"/>
          <w:lang w:eastAsia="zh-CN"/>
        </w:rPr>
        <w:t>—</w:t>
      </w:r>
      <w:r>
        <w:rPr>
          <w:rFonts w:hint="eastAsia" w:ascii="Times New Roman" w:hAnsi="Times New Roman" w:eastAsia="仿宋_GB2312"/>
          <w:b/>
          <w:bCs/>
          <w:color w:val="auto"/>
          <w:highlight w:val="none"/>
          <w:u w:val="none"/>
        </w:rPr>
        <w:t>浪</w:t>
      </w:r>
      <w:r>
        <w:rPr>
          <w:rFonts w:hint="eastAsia" w:ascii="Times New Roman" w:hAnsi="Times New Roman" w:eastAsia="仿宋_GB2312"/>
          <w:b/>
          <w:bCs/>
          <w:color w:val="auto"/>
          <w:highlight w:val="none"/>
          <w:u w:val="none"/>
          <w:lang w:eastAsia="zh-CN"/>
        </w:rPr>
        <w:t>—</w:t>
      </w:r>
      <w:r>
        <w:rPr>
          <w:rFonts w:hint="eastAsia" w:ascii="Times New Roman" w:hAnsi="Times New Roman" w:eastAsia="仿宋_GB2312"/>
          <w:b/>
          <w:bCs/>
          <w:color w:val="auto"/>
          <w:highlight w:val="none"/>
          <w:u w:val="none"/>
        </w:rPr>
        <w:t>流耦合环境与海上新型重大基础设施失效机理与安全运维</w:t>
      </w:r>
    </w:p>
    <w:p w14:paraId="3F18FAFB">
      <w:pPr>
        <w:pageBreakBefore w:val="0"/>
        <w:tabs>
          <w:tab w:val="left" w:pos="4253"/>
        </w:tabs>
        <w:kinsoku/>
        <w:overflowPunct w:val="0"/>
        <w:topLinePunct w:val="0"/>
        <w:bidi w:val="0"/>
        <w:spacing w:line="560" w:lineRule="exact"/>
        <w:ind w:firstLine="643" w:firstLineChars="200"/>
        <w:rPr>
          <w:rFonts w:ascii="Times New Roman" w:hAnsi="Times New Roman" w:eastAsia="仿宋_GB2312"/>
          <w:b/>
          <w:bCs/>
          <w:color w:val="auto"/>
          <w:sz w:val="32"/>
          <w:szCs w:val="32"/>
          <w:highlight w:val="none"/>
          <w:u w:val="none"/>
        </w:rPr>
      </w:pPr>
      <w:r>
        <w:rPr>
          <w:rFonts w:ascii="Times New Roman" w:hAnsi="Times New Roman" w:eastAsia="仿宋_GB2312"/>
          <w:b/>
          <w:bCs/>
          <w:color w:val="auto"/>
          <w:sz w:val="32"/>
          <w:szCs w:val="32"/>
          <w:highlight w:val="none"/>
          <w:u w:val="none"/>
        </w:rPr>
        <w:t>研究内容：</w:t>
      </w:r>
    </w:p>
    <w:p w14:paraId="143E2581">
      <w:pPr>
        <w:pageBreakBefore w:val="0"/>
        <w:kinsoku/>
        <w:overflowPunct w:val="0"/>
        <w:topLinePunct w:val="0"/>
        <w:bidi w:val="0"/>
        <w:spacing w:line="560" w:lineRule="exact"/>
        <w:ind w:firstLine="640" w:firstLineChars="200"/>
        <w:rPr>
          <w:rFonts w:eastAsia="仿宋_GB2312"/>
          <w:color w:val="auto"/>
          <w:highlight w:val="none"/>
          <w:u w:val="none"/>
          <w:lang w:val="en"/>
        </w:rPr>
      </w:pPr>
      <w:r>
        <w:rPr>
          <w:rFonts w:hint="eastAsia" w:ascii="Times New Roman" w:hAnsi="Times New Roman" w:eastAsia="仿宋_GB2312"/>
          <w:color w:val="auto"/>
          <w:sz w:val="32"/>
          <w:szCs w:val="32"/>
          <w:highlight w:val="none"/>
          <w:u w:val="none"/>
        </w:rPr>
        <w:t>针对</w:t>
      </w:r>
      <w:r>
        <w:rPr>
          <w:rFonts w:hint="eastAsia" w:ascii="Times New Roman" w:hAnsi="Times New Roman" w:eastAsia="仿宋_GB2312"/>
          <w:snapToGrid w:val="0"/>
          <w:color w:val="auto"/>
          <w:sz w:val="32"/>
          <w:szCs w:val="32"/>
          <w:highlight w:val="none"/>
          <w:u w:val="none"/>
        </w:rPr>
        <w:t>极端</w:t>
      </w:r>
      <w:r>
        <w:rPr>
          <w:rFonts w:hint="eastAsia" w:ascii="Times New Roman" w:hAnsi="Times New Roman" w:eastAsia="仿宋_GB2312"/>
          <w:color w:val="auto"/>
          <w:sz w:val="32"/>
          <w:szCs w:val="32"/>
          <w:highlight w:val="none"/>
          <w:u w:val="none"/>
        </w:rPr>
        <w:t>海况下海上新能源结构（风机、浮桥、悬浮隧道）的安全挑战，建立“风</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浪</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流”耦合环境观测与模拟方法，揭示非线性流固耦合灾变机理，构建基于数字孪生与人工智能的风险预警及韧性运维体系。</w:t>
      </w:r>
    </w:p>
    <w:p w14:paraId="0114028D">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1</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开展海上“风</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浪</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流”耦合环境观测、建模、评估与预警研究，包括：建立覆盖极端灾害路径的立体观测技术与多源异构数据库</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发展“风</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浪</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流”一体化高精度数值模拟方法;构建基于概率风险与人工智能的动态预警系统。</w:t>
      </w:r>
    </w:p>
    <w:p w14:paraId="1383EDB7">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2</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开展极端海况下固定式海上风机的荷载特征及灾变机理研究，包括：风</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浪</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流耦合作用下结构水动力与叶片气动荷载的高精度模拟与荷载特征；波流耦合作用下的基础冲刷机理与控制方法；考虑土体弱化的风机</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基础</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海床全耦合系统动力响应与灾变机理。</w:t>
      </w:r>
    </w:p>
    <w:p w14:paraId="4ABF17DC">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3</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开展极端海况下浮式风机的流固耦合机制及结构优化研究，包括：极端“台风</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浪</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流”动力要素与浮式风机耦合作用的高精度模拟与实验验证；浮式风机在多极端动力要素作用下的运动及动力响应特征分析；耦合多目标优化算法的浮式风机代理模型辅助优化模型构建。</w:t>
      </w:r>
    </w:p>
    <w:p w14:paraId="12351C3C">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4</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开展深水浮式桥梁在极端环境作用下的动力响应与失效模态研究，包括：极端海况下浮式桥梁大尺度非线性位移演化规律实验研究；多界面强扰动下的气动弹性效应与参数识别；极端波浪爬高的水动力特性与局部冲击响应。</w:t>
      </w:r>
    </w:p>
    <w:p w14:paraId="0199AB50">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5</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开展新型悬浮隧道的灾变效应与机理研究，包括：波流耦合作用下隧道横截面荷载特征与结构响应；悬浮隧道锚索系统非线性失稳机理与实验验证；超柔性悬浮隧道防灾设计与安全性评估。</w:t>
      </w:r>
    </w:p>
    <w:p w14:paraId="15A771B6">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6</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研究海工结构智慧预警及安全运维策略，包括：融合数字孪生与深度学习的健康监测</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风险评估</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预警一体化系统；多灾害耦合场结构韧性提升与全生命周期运维方案；灾害应急处置与快速修复闭环体系。</w:t>
      </w:r>
    </w:p>
    <w:p w14:paraId="22C57E9E">
      <w:pPr>
        <w:pageBreakBefore w:val="0"/>
        <w:tabs>
          <w:tab w:val="left" w:pos="4253"/>
        </w:tabs>
        <w:kinsoku/>
        <w:overflowPunct w:val="0"/>
        <w:topLinePunct w:val="0"/>
        <w:bidi w:val="0"/>
        <w:spacing w:line="560" w:lineRule="exact"/>
        <w:ind w:firstLine="643" w:firstLineChars="200"/>
        <w:rPr>
          <w:rFonts w:ascii="宋体" w:hAnsi="宋体" w:eastAsia="仿宋_GB2312" w:cs="宋体"/>
          <w:color w:val="auto"/>
          <w:sz w:val="32"/>
          <w:szCs w:val="32"/>
          <w:highlight w:val="none"/>
          <w:u w:val="none"/>
        </w:rPr>
      </w:pPr>
      <w:r>
        <w:rPr>
          <w:rFonts w:ascii="Times New Roman" w:hAnsi="Times New Roman" w:eastAsia="仿宋_GB2312"/>
          <w:b/>
          <w:bCs/>
          <w:color w:val="auto"/>
          <w:sz w:val="32"/>
          <w:szCs w:val="32"/>
          <w:highlight w:val="none"/>
          <w:u w:val="none"/>
        </w:rPr>
        <w:t>考核指标：</w:t>
      </w:r>
    </w:p>
    <w:p w14:paraId="5BF84DF0">
      <w:pPr>
        <w:pageBreakBefore w:val="0"/>
        <w:tabs>
          <w:tab w:val="left" w:pos="4253"/>
        </w:tabs>
        <w:kinsoku/>
        <w:overflowPunct w:val="0"/>
        <w:topLinePunct w:val="0"/>
        <w:bidi w:val="0"/>
        <w:spacing w:line="560" w:lineRule="exact"/>
        <w:ind w:firstLine="640" w:firstLineChars="200"/>
        <w:rPr>
          <w:rFonts w:ascii="宋体" w:hAnsi="宋体" w:eastAsia="仿宋_GB2312" w:cs="宋体"/>
          <w:color w:val="auto"/>
          <w:sz w:val="32"/>
          <w:szCs w:val="32"/>
          <w:highlight w:val="none"/>
          <w:u w:val="none"/>
        </w:rPr>
      </w:pPr>
      <w:r>
        <w:rPr>
          <w:rFonts w:hint="eastAsia" w:ascii="Times New Roman" w:hAnsi="Times New Roman" w:eastAsia="仿宋_GB2312"/>
          <w:color w:val="auto"/>
          <w:sz w:val="32"/>
          <w:szCs w:val="32"/>
          <w:highlight w:val="none"/>
          <w:u w:val="none"/>
        </w:rPr>
        <w:t>1.建成覆盖北部湾典型海域的“风</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浪</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流”耦合环境立体观测技术与数据库1套，时间分辨率≤1分钟。</w:t>
      </w:r>
    </w:p>
    <w:p w14:paraId="74B6B4ED">
      <w:pPr>
        <w:pageBreakBefore w:val="0"/>
        <w:tabs>
          <w:tab w:val="left" w:pos="4253"/>
        </w:tabs>
        <w:kinsoku/>
        <w:overflowPunct w:val="0"/>
        <w:topLinePunct w:val="0"/>
        <w:bidi w:val="0"/>
        <w:spacing w:line="560" w:lineRule="exact"/>
        <w:ind w:firstLine="640" w:firstLineChars="200"/>
        <w:rPr>
          <w:rFonts w:ascii="宋体" w:hAnsi="宋体" w:eastAsia="仿宋_GB2312" w:cs="宋体"/>
          <w:color w:val="auto"/>
          <w:sz w:val="32"/>
          <w:szCs w:val="32"/>
          <w:highlight w:val="none"/>
          <w:u w:val="none"/>
        </w:rPr>
      </w:pPr>
      <w:r>
        <w:rPr>
          <w:rFonts w:hint="eastAsia" w:ascii="Times New Roman" w:hAnsi="Times New Roman" w:eastAsia="仿宋_GB2312"/>
          <w:color w:val="auto"/>
          <w:sz w:val="32"/>
          <w:szCs w:val="32"/>
          <w:highlight w:val="none"/>
          <w:u w:val="none"/>
        </w:rPr>
        <w:t>2.研发海上“风</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浪</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流”耦合环境高精度模拟与快速预警系统1套，模拟空间分辨率百米级、时间分辨率分钟级，实现小时级短时预警。</w:t>
      </w:r>
    </w:p>
    <w:p w14:paraId="2F4018C7">
      <w:pPr>
        <w:pageBreakBefore w:val="0"/>
        <w:tabs>
          <w:tab w:val="left" w:pos="4253"/>
        </w:tabs>
        <w:kinsoku/>
        <w:overflowPunct w:val="0"/>
        <w:topLinePunct w:val="0"/>
        <w:bidi w:val="0"/>
        <w:spacing w:line="560" w:lineRule="exact"/>
        <w:ind w:firstLine="640" w:firstLineChars="200"/>
        <w:rPr>
          <w:rFonts w:ascii="宋体" w:hAnsi="宋体" w:eastAsia="仿宋_GB2312" w:cs="宋体"/>
          <w:color w:val="auto"/>
          <w:sz w:val="32"/>
          <w:szCs w:val="32"/>
          <w:highlight w:val="none"/>
          <w:u w:val="none"/>
        </w:rPr>
      </w:pPr>
      <w:r>
        <w:rPr>
          <w:rFonts w:hint="eastAsia" w:ascii="Times New Roman" w:hAnsi="Times New Roman" w:eastAsia="仿宋_GB2312"/>
          <w:color w:val="auto"/>
          <w:sz w:val="32"/>
          <w:szCs w:val="32"/>
          <w:highlight w:val="none"/>
          <w:u w:val="none"/>
        </w:rPr>
        <w:t>3.建立1套风</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浪</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流耦合作用下固定式海上风机一体化荷载高精度模拟方法，实现耦合荷载的量化分析。</w:t>
      </w:r>
    </w:p>
    <w:p w14:paraId="1E0D832C">
      <w:pPr>
        <w:pageBreakBefore w:val="0"/>
        <w:tabs>
          <w:tab w:val="left" w:pos="4253"/>
        </w:tabs>
        <w:kinsoku/>
        <w:overflowPunct w:val="0"/>
        <w:topLinePunct w:val="0"/>
        <w:bidi w:val="0"/>
        <w:spacing w:line="560" w:lineRule="exact"/>
        <w:ind w:firstLine="640" w:firstLineChars="200"/>
        <w:rPr>
          <w:rFonts w:ascii="宋体" w:hAnsi="宋体" w:eastAsia="仿宋_GB2312" w:cs="宋体"/>
          <w:color w:val="auto"/>
          <w:sz w:val="32"/>
          <w:szCs w:val="32"/>
          <w:highlight w:val="none"/>
          <w:u w:val="none"/>
        </w:rPr>
      </w:pPr>
      <w:r>
        <w:rPr>
          <w:rFonts w:hint="eastAsia" w:ascii="Times New Roman" w:hAnsi="Times New Roman" w:eastAsia="仿宋_GB2312"/>
          <w:color w:val="auto"/>
          <w:sz w:val="32"/>
          <w:szCs w:val="32"/>
          <w:highlight w:val="none"/>
          <w:u w:val="none"/>
        </w:rPr>
        <w:t>4.浮式风机在多极端动力要素耦合作用下的特征量化模型及多目标优化方法。</w:t>
      </w:r>
    </w:p>
    <w:p w14:paraId="0B6597D2">
      <w:pPr>
        <w:pageBreakBefore w:val="0"/>
        <w:tabs>
          <w:tab w:val="left" w:pos="4253"/>
        </w:tabs>
        <w:kinsoku/>
        <w:overflowPunct w:val="0"/>
        <w:topLinePunct w:val="0"/>
        <w:bidi w:val="0"/>
        <w:spacing w:line="560" w:lineRule="exact"/>
        <w:ind w:firstLine="640" w:firstLineChars="200"/>
        <w:rPr>
          <w:rFonts w:ascii="宋体" w:hAnsi="宋体" w:eastAsia="仿宋_GB2312" w:cs="宋体"/>
          <w:color w:val="auto"/>
          <w:sz w:val="32"/>
          <w:szCs w:val="32"/>
          <w:highlight w:val="none"/>
          <w:u w:val="none"/>
        </w:rPr>
      </w:pPr>
      <w:r>
        <w:rPr>
          <w:rFonts w:hint="eastAsia" w:ascii="Times New Roman" w:hAnsi="Times New Roman" w:eastAsia="仿宋_GB2312"/>
          <w:color w:val="auto"/>
          <w:sz w:val="32"/>
          <w:szCs w:val="32"/>
          <w:highlight w:val="none"/>
          <w:u w:val="none"/>
        </w:rPr>
        <w:t>5.提出深水浮式桥梁系统失效临界判别准则，形成1套深水浮式桥梁结构安全评估标准。</w:t>
      </w:r>
    </w:p>
    <w:p w14:paraId="6CE4776E">
      <w:pPr>
        <w:pageBreakBefore w:val="0"/>
        <w:tabs>
          <w:tab w:val="left" w:pos="4253"/>
        </w:tabs>
        <w:kinsoku/>
        <w:overflowPunct w:val="0"/>
        <w:topLinePunct w:val="0"/>
        <w:bidi w:val="0"/>
        <w:spacing w:line="560" w:lineRule="exact"/>
        <w:ind w:firstLine="640" w:firstLineChars="200"/>
        <w:rPr>
          <w:rFonts w:ascii="宋体" w:hAnsi="宋体" w:eastAsia="仿宋_GB2312" w:cs="宋体"/>
          <w:color w:val="auto"/>
          <w:sz w:val="32"/>
          <w:szCs w:val="32"/>
          <w:highlight w:val="none"/>
          <w:u w:val="none"/>
        </w:rPr>
      </w:pPr>
      <w:r>
        <w:rPr>
          <w:rFonts w:hint="eastAsia" w:ascii="Times New Roman" w:hAnsi="Times New Roman" w:eastAsia="仿宋_GB2312"/>
          <w:color w:val="auto"/>
          <w:sz w:val="32"/>
          <w:szCs w:val="32"/>
          <w:highlight w:val="none"/>
          <w:u w:val="none"/>
        </w:rPr>
        <w:t>6. 建立1套隧道管体荷载分析模型，阐明锚索系统的非线性失稳机理。</w:t>
      </w:r>
    </w:p>
    <w:p w14:paraId="402F1785">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7.</w:t>
      </w:r>
      <w:r>
        <w:rPr>
          <w:rFonts w:hint="eastAsia" w:ascii="Times New Roman" w:hAnsi="Times New Roman" w:eastAsia="仿宋_GB2312"/>
          <w:color w:val="auto"/>
          <w:kern w:val="0"/>
          <w:sz w:val="32"/>
          <w:szCs w:val="32"/>
          <w:highlight w:val="none"/>
          <w:u w:val="none"/>
          <w:lang w:bidi="ar"/>
        </w:rPr>
        <w:t xml:space="preserve"> 构建融合数字孪生与人工智能的海上风电健康监测与智慧预警系统1套，实现健康监测</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kern w:val="0"/>
          <w:sz w:val="32"/>
          <w:szCs w:val="32"/>
          <w:highlight w:val="none"/>
          <w:u w:val="none"/>
          <w:lang w:bidi="ar"/>
        </w:rPr>
        <w:t>风险评估</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kern w:val="0"/>
          <w:sz w:val="32"/>
          <w:szCs w:val="32"/>
          <w:highlight w:val="none"/>
          <w:u w:val="none"/>
          <w:lang w:bidi="ar"/>
        </w:rPr>
        <w:t>智慧预警</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kern w:val="0"/>
          <w:sz w:val="32"/>
          <w:szCs w:val="32"/>
          <w:highlight w:val="none"/>
          <w:u w:val="none"/>
          <w:lang w:bidi="ar"/>
        </w:rPr>
        <w:t>决策支持闭环。</w:t>
      </w:r>
      <w:r>
        <w:rPr>
          <w:rFonts w:hint="eastAsia" w:ascii="Times New Roman" w:hAnsi="Times New Roman" w:eastAsia="仿宋_GB2312"/>
          <w:color w:val="auto"/>
          <w:sz w:val="32"/>
          <w:szCs w:val="32"/>
          <w:highlight w:val="none"/>
          <w:u w:val="none"/>
        </w:rPr>
        <w:t>相关成果在广西自治区内不少于1项海上工程示范项目中落地应用。</w:t>
      </w:r>
    </w:p>
    <w:p w14:paraId="552975A8">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8.</w:t>
      </w:r>
      <w:r>
        <w:rPr>
          <w:rFonts w:hint="eastAsia" w:ascii="Times New Roman" w:hAnsi="Times New Roman" w:eastAsia="仿宋_GB2312"/>
          <w:color w:val="auto"/>
          <w:sz w:val="32"/>
          <w:szCs w:val="32"/>
          <w:highlight w:val="none"/>
          <w:u w:val="none"/>
        </w:rPr>
        <w:t>形成海上新型重大基础设施多灾害耦合韧性评估与全寿命安全运维技术体系，支撑实验室总体指标中</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通道工程结构与特殊环境耦合分析理论体系，覆盖陆海通道超过</w:t>
      </w:r>
      <w:r>
        <w:rPr>
          <w:rFonts w:ascii="Times New Roman" w:hAnsi="Times New Roman" w:eastAsia="仿宋_GB2312"/>
          <w:color w:val="auto"/>
          <w:sz w:val="32"/>
          <w:szCs w:val="32"/>
          <w:highlight w:val="none"/>
          <w:u w:val="none"/>
        </w:rPr>
        <w:t>90%</w:t>
      </w:r>
      <w:r>
        <w:rPr>
          <w:rFonts w:hint="eastAsia" w:ascii="Times New Roman" w:hAnsi="Times New Roman" w:eastAsia="仿宋_GB2312"/>
          <w:color w:val="auto"/>
          <w:sz w:val="32"/>
          <w:szCs w:val="32"/>
          <w:highlight w:val="none"/>
          <w:u w:val="none"/>
        </w:rPr>
        <w:t>极端气象荷载参数</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的实现。</w:t>
      </w:r>
    </w:p>
    <w:p w14:paraId="581E4186">
      <w:pPr>
        <w:pageBreakBefore w:val="0"/>
        <w:kinsoku/>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9</w:t>
      </w:r>
      <w:r>
        <w:rPr>
          <w:rFonts w:hint="eastAsia" w:ascii="Times New Roman" w:hAnsi="Times New Roman" w:eastAsia="仿宋_GB2312"/>
          <w:color w:val="auto"/>
          <w:sz w:val="32"/>
          <w:szCs w:val="32"/>
          <w:highlight w:val="none"/>
          <w:u w:val="none"/>
        </w:rPr>
        <w:t>.</w:t>
      </w:r>
      <w:r>
        <w:rPr>
          <w:rFonts w:hint="eastAsia" w:ascii="Times New Roman" w:hAnsi="Times New Roman" w:eastAsia="仿宋_GB2312"/>
          <w:color w:val="auto"/>
          <w:kern w:val="0"/>
          <w:sz w:val="32"/>
          <w:szCs w:val="32"/>
          <w:highlight w:val="none"/>
          <w:u w:val="none"/>
        </w:rPr>
        <w:t>以广西实验室为专利权人之一，获授权发明专利不少于</w:t>
      </w:r>
      <w:r>
        <w:rPr>
          <w:rFonts w:ascii="Times New Roman" w:hAnsi="Times New Roman" w:eastAsia="仿宋_GB2312"/>
          <w:color w:val="auto"/>
          <w:kern w:val="0"/>
          <w:sz w:val="32"/>
          <w:szCs w:val="32"/>
          <w:highlight w:val="none"/>
          <w:u w:val="none"/>
        </w:rPr>
        <w:t>8</w:t>
      </w:r>
      <w:r>
        <w:rPr>
          <w:rFonts w:hint="eastAsia" w:ascii="Times New Roman" w:hAnsi="Times New Roman" w:eastAsia="仿宋_GB2312"/>
          <w:color w:val="auto"/>
          <w:kern w:val="0"/>
          <w:sz w:val="32"/>
          <w:szCs w:val="32"/>
          <w:highlight w:val="none"/>
          <w:u w:val="none"/>
        </w:rPr>
        <w:t>件，其中广西实验室作为第一专利权人的不少于一半</w:t>
      </w:r>
      <w:r>
        <w:rPr>
          <w:rFonts w:hint="eastAsia" w:ascii="Times New Roman" w:hAnsi="Times New Roman" w:eastAsia="仿宋_GB2312"/>
          <w:color w:val="auto"/>
          <w:sz w:val="32"/>
          <w:szCs w:val="32"/>
          <w:highlight w:val="none"/>
          <w:u w:val="none"/>
        </w:rPr>
        <w:t>；以广西实验室为论文第一单位，发表SCI论文不少于</w:t>
      </w:r>
      <w:r>
        <w:rPr>
          <w:rFonts w:ascii="Times New Roman" w:hAnsi="Times New Roman" w:eastAsia="仿宋_GB2312"/>
          <w:color w:val="auto"/>
          <w:sz w:val="32"/>
          <w:szCs w:val="32"/>
          <w:highlight w:val="none"/>
          <w:u w:val="none"/>
        </w:rPr>
        <w:t>10</w:t>
      </w:r>
      <w:r>
        <w:rPr>
          <w:rFonts w:hint="eastAsia" w:ascii="Times New Roman" w:hAnsi="Times New Roman" w:eastAsia="仿宋_GB2312"/>
          <w:color w:val="auto"/>
          <w:sz w:val="32"/>
          <w:szCs w:val="32"/>
          <w:highlight w:val="none"/>
          <w:u w:val="none"/>
        </w:rPr>
        <w:t>篇，培养研究生不少于8人。</w:t>
      </w:r>
    </w:p>
    <w:p w14:paraId="0DE9767A">
      <w:pPr>
        <w:pageBreakBefore w:val="0"/>
        <w:kinsoku/>
        <w:topLinePunct w:val="0"/>
        <w:bidi w:val="0"/>
        <w:spacing w:line="560" w:lineRule="exact"/>
        <w:ind w:firstLine="640" w:firstLineChars="200"/>
        <w:rPr>
          <w:rFonts w:ascii="Times New Roman" w:hAnsi="Times New Roman" w:eastAsia="仿宋_GB2312"/>
          <w:b w:val="0"/>
          <w:bCs w:val="0"/>
          <w:color w:val="auto"/>
          <w:sz w:val="32"/>
          <w:szCs w:val="32"/>
          <w:highlight w:val="none"/>
          <w:u w:val="none"/>
        </w:rPr>
      </w:pPr>
      <w:r>
        <w:rPr>
          <w:rFonts w:ascii="Times New Roman" w:hAnsi="Times New Roman" w:eastAsia="仿宋_GB2312"/>
          <w:b w:val="0"/>
          <w:bCs w:val="0"/>
          <w:color w:val="auto"/>
          <w:sz w:val="32"/>
          <w:szCs w:val="32"/>
          <w:highlight w:val="none"/>
          <w:u w:val="none"/>
        </w:rPr>
        <w:t>10.</w:t>
      </w:r>
      <w:r>
        <w:rPr>
          <w:rFonts w:hint="eastAsia" w:ascii="Times New Roman" w:hAnsi="Times New Roman" w:eastAsia="仿宋_GB2312"/>
          <w:b w:val="0"/>
          <w:bCs w:val="0"/>
          <w:color w:val="auto"/>
          <w:sz w:val="32"/>
          <w:szCs w:val="32"/>
          <w:highlight w:val="none"/>
          <w:u w:val="none"/>
        </w:rPr>
        <w:t>为广西实验室牵头单位引进</w:t>
      </w:r>
      <w:r>
        <w:rPr>
          <w:rFonts w:ascii="Times New Roman" w:hAnsi="Times New Roman" w:eastAsia="仿宋_GB2312"/>
          <w:b w:val="0"/>
          <w:bCs w:val="0"/>
          <w:color w:val="auto"/>
          <w:sz w:val="32"/>
          <w:szCs w:val="32"/>
          <w:highlight w:val="none"/>
          <w:u w:val="none"/>
        </w:rPr>
        <w:t>省部级及以上高层次人才</w:t>
      </w:r>
      <w:r>
        <w:rPr>
          <w:rFonts w:hint="eastAsia" w:ascii="Times New Roman" w:hAnsi="Times New Roman" w:eastAsia="仿宋_GB2312"/>
          <w:b w:val="0"/>
          <w:bCs w:val="0"/>
          <w:color w:val="auto"/>
          <w:sz w:val="32"/>
          <w:szCs w:val="32"/>
          <w:highlight w:val="none"/>
          <w:u w:val="none"/>
        </w:rPr>
        <w:t>或培养其在本项目的成员获批</w:t>
      </w:r>
      <w:r>
        <w:rPr>
          <w:rFonts w:ascii="Times New Roman" w:hAnsi="Times New Roman" w:eastAsia="仿宋_GB2312"/>
          <w:b w:val="0"/>
          <w:bCs w:val="0"/>
          <w:color w:val="auto"/>
          <w:sz w:val="32"/>
          <w:szCs w:val="32"/>
          <w:highlight w:val="none"/>
          <w:u w:val="none"/>
        </w:rPr>
        <w:t>省部级及以上高层次人才不少于1人</w:t>
      </w:r>
      <w:r>
        <w:rPr>
          <w:rFonts w:hint="eastAsia" w:ascii="Times New Roman" w:hAnsi="Times New Roman" w:eastAsia="仿宋_GB2312"/>
          <w:b w:val="0"/>
          <w:bCs w:val="0"/>
          <w:color w:val="auto"/>
          <w:sz w:val="32"/>
          <w:szCs w:val="32"/>
          <w:highlight w:val="none"/>
          <w:u w:val="none"/>
        </w:rPr>
        <w:t>，</w:t>
      </w:r>
      <w:r>
        <w:rPr>
          <w:rFonts w:ascii="Times New Roman" w:hAnsi="Times New Roman" w:eastAsia="仿宋_GB2312"/>
          <w:b w:val="0"/>
          <w:bCs w:val="0"/>
          <w:color w:val="auto"/>
          <w:sz w:val="32"/>
          <w:szCs w:val="32"/>
          <w:highlight w:val="none"/>
          <w:u w:val="none"/>
        </w:rPr>
        <w:t>项目骨干晋升高级职称（含正高、副高）不少于2人</w:t>
      </w:r>
      <w:r>
        <w:rPr>
          <w:rFonts w:hint="eastAsia" w:ascii="Times New Roman" w:hAnsi="Times New Roman" w:eastAsia="仿宋_GB2312"/>
          <w:b w:val="0"/>
          <w:bCs w:val="0"/>
          <w:color w:val="auto"/>
          <w:sz w:val="32"/>
          <w:szCs w:val="32"/>
          <w:highlight w:val="none"/>
          <w:u w:val="none"/>
        </w:rPr>
        <w:t>。</w:t>
      </w:r>
    </w:p>
    <w:p w14:paraId="5922E44F">
      <w:pPr>
        <w:pStyle w:val="13"/>
        <w:pageBreakBefore w:val="0"/>
        <w:kinsoku/>
        <w:topLinePunct w:val="0"/>
        <w:bidi w:val="0"/>
        <w:spacing w:line="560" w:lineRule="exact"/>
        <w:ind w:firstLine="648"/>
        <w:rPr>
          <w:rFonts w:ascii="Times New Roman" w:hAnsi="Times New Roman" w:eastAsia="仿宋_GB2312"/>
          <w:b w:val="0"/>
          <w:bCs w:val="0"/>
          <w:color w:val="auto"/>
          <w:sz w:val="32"/>
          <w:szCs w:val="32"/>
          <w:highlight w:val="none"/>
          <w:u w:val="none"/>
        </w:rPr>
      </w:pPr>
      <w:r>
        <w:rPr>
          <w:rFonts w:ascii="Times New Roman" w:hAnsi="Times New Roman" w:eastAsia="仿宋_GB2312"/>
          <w:b w:val="0"/>
          <w:bCs w:val="0"/>
          <w:color w:val="auto"/>
          <w:sz w:val="32"/>
          <w:szCs w:val="32"/>
          <w:highlight w:val="none"/>
          <w:u w:val="none"/>
        </w:rPr>
        <w:t>11.</w:t>
      </w:r>
      <w:r>
        <w:rPr>
          <w:rFonts w:hint="eastAsia" w:ascii="Times New Roman" w:hAnsi="Times New Roman" w:eastAsia="仿宋_GB2312"/>
          <w:b w:val="0"/>
          <w:bCs w:val="0"/>
          <w:color w:val="auto"/>
          <w:sz w:val="32"/>
          <w:szCs w:val="32"/>
          <w:highlight w:val="none"/>
          <w:u w:val="none"/>
        </w:rPr>
        <w:t>推动技术成果转化应用不少于</w:t>
      </w:r>
      <w:r>
        <w:rPr>
          <w:rFonts w:ascii="Times New Roman" w:hAnsi="Times New Roman" w:eastAsia="仿宋_GB2312"/>
          <w:b w:val="0"/>
          <w:bCs w:val="0"/>
          <w:color w:val="auto"/>
          <w:sz w:val="32"/>
          <w:szCs w:val="32"/>
          <w:highlight w:val="none"/>
          <w:u w:val="none"/>
        </w:rPr>
        <w:t>1</w:t>
      </w:r>
      <w:r>
        <w:rPr>
          <w:rFonts w:hint="eastAsia" w:ascii="Times New Roman" w:hAnsi="Times New Roman" w:eastAsia="仿宋_GB2312"/>
          <w:b w:val="0"/>
          <w:bCs w:val="0"/>
          <w:color w:val="auto"/>
          <w:sz w:val="32"/>
          <w:szCs w:val="32"/>
          <w:highlight w:val="none"/>
          <w:u w:val="none"/>
        </w:rPr>
        <w:t>项，以广西实验室牵头单位为依托单位，实现技术转让或许可合同</w:t>
      </w:r>
      <w:r>
        <w:rPr>
          <w:rFonts w:hint="eastAsia" w:ascii="Times New Roman" w:hAnsi="Times New Roman" w:eastAsia="仿宋_GB2312"/>
          <w:b w:val="0"/>
          <w:bCs w:val="0"/>
          <w:color w:val="auto"/>
          <w:kern w:val="2"/>
          <w:sz w:val="32"/>
          <w:szCs w:val="32"/>
          <w:highlight w:val="none"/>
          <w:u w:val="none"/>
        </w:rPr>
        <w:t>到广西实验室牵头单位</w:t>
      </w:r>
      <w:r>
        <w:rPr>
          <w:rFonts w:hint="eastAsia" w:ascii="Times New Roman" w:hAnsi="Times New Roman" w:eastAsia="仿宋_GB2312"/>
          <w:b w:val="0"/>
          <w:bCs w:val="0"/>
          <w:color w:val="auto"/>
          <w:sz w:val="32"/>
          <w:szCs w:val="32"/>
          <w:highlight w:val="none"/>
          <w:u w:val="none"/>
        </w:rPr>
        <w:t>金额不低于</w:t>
      </w:r>
      <w:r>
        <w:rPr>
          <w:rFonts w:ascii="Times New Roman" w:hAnsi="Times New Roman" w:eastAsia="仿宋_GB2312"/>
          <w:b w:val="0"/>
          <w:bCs w:val="0"/>
          <w:color w:val="auto"/>
          <w:sz w:val="32"/>
          <w:szCs w:val="32"/>
          <w:highlight w:val="none"/>
          <w:u w:val="none"/>
        </w:rPr>
        <w:t>150</w:t>
      </w:r>
      <w:r>
        <w:rPr>
          <w:rFonts w:hint="eastAsia" w:ascii="Times New Roman" w:hAnsi="Times New Roman" w:eastAsia="仿宋_GB2312"/>
          <w:b w:val="0"/>
          <w:bCs w:val="0"/>
          <w:color w:val="auto"/>
          <w:sz w:val="32"/>
          <w:szCs w:val="32"/>
          <w:highlight w:val="none"/>
          <w:u w:val="none"/>
        </w:rPr>
        <w:t>万元，或项目负责人主持横向到账</w:t>
      </w:r>
      <w:r>
        <w:rPr>
          <w:rFonts w:hint="eastAsia" w:ascii="Times New Roman" w:hAnsi="Times New Roman" w:eastAsia="仿宋_GB2312"/>
          <w:b w:val="0"/>
          <w:bCs w:val="0"/>
          <w:color w:val="auto"/>
          <w:kern w:val="2"/>
          <w:sz w:val="32"/>
          <w:szCs w:val="32"/>
          <w:highlight w:val="none"/>
          <w:u w:val="none"/>
        </w:rPr>
        <w:t>广西实验室牵头单位</w:t>
      </w:r>
      <w:r>
        <w:rPr>
          <w:rFonts w:hint="eastAsia" w:ascii="Times New Roman" w:hAnsi="Times New Roman" w:eastAsia="仿宋_GB2312"/>
          <w:b w:val="0"/>
          <w:bCs w:val="0"/>
          <w:color w:val="auto"/>
          <w:sz w:val="32"/>
          <w:szCs w:val="32"/>
          <w:highlight w:val="none"/>
          <w:u w:val="none"/>
        </w:rPr>
        <w:t>经费不低于</w:t>
      </w:r>
      <w:r>
        <w:rPr>
          <w:rFonts w:ascii="Times New Roman" w:hAnsi="Times New Roman" w:eastAsia="仿宋_GB2312"/>
          <w:b w:val="0"/>
          <w:bCs w:val="0"/>
          <w:color w:val="auto"/>
          <w:sz w:val="32"/>
          <w:szCs w:val="32"/>
          <w:highlight w:val="none"/>
          <w:u w:val="none"/>
        </w:rPr>
        <w:t>200</w:t>
      </w:r>
      <w:r>
        <w:rPr>
          <w:rFonts w:hint="eastAsia" w:ascii="Times New Roman" w:hAnsi="Times New Roman" w:eastAsia="仿宋_GB2312"/>
          <w:b w:val="0"/>
          <w:bCs w:val="0"/>
          <w:color w:val="auto"/>
          <w:sz w:val="32"/>
          <w:szCs w:val="32"/>
          <w:highlight w:val="none"/>
          <w:u w:val="none"/>
        </w:rPr>
        <w:t>万元；通过技术咨询、标准制定、检测服务等方式产生间接经济效益，支撑相关企业新增产值或节约成本不</w:t>
      </w:r>
      <w:r>
        <w:rPr>
          <w:rFonts w:ascii="Times New Roman" w:hAnsi="Times New Roman" w:eastAsia="仿宋_GB2312"/>
          <w:b w:val="0"/>
          <w:bCs w:val="0"/>
          <w:color w:val="auto"/>
          <w:sz w:val="32"/>
          <w:szCs w:val="32"/>
          <w:highlight w:val="none"/>
          <w:u w:val="none"/>
        </w:rPr>
        <w:t>低于1000万元。</w:t>
      </w:r>
    </w:p>
    <w:p w14:paraId="586284B7">
      <w:pPr>
        <w:pageBreakBefore w:val="0"/>
        <w:kinsoku/>
        <w:overflowPunct w:val="0"/>
        <w:topLinePunct w:val="0"/>
        <w:bidi w:val="0"/>
        <w:spacing w:line="560" w:lineRule="exact"/>
        <w:ind w:firstLine="640" w:firstLineChars="200"/>
        <w:rPr>
          <w:rFonts w:ascii="Times New Roman" w:hAnsi="Times New Roman" w:eastAsia="仿宋_GB2312"/>
          <w:b w:val="0"/>
          <w:bCs w:val="0"/>
          <w:snapToGrid w:val="0"/>
          <w:color w:val="auto"/>
          <w:sz w:val="32"/>
          <w:szCs w:val="32"/>
          <w:highlight w:val="none"/>
          <w:u w:val="none"/>
        </w:rPr>
      </w:pPr>
      <w:r>
        <w:rPr>
          <w:rFonts w:ascii="仿宋" w:hAnsi="仿宋" w:eastAsia="仿宋_GB2312"/>
          <w:b w:val="0"/>
          <w:bCs w:val="0"/>
          <w:color w:val="auto"/>
          <w:sz w:val="32"/>
          <w:szCs w:val="32"/>
          <w:highlight w:val="none"/>
          <w:u w:val="none"/>
        </w:rPr>
        <w:t>12.</w:t>
      </w:r>
      <w:r>
        <w:rPr>
          <w:rFonts w:hint="eastAsia" w:ascii="Times New Roman" w:hAnsi="Times New Roman" w:eastAsia="仿宋_GB2312"/>
          <w:b w:val="0"/>
          <w:bCs w:val="0"/>
          <w:color w:val="auto"/>
          <w:sz w:val="32"/>
          <w:szCs w:val="32"/>
          <w:highlight w:val="none"/>
          <w:u w:val="none"/>
        </w:rPr>
        <w:t xml:space="preserve"> 以</w:t>
      </w:r>
      <w:r>
        <w:rPr>
          <w:rFonts w:hint="eastAsia" w:ascii="Times New Roman" w:hAnsi="Times New Roman" w:eastAsia="仿宋_GB2312"/>
          <w:b w:val="0"/>
          <w:bCs w:val="0"/>
          <w:color w:val="auto"/>
          <w:kern w:val="0"/>
          <w:sz w:val="32"/>
          <w:szCs w:val="32"/>
          <w:highlight w:val="none"/>
          <w:u w:val="none"/>
        </w:rPr>
        <w:t>广西实验室牵头单位</w:t>
      </w:r>
      <w:r>
        <w:rPr>
          <w:rFonts w:hint="eastAsia" w:ascii="Times New Roman" w:hAnsi="Times New Roman" w:eastAsia="仿宋_GB2312"/>
          <w:b w:val="0"/>
          <w:bCs w:val="0"/>
          <w:color w:val="auto"/>
          <w:sz w:val="32"/>
          <w:szCs w:val="32"/>
          <w:highlight w:val="none"/>
          <w:u w:val="none"/>
        </w:rPr>
        <w:t>作为牵头单位</w:t>
      </w:r>
      <w:r>
        <w:rPr>
          <w:rFonts w:hint="eastAsia" w:ascii="Times New Roman" w:hAnsi="Times New Roman" w:eastAsia="仿宋_GB2312"/>
          <w:b w:val="0"/>
          <w:bCs w:val="0"/>
          <w:color w:val="auto"/>
          <w:kern w:val="0"/>
          <w:sz w:val="32"/>
          <w:szCs w:val="32"/>
          <w:highlight w:val="none"/>
          <w:u w:val="none"/>
        </w:rPr>
        <w:t>申获省部级科技奖一等奖或具有国家奖推荐权的国家级学会奖一等奖1项；或</w:t>
      </w:r>
      <w:r>
        <w:rPr>
          <w:rFonts w:hint="eastAsia" w:ascii="Times New Roman" w:hAnsi="Times New Roman" w:eastAsia="仿宋_GB2312"/>
          <w:b w:val="0"/>
          <w:bCs w:val="0"/>
          <w:color w:val="auto"/>
          <w:sz w:val="32"/>
          <w:szCs w:val="32"/>
          <w:highlight w:val="none"/>
          <w:u w:val="none"/>
        </w:rPr>
        <w:t>以</w:t>
      </w:r>
      <w:r>
        <w:rPr>
          <w:rFonts w:hint="eastAsia" w:ascii="Times New Roman" w:hAnsi="Times New Roman" w:eastAsia="仿宋_GB2312"/>
          <w:b w:val="0"/>
          <w:bCs w:val="0"/>
          <w:color w:val="auto"/>
          <w:kern w:val="0"/>
          <w:sz w:val="32"/>
          <w:szCs w:val="32"/>
          <w:highlight w:val="none"/>
          <w:u w:val="none"/>
        </w:rPr>
        <w:t>广西实验室牵头单位</w:t>
      </w:r>
      <w:r>
        <w:rPr>
          <w:rFonts w:hint="eastAsia" w:ascii="Times New Roman" w:hAnsi="Times New Roman" w:eastAsia="仿宋_GB2312"/>
          <w:b w:val="0"/>
          <w:bCs w:val="0"/>
          <w:color w:val="auto"/>
          <w:sz w:val="32"/>
          <w:szCs w:val="32"/>
          <w:highlight w:val="none"/>
          <w:u w:val="none"/>
        </w:rPr>
        <w:t>作为参加单位</w:t>
      </w:r>
      <w:r>
        <w:rPr>
          <w:rFonts w:hint="eastAsia" w:ascii="Times New Roman" w:hAnsi="Times New Roman" w:eastAsia="仿宋_GB2312"/>
          <w:b w:val="0"/>
          <w:bCs w:val="0"/>
          <w:color w:val="auto"/>
          <w:kern w:val="0"/>
          <w:sz w:val="32"/>
          <w:szCs w:val="32"/>
          <w:highlight w:val="none"/>
          <w:u w:val="none"/>
        </w:rPr>
        <w:t>申报国家科技奖并进入函评阶段1项。</w:t>
      </w:r>
    </w:p>
    <w:p w14:paraId="37C6C374">
      <w:pPr>
        <w:pageBreakBefore w:val="0"/>
        <w:tabs>
          <w:tab w:val="left" w:pos="4253"/>
        </w:tabs>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实施年限：</w:t>
      </w:r>
      <w:r>
        <w:rPr>
          <w:rFonts w:ascii="Times New Roman" w:hAnsi="Times New Roman" w:eastAsia="仿宋_GB2312"/>
          <w:color w:val="auto"/>
          <w:sz w:val="32"/>
          <w:szCs w:val="32"/>
          <w:highlight w:val="none"/>
          <w:u w:val="none"/>
        </w:rPr>
        <w:t>4年。</w:t>
      </w:r>
    </w:p>
    <w:p w14:paraId="05ECA829">
      <w:pPr>
        <w:pStyle w:val="4"/>
        <w:pageBreakBefore w:val="0"/>
        <w:kinsoku/>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资助方式：</w:t>
      </w:r>
      <w:r>
        <w:rPr>
          <w:rFonts w:ascii="Times New Roman" w:hAnsi="Times New Roman" w:eastAsia="仿宋_GB2312"/>
          <w:color w:val="auto"/>
          <w:sz w:val="32"/>
          <w:szCs w:val="32"/>
          <w:highlight w:val="none"/>
          <w:u w:val="none"/>
        </w:rPr>
        <w:t>前资助。</w:t>
      </w:r>
    </w:p>
    <w:p w14:paraId="122B59B9">
      <w:pPr>
        <w:pStyle w:val="4"/>
        <w:pageBreakBefore w:val="0"/>
        <w:kinsoku/>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资助经费：</w:t>
      </w:r>
      <w:r>
        <w:rPr>
          <w:rFonts w:ascii="Times New Roman" w:hAnsi="Times New Roman" w:eastAsia="仿宋_GB2312"/>
          <w:color w:val="auto"/>
          <w:sz w:val="32"/>
          <w:szCs w:val="32"/>
          <w:highlight w:val="none"/>
          <w:u w:val="none"/>
        </w:rPr>
        <w:t>单个项目自治区本级财政资助不超过400万元。</w:t>
      </w:r>
    </w:p>
    <w:p w14:paraId="4714A0B3">
      <w:pPr>
        <w:pStyle w:val="5"/>
        <w:pageBreakBefore w:val="0"/>
        <w:kinsoku/>
        <w:topLinePunct w:val="0"/>
        <w:bidi w:val="0"/>
        <w:spacing w:line="560" w:lineRule="exact"/>
        <w:ind w:left="420"/>
        <w:rPr>
          <w:rFonts w:eastAsia="仿宋_GB2312"/>
          <w:color w:val="auto"/>
          <w:highlight w:val="none"/>
          <w:u w:val="none"/>
        </w:rPr>
      </w:pPr>
    </w:p>
    <w:p w14:paraId="6DB04223">
      <w:pPr>
        <w:pStyle w:val="3"/>
        <w:pageBreakBefore w:val="0"/>
        <w:kinsoku/>
        <w:overflowPunct w:val="0"/>
        <w:topLinePunct w:val="0"/>
        <w:bidi w:val="0"/>
        <w:spacing w:before="0" w:after="0" w:line="560" w:lineRule="exact"/>
        <w:ind w:firstLine="643" w:firstLineChars="200"/>
        <w:rPr>
          <w:rFonts w:ascii="Times New Roman" w:hAnsi="Times New Roman" w:eastAsia="仿宋_GB2312"/>
          <w:b/>
          <w:bCs/>
          <w:color w:val="auto"/>
          <w:highlight w:val="none"/>
          <w:u w:val="none"/>
        </w:rPr>
      </w:pPr>
      <w:bookmarkStart w:id="54" w:name="_Toc3021"/>
      <w:bookmarkStart w:id="55" w:name="_Toc18963"/>
      <w:r>
        <w:rPr>
          <w:rFonts w:ascii="Times New Roman" w:hAnsi="Times New Roman" w:eastAsia="仿宋_GB2312"/>
          <w:b/>
          <w:bCs/>
          <w:color w:val="auto"/>
          <w:highlight w:val="none"/>
          <w:u w:val="none"/>
        </w:rPr>
        <w:t>方向</w:t>
      </w:r>
      <w:r>
        <w:rPr>
          <w:rFonts w:hint="eastAsia" w:ascii="Times New Roman" w:hAnsi="Times New Roman" w:eastAsia="仿宋_GB2312"/>
          <w:b/>
          <w:bCs/>
          <w:color w:val="auto"/>
          <w:highlight w:val="none"/>
          <w:u w:val="none"/>
        </w:rPr>
        <w:t>六</w:t>
      </w:r>
      <w:r>
        <w:rPr>
          <w:rFonts w:ascii="Times New Roman" w:hAnsi="Times New Roman" w:eastAsia="仿宋_GB2312"/>
          <w:b/>
          <w:bCs/>
          <w:color w:val="auto"/>
          <w:highlight w:val="none"/>
          <w:u w:val="none"/>
        </w:rPr>
        <w:t>：</w:t>
      </w:r>
      <w:bookmarkEnd w:id="54"/>
      <w:bookmarkEnd w:id="55"/>
      <w:r>
        <w:rPr>
          <w:rFonts w:hint="eastAsia" w:ascii="Times New Roman" w:hAnsi="Times New Roman" w:eastAsia="仿宋_GB2312"/>
          <w:b/>
          <w:bCs/>
          <w:color w:val="auto"/>
          <w:szCs w:val="40"/>
          <w:highlight w:val="none"/>
          <w:u w:val="none"/>
        </w:rPr>
        <w:t>交通路网高边坡安全智能评估及应急处置关键技术与装备研究</w:t>
      </w:r>
    </w:p>
    <w:p w14:paraId="57E68307">
      <w:pPr>
        <w:pageBreakBefore w:val="0"/>
        <w:kinsoku/>
        <w:overflowPunct w:val="0"/>
        <w:topLinePunct w:val="0"/>
        <w:bidi w:val="0"/>
        <w:spacing w:line="560" w:lineRule="exact"/>
        <w:ind w:firstLine="643" w:firstLineChars="200"/>
        <w:rPr>
          <w:rFonts w:ascii="Times New Roman" w:hAnsi="Times New Roman" w:eastAsia="仿宋_GB2312"/>
          <w:b/>
          <w:bCs/>
          <w:snapToGrid w:val="0"/>
          <w:color w:val="auto"/>
          <w:sz w:val="32"/>
          <w:szCs w:val="32"/>
          <w:highlight w:val="none"/>
          <w:u w:val="none"/>
        </w:rPr>
      </w:pPr>
      <w:r>
        <w:rPr>
          <w:rFonts w:ascii="Times New Roman" w:hAnsi="Times New Roman" w:eastAsia="仿宋_GB2312"/>
          <w:b/>
          <w:bCs/>
          <w:snapToGrid w:val="0"/>
          <w:color w:val="auto"/>
          <w:sz w:val="32"/>
          <w:szCs w:val="32"/>
          <w:highlight w:val="none"/>
          <w:u w:val="none"/>
        </w:rPr>
        <w:t>研究内容：</w:t>
      </w:r>
    </w:p>
    <w:p w14:paraId="048D4DAE">
      <w:pPr>
        <w:pStyle w:val="16"/>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研究特殊气象和环境条件下公路高边坡岩土体渐进偶联灾变孕育机制和智能判识技术</w:t>
      </w:r>
      <w:r>
        <w:rPr>
          <w:rFonts w:hint="eastAsia" w:ascii="仿宋" w:hAnsi="仿宋" w:eastAsia="仿宋_GB2312"/>
          <w:color w:val="auto"/>
          <w:sz w:val="32"/>
          <w:szCs w:val="32"/>
          <w:highlight w:val="none"/>
          <w:u w:val="none"/>
        </w:rPr>
        <w:t>，研发公路边坡状态实时感知与应急处置技术，包括：</w:t>
      </w:r>
    </w:p>
    <w:p w14:paraId="5487AF61">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1.构建公路边坡岩土体与结构性能劣化与失稳的高保真数字孪生模型，建立复杂环境下边坡群偶联失稳判别准则；</w:t>
      </w:r>
    </w:p>
    <w:p w14:paraId="51128B32">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2.建立区域公路高边坡失稳“地质</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气象</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水文</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扰动”多源信息库，构建边坡灾害易发性评价指标体系及灾害风险预警模型，形成超长高风险边坡快速筛查与分级智能判识技术，提出公路高边坡动态风险分级模型与标准。</w:t>
      </w:r>
    </w:p>
    <w:p w14:paraId="0047BFE7">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3.建立云</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边</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端协同的边坡“空</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天</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地</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孔”实时监测感知技术，研发基于多源数据的边坡稳定性预测预警及应急处置系统；</w:t>
      </w:r>
    </w:p>
    <w:p w14:paraId="08810ACB">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4.研发新型装配式挡墙、装配式框架梁结构及快速施工技术，研制装配式框架梁拼装成套施工装备。</w:t>
      </w:r>
    </w:p>
    <w:p w14:paraId="42619368">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5</w:t>
      </w:r>
      <w:r>
        <w:rPr>
          <w:rFonts w:hint="eastAsia" w:ascii="Times New Roman" w:hAnsi="Times New Roman" w:eastAsia="仿宋_GB2312"/>
          <w:color w:val="auto"/>
          <w:sz w:val="32"/>
          <w:szCs w:val="32"/>
          <w:highlight w:val="none"/>
          <w:u w:val="none"/>
        </w:rPr>
        <w:t>.形成陆海通道高边坡系统级联失效风险推演与韧性调控技术体系，支撑实验室总体指标中“岩土体灾变模拟、推演与调控技术”的实现。</w:t>
      </w:r>
    </w:p>
    <w:p w14:paraId="51E81124">
      <w:pPr>
        <w:pageBreakBefore w:val="0"/>
        <w:kinsoku/>
        <w:overflowPunct w:val="0"/>
        <w:topLinePunct w:val="0"/>
        <w:bidi w:val="0"/>
        <w:spacing w:line="560" w:lineRule="exact"/>
        <w:ind w:firstLine="643" w:firstLineChars="200"/>
        <w:rPr>
          <w:rFonts w:ascii="Times New Roman" w:hAnsi="Times New Roman" w:eastAsia="仿宋_GB2312"/>
          <w:snapToGrid w:val="0"/>
          <w:color w:val="auto"/>
          <w:sz w:val="32"/>
          <w:szCs w:val="32"/>
          <w:highlight w:val="none"/>
          <w:u w:val="none"/>
        </w:rPr>
      </w:pPr>
      <w:r>
        <w:rPr>
          <w:rFonts w:ascii="Times New Roman" w:hAnsi="Times New Roman" w:eastAsia="仿宋_GB2312"/>
          <w:b/>
          <w:bCs/>
          <w:snapToGrid w:val="0"/>
          <w:color w:val="auto"/>
          <w:sz w:val="32"/>
          <w:szCs w:val="32"/>
          <w:highlight w:val="none"/>
          <w:u w:val="none"/>
        </w:rPr>
        <w:t>考核指标：</w:t>
      </w:r>
    </w:p>
    <w:p w14:paraId="61442001">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1</w:t>
      </w:r>
      <w:r>
        <w:rPr>
          <w:rFonts w:ascii="Times New Roman" w:hAnsi="Times New Roman" w:eastAsia="仿宋_GB2312"/>
          <w:snapToGrid w:val="0"/>
          <w:color w:val="auto"/>
          <w:sz w:val="32"/>
          <w:szCs w:val="32"/>
          <w:highlight w:val="none"/>
          <w:u w:val="none"/>
        </w:rPr>
        <w:t>.</w:t>
      </w:r>
      <w:r>
        <w:rPr>
          <w:rFonts w:hint="eastAsia" w:ascii="Times New Roman" w:hAnsi="Times New Roman" w:eastAsia="仿宋_GB2312"/>
          <w:snapToGrid w:val="0"/>
          <w:color w:val="auto"/>
          <w:sz w:val="32"/>
          <w:szCs w:val="32"/>
          <w:highlight w:val="none"/>
          <w:u w:val="none"/>
        </w:rPr>
        <w:t>建成覆盖目标路网的边坡基础信息数据库1套；</w:t>
      </w:r>
    </w:p>
    <w:p w14:paraId="322682ED">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2</w:t>
      </w:r>
      <w:r>
        <w:rPr>
          <w:rFonts w:ascii="Times New Roman" w:hAnsi="Times New Roman" w:eastAsia="仿宋_GB2312"/>
          <w:snapToGrid w:val="0"/>
          <w:color w:val="auto"/>
          <w:sz w:val="32"/>
          <w:szCs w:val="32"/>
          <w:highlight w:val="none"/>
          <w:u w:val="none"/>
        </w:rPr>
        <w:t>.</w:t>
      </w:r>
      <w:r>
        <w:rPr>
          <w:rFonts w:hint="eastAsia" w:ascii="Times New Roman" w:hAnsi="Times New Roman" w:eastAsia="仿宋_GB2312"/>
          <w:snapToGrid w:val="0"/>
          <w:color w:val="auto"/>
          <w:sz w:val="32"/>
          <w:szCs w:val="32"/>
          <w:highlight w:val="none"/>
          <w:u w:val="none"/>
        </w:rPr>
        <w:t>开发岩土体渐进偶联灾变三维可视化数字孪生模型1个；</w:t>
      </w:r>
    </w:p>
    <w:p w14:paraId="7536E8FB">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3</w:t>
      </w:r>
      <w:r>
        <w:rPr>
          <w:rFonts w:ascii="Times New Roman" w:hAnsi="Times New Roman" w:eastAsia="仿宋_GB2312"/>
          <w:snapToGrid w:val="0"/>
          <w:color w:val="auto"/>
          <w:sz w:val="32"/>
          <w:szCs w:val="32"/>
          <w:highlight w:val="none"/>
          <w:u w:val="none"/>
        </w:rPr>
        <w:t>.</w:t>
      </w:r>
      <w:r>
        <w:rPr>
          <w:rFonts w:hint="eastAsia" w:ascii="Times New Roman" w:hAnsi="Times New Roman" w:eastAsia="仿宋_GB2312"/>
          <w:snapToGrid w:val="0"/>
          <w:color w:val="auto"/>
          <w:sz w:val="32"/>
          <w:szCs w:val="32"/>
          <w:highlight w:val="none"/>
          <w:u w:val="none"/>
        </w:rPr>
        <w:t>提出运营期边坡稳定性分级标准；</w:t>
      </w:r>
    </w:p>
    <w:p w14:paraId="01050568">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4</w:t>
      </w:r>
      <w:r>
        <w:rPr>
          <w:rFonts w:ascii="Times New Roman" w:hAnsi="Times New Roman" w:eastAsia="仿宋_GB2312"/>
          <w:snapToGrid w:val="0"/>
          <w:color w:val="auto"/>
          <w:sz w:val="32"/>
          <w:szCs w:val="32"/>
          <w:highlight w:val="none"/>
          <w:u w:val="none"/>
        </w:rPr>
        <w:t>.</w:t>
      </w:r>
      <w:r>
        <w:rPr>
          <w:rFonts w:hint="eastAsia" w:ascii="Times New Roman" w:hAnsi="Times New Roman" w:eastAsia="仿宋_GB2312"/>
          <w:snapToGrid w:val="0"/>
          <w:color w:val="auto"/>
          <w:sz w:val="32"/>
          <w:szCs w:val="32"/>
          <w:highlight w:val="none"/>
          <w:u w:val="none"/>
        </w:rPr>
        <w:t>研发边坡稳定性快速筛查与分级智能评估系统1套；</w:t>
      </w:r>
    </w:p>
    <w:p w14:paraId="2CCCA88E">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5</w:t>
      </w:r>
      <w:r>
        <w:rPr>
          <w:rFonts w:ascii="Times New Roman" w:hAnsi="Times New Roman" w:eastAsia="仿宋_GB2312"/>
          <w:snapToGrid w:val="0"/>
          <w:color w:val="auto"/>
          <w:sz w:val="32"/>
          <w:szCs w:val="32"/>
          <w:highlight w:val="none"/>
          <w:u w:val="none"/>
        </w:rPr>
        <w:t>.</w:t>
      </w:r>
      <w:r>
        <w:rPr>
          <w:rFonts w:hint="eastAsia" w:ascii="Times New Roman" w:hAnsi="Times New Roman" w:eastAsia="仿宋_GB2312"/>
          <w:snapToGrid w:val="0"/>
          <w:color w:val="auto"/>
          <w:sz w:val="32"/>
          <w:szCs w:val="32"/>
          <w:highlight w:val="none"/>
          <w:u w:val="none"/>
        </w:rPr>
        <w:t>编制在役公路高边坡稳定性分级评估技术指南1部；</w:t>
      </w:r>
    </w:p>
    <w:p w14:paraId="02EF9623">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6</w:t>
      </w:r>
      <w:r>
        <w:rPr>
          <w:rFonts w:ascii="Times New Roman" w:hAnsi="Times New Roman" w:eastAsia="仿宋_GB2312"/>
          <w:snapToGrid w:val="0"/>
          <w:color w:val="auto"/>
          <w:sz w:val="32"/>
          <w:szCs w:val="32"/>
          <w:highlight w:val="none"/>
          <w:u w:val="none"/>
        </w:rPr>
        <w:t>.</w:t>
      </w:r>
      <w:r>
        <w:rPr>
          <w:rFonts w:hint="eastAsia" w:ascii="Times New Roman" w:hAnsi="Times New Roman" w:eastAsia="仿宋_GB2312"/>
          <w:snapToGrid w:val="0"/>
          <w:color w:val="auto"/>
          <w:sz w:val="32"/>
          <w:szCs w:val="32"/>
          <w:highlight w:val="none"/>
          <w:u w:val="none"/>
        </w:rPr>
        <w:t>研发边坡稳定性预测预警及应急处置系统1套；</w:t>
      </w:r>
    </w:p>
    <w:p w14:paraId="1A7B8192">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7</w:t>
      </w:r>
      <w:r>
        <w:rPr>
          <w:rFonts w:ascii="Times New Roman" w:hAnsi="Times New Roman" w:eastAsia="仿宋_GB2312"/>
          <w:snapToGrid w:val="0"/>
          <w:color w:val="auto"/>
          <w:sz w:val="32"/>
          <w:szCs w:val="32"/>
          <w:highlight w:val="none"/>
          <w:u w:val="none"/>
        </w:rPr>
        <w:t>.</w:t>
      </w:r>
      <w:r>
        <w:rPr>
          <w:rFonts w:hint="eastAsia" w:ascii="Times New Roman" w:hAnsi="Times New Roman" w:eastAsia="仿宋_GB2312"/>
          <w:snapToGrid w:val="0"/>
          <w:color w:val="auto"/>
          <w:sz w:val="32"/>
          <w:szCs w:val="32"/>
          <w:highlight w:val="none"/>
          <w:u w:val="none"/>
        </w:rPr>
        <w:t>研制轻量化装配式支挡结构，相比传统工艺：挡墙施工效率提升≥50%，框架梁施工效率提升≥50%；</w:t>
      </w:r>
    </w:p>
    <w:p w14:paraId="6015C9B8">
      <w:pPr>
        <w:pStyle w:val="16"/>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8.</w:t>
      </w:r>
      <w:r>
        <w:rPr>
          <w:rFonts w:hint="eastAsia" w:ascii="Times New Roman" w:hAnsi="Times New Roman" w:eastAsia="仿宋_GB2312"/>
          <w:color w:val="auto"/>
          <w:sz w:val="32"/>
          <w:szCs w:val="32"/>
          <w:highlight w:val="none"/>
          <w:u w:val="none"/>
        </w:rPr>
        <w:t xml:space="preserve"> 以广西实验室为专利权人之一，</w:t>
      </w:r>
      <w:r>
        <w:rPr>
          <w:rFonts w:hint="eastAsia" w:ascii="Times New Roman" w:hAnsi="Times New Roman" w:eastAsia="仿宋_GB2312"/>
          <w:color w:val="auto"/>
          <w:kern w:val="0"/>
          <w:sz w:val="32"/>
          <w:szCs w:val="32"/>
          <w:highlight w:val="none"/>
          <w:u w:val="none"/>
        </w:rPr>
        <w:t>获授权发明专利不少于</w:t>
      </w:r>
      <w:r>
        <w:rPr>
          <w:rFonts w:ascii="Times New Roman" w:hAnsi="Times New Roman" w:eastAsia="仿宋_GB2312"/>
          <w:color w:val="auto"/>
          <w:kern w:val="0"/>
          <w:sz w:val="32"/>
          <w:szCs w:val="32"/>
          <w:highlight w:val="none"/>
          <w:u w:val="none"/>
        </w:rPr>
        <w:t>5</w:t>
      </w:r>
      <w:r>
        <w:rPr>
          <w:rFonts w:hint="eastAsia" w:ascii="Times New Roman" w:hAnsi="Times New Roman" w:eastAsia="仿宋_GB2312"/>
          <w:color w:val="auto"/>
          <w:kern w:val="0"/>
          <w:sz w:val="32"/>
          <w:szCs w:val="32"/>
          <w:highlight w:val="none"/>
          <w:u w:val="none"/>
        </w:rPr>
        <w:t>件，其中广西实验室作为第一专利权人的不少于一半；以广西实验室为论文第一单位，发表中文核心或SCI论文不少于</w:t>
      </w:r>
      <w:r>
        <w:rPr>
          <w:rFonts w:hint="eastAsia" w:ascii="Times New Roman" w:hAnsi="Times New Roman" w:eastAsia="仿宋_GB2312"/>
          <w:color w:val="auto"/>
          <w:sz w:val="32"/>
          <w:szCs w:val="32"/>
          <w:highlight w:val="none"/>
          <w:u w:val="none"/>
        </w:rPr>
        <w:t>10</w:t>
      </w:r>
      <w:r>
        <w:rPr>
          <w:rFonts w:hint="eastAsia" w:ascii="仿宋" w:hAnsi="仿宋" w:eastAsia="仿宋_GB2312"/>
          <w:color w:val="auto"/>
          <w:sz w:val="32"/>
          <w:szCs w:val="32"/>
          <w:highlight w:val="none"/>
          <w:u w:val="none"/>
        </w:rPr>
        <w:t>篇；培养研究生不少于</w:t>
      </w:r>
      <w:r>
        <w:rPr>
          <w:rFonts w:hint="eastAsia" w:ascii="Times New Roman" w:hAnsi="Times New Roman" w:eastAsia="仿宋_GB2312"/>
          <w:color w:val="auto"/>
          <w:sz w:val="32"/>
          <w:szCs w:val="32"/>
          <w:highlight w:val="none"/>
          <w:u w:val="none"/>
        </w:rPr>
        <w:t>5</w:t>
      </w:r>
      <w:r>
        <w:rPr>
          <w:rFonts w:hint="eastAsia" w:ascii="仿宋" w:hAnsi="仿宋" w:eastAsia="仿宋_GB2312"/>
          <w:color w:val="auto"/>
          <w:sz w:val="32"/>
          <w:szCs w:val="32"/>
          <w:highlight w:val="none"/>
          <w:u w:val="none"/>
        </w:rPr>
        <w:t>名，</w:t>
      </w:r>
      <w:r>
        <w:rPr>
          <w:rFonts w:ascii="Times New Roman" w:hAnsi="Times New Roman" w:eastAsia="仿宋_GB2312"/>
          <w:color w:val="auto"/>
          <w:sz w:val="32"/>
          <w:szCs w:val="32"/>
          <w:highlight w:val="none"/>
          <w:u w:val="none"/>
        </w:rPr>
        <w:t>项目骨干</w:t>
      </w:r>
      <w:r>
        <w:rPr>
          <w:rFonts w:hint="eastAsia" w:ascii="仿宋" w:hAnsi="仿宋" w:eastAsia="仿宋_GB2312"/>
          <w:color w:val="auto"/>
          <w:sz w:val="32"/>
          <w:szCs w:val="32"/>
          <w:highlight w:val="none"/>
          <w:u w:val="none"/>
        </w:rPr>
        <w:t>晋升高级及以上职称人员不少于</w:t>
      </w:r>
      <w:r>
        <w:rPr>
          <w:rFonts w:hint="eastAsia" w:ascii="Times New Roman" w:hAnsi="Times New Roman" w:eastAsia="仿宋_GB2312"/>
          <w:color w:val="auto"/>
          <w:sz w:val="32"/>
          <w:szCs w:val="32"/>
          <w:highlight w:val="none"/>
          <w:u w:val="none"/>
        </w:rPr>
        <w:t>6</w:t>
      </w:r>
      <w:r>
        <w:rPr>
          <w:rFonts w:hint="eastAsia" w:ascii="仿宋" w:hAnsi="仿宋" w:eastAsia="仿宋_GB2312"/>
          <w:color w:val="auto"/>
          <w:sz w:val="32"/>
          <w:szCs w:val="32"/>
          <w:highlight w:val="none"/>
          <w:u w:val="none"/>
        </w:rPr>
        <w:t>名（其中正高级职称</w:t>
      </w:r>
      <w:r>
        <w:rPr>
          <w:rFonts w:hint="eastAsia" w:ascii="Times New Roman" w:hAnsi="Times New Roman" w:eastAsia="仿宋_GB2312"/>
          <w:color w:val="auto"/>
          <w:sz w:val="32"/>
          <w:szCs w:val="32"/>
          <w:highlight w:val="none"/>
          <w:u w:val="none"/>
        </w:rPr>
        <w:t>2</w:t>
      </w:r>
      <w:r>
        <w:rPr>
          <w:rFonts w:hint="eastAsia" w:ascii="仿宋" w:hAnsi="仿宋" w:eastAsia="仿宋_GB2312"/>
          <w:color w:val="auto"/>
          <w:sz w:val="32"/>
          <w:szCs w:val="32"/>
          <w:highlight w:val="none"/>
          <w:u w:val="none"/>
        </w:rPr>
        <w:t>人）。</w:t>
      </w:r>
    </w:p>
    <w:p w14:paraId="5125C135">
      <w:pPr>
        <w:pStyle w:val="17"/>
        <w:pageBreakBefore w:val="0"/>
        <w:kinsoku/>
        <w:overflowPunct w:val="0"/>
        <w:topLinePunct w:val="0"/>
        <w:bidi w:val="0"/>
        <w:spacing w:line="560" w:lineRule="exact"/>
        <w:ind w:firstLine="640" w:firstLineChars="200"/>
        <w:rPr>
          <w:rFonts w:ascii="Times New Roman" w:hAnsi="Times New Roman" w:eastAsia="仿宋_GB2312"/>
          <w:b/>
          <w:bCs/>
          <w:snapToGrid w:val="0"/>
          <w:color w:val="auto"/>
          <w:sz w:val="32"/>
          <w:szCs w:val="32"/>
          <w:highlight w:val="none"/>
          <w:u w:val="none"/>
        </w:rPr>
      </w:pPr>
      <w:r>
        <w:rPr>
          <w:rFonts w:hint="eastAsia" w:ascii="Times New Roman" w:hAnsi="Times New Roman" w:eastAsia="仿宋_GB2312"/>
          <w:color w:val="auto"/>
          <w:sz w:val="32"/>
          <w:szCs w:val="32"/>
          <w:highlight w:val="none"/>
          <w:u w:val="none"/>
        </w:rPr>
        <w:t>9</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 xml:space="preserve"> </w:t>
      </w:r>
      <w:r>
        <w:rPr>
          <w:rFonts w:hint="eastAsia" w:ascii="Times New Roman" w:hAnsi="Times New Roman" w:eastAsia="仿宋_GB2312"/>
          <w:snapToGrid w:val="0"/>
          <w:color w:val="auto"/>
          <w:sz w:val="32"/>
          <w:szCs w:val="32"/>
          <w:highlight w:val="none"/>
          <w:u w:val="none"/>
        </w:rPr>
        <w:t>应用示范工程不少于1项，以广西实验室牵头单位为依托单位，实现技术转让或许可合同到广西实验室牵头单位金额不低于1</w:t>
      </w:r>
      <w:r>
        <w:rPr>
          <w:rFonts w:ascii="Times New Roman" w:hAnsi="Times New Roman" w:eastAsia="仿宋_GB2312"/>
          <w:snapToGrid w:val="0"/>
          <w:color w:val="auto"/>
          <w:sz w:val="32"/>
          <w:szCs w:val="32"/>
          <w:highlight w:val="none"/>
          <w:u w:val="none"/>
        </w:rPr>
        <w:t>00</w:t>
      </w:r>
      <w:r>
        <w:rPr>
          <w:rFonts w:hint="eastAsia" w:ascii="Times New Roman" w:hAnsi="Times New Roman" w:eastAsia="仿宋_GB2312"/>
          <w:snapToGrid w:val="0"/>
          <w:color w:val="auto"/>
          <w:sz w:val="32"/>
          <w:szCs w:val="32"/>
          <w:highlight w:val="none"/>
          <w:u w:val="none"/>
        </w:rPr>
        <w:t>万元，或项目负责人主持横向到账广西实验室牵头单位经费不低于</w:t>
      </w:r>
      <w:r>
        <w:rPr>
          <w:rFonts w:ascii="Times New Roman" w:hAnsi="Times New Roman" w:eastAsia="仿宋_GB2312"/>
          <w:snapToGrid w:val="0"/>
          <w:color w:val="auto"/>
          <w:sz w:val="32"/>
          <w:szCs w:val="32"/>
          <w:highlight w:val="none"/>
          <w:u w:val="none"/>
        </w:rPr>
        <w:t>150</w:t>
      </w:r>
      <w:r>
        <w:rPr>
          <w:rFonts w:hint="eastAsia" w:ascii="Times New Roman" w:hAnsi="Times New Roman" w:eastAsia="仿宋_GB2312"/>
          <w:snapToGrid w:val="0"/>
          <w:color w:val="auto"/>
          <w:sz w:val="32"/>
          <w:szCs w:val="32"/>
          <w:highlight w:val="none"/>
          <w:u w:val="none"/>
        </w:rPr>
        <w:t>万元，实现经济效益1000万元以上。</w:t>
      </w:r>
    </w:p>
    <w:p w14:paraId="1A8B390E">
      <w:pPr>
        <w:pageBreakBefore w:val="0"/>
        <w:kinsoku/>
        <w:overflowPunct w:val="0"/>
        <w:topLinePunct w:val="0"/>
        <w:bidi w:val="0"/>
        <w:spacing w:line="560" w:lineRule="exact"/>
        <w:ind w:firstLine="643" w:firstLineChars="200"/>
        <w:rPr>
          <w:rFonts w:ascii="Times New Roman" w:hAnsi="Times New Roman" w:eastAsia="仿宋_GB2312"/>
          <w:snapToGrid w:val="0"/>
          <w:color w:val="auto"/>
          <w:sz w:val="32"/>
          <w:szCs w:val="32"/>
          <w:highlight w:val="none"/>
          <w:u w:val="none"/>
        </w:rPr>
      </w:pPr>
      <w:r>
        <w:rPr>
          <w:rFonts w:ascii="Times New Roman" w:hAnsi="Times New Roman" w:eastAsia="仿宋_GB2312"/>
          <w:b/>
          <w:bCs/>
          <w:snapToGrid w:val="0"/>
          <w:color w:val="auto"/>
          <w:sz w:val="32"/>
          <w:szCs w:val="32"/>
          <w:highlight w:val="none"/>
          <w:u w:val="none"/>
        </w:rPr>
        <w:t>实施年限：</w:t>
      </w:r>
      <w:r>
        <w:rPr>
          <w:rFonts w:ascii="Times New Roman" w:hAnsi="Times New Roman" w:eastAsia="仿宋_GB2312"/>
          <w:snapToGrid w:val="0"/>
          <w:color w:val="auto"/>
          <w:sz w:val="32"/>
          <w:szCs w:val="32"/>
          <w:highlight w:val="none"/>
          <w:u w:val="none"/>
        </w:rPr>
        <w:t>4年。</w:t>
      </w:r>
    </w:p>
    <w:p w14:paraId="3EF756E3">
      <w:pPr>
        <w:pageBreakBefore w:val="0"/>
        <w:kinsoku/>
        <w:overflowPunct w:val="0"/>
        <w:topLinePunct w:val="0"/>
        <w:bidi w:val="0"/>
        <w:spacing w:line="560" w:lineRule="exact"/>
        <w:ind w:firstLine="643" w:firstLineChars="200"/>
        <w:rPr>
          <w:rFonts w:ascii="Times New Roman" w:hAnsi="Times New Roman" w:eastAsia="仿宋_GB2312"/>
          <w:snapToGrid w:val="0"/>
          <w:color w:val="auto"/>
          <w:sz w:val="32"/>
          <w:szCs w:val="32"/>
          <w:highlight w:val="none"/>
          <w:u w:val="none"/>
        </w:rPr>
      </w:pPr>
      <w:r>
        <w:rPr>
          <w:rFonts w:ascii="Times New Roman" w:hAnsi="Times New Roman" w:eastAsia="仿宋_GB2312"/>
          <w:b/>
          <w:bCs/>
          <w:snapToGrid w:val="0"/>
          <w:color w:val="auto"/>
          <w:sz w:val="32"/>
          <w:szCs w:val="32"/>
          <w:highlight w:val="none"/>
          <w:u w:val="none"/>
        </w:rPr>
        <w:t>资助方式：</w:t>
      </w:r>
      <w:r>
        <w:rPr>
          <w:rFonts w:ascii="Times New Roman" w:hAnsi="Times New Roman" w:eastAsia="仿宋_GB2312"/>
          <w:snapToGrid w:val="0"/>
          <w:color w:val="auto"/>
          <w:sz w:val="32"/>
          <w:szCs w:val="32"/>
          <w:highlight w:val="none"/>
          <w:u w:val="none"/>
        </w:rPr>
        <w:t>前资助。</w:t>
      </w:r>
    </w:p>
    <w:p w14:paraId="6396DDCE">
      <w:pPr>
        <w:pageBreakBefore w:val="0"/>
        <w:kinsoku/>
        <w:overflowPunct w:val="0"/>
        <w:topLinePunct w:val="0"/>
        <w:bidi w:val="0"/>
        <w:spacing w:line="560" w:lineRule="exact"/>
        <w:ind w:firstLine="643" w:firstLineChars="200"/>
        <w:rPr>
          <w:rFonts w:ascii="Times New Roman" w:hAnsi="Times New Roman" w:eastAsia="仿宋_GB2312"/>
          <w:snapToGrid w:val="0"/>
          <w:color w:val="auto"/>
          <w:sz w:val="32"/>
          <w:szCs w:val="32"/>
          <w:highlight w:val="none"/>
          <w:u w:val="none"/>
        </w:rPr>
      </w:pPr>
      <w:r>
        <w:rPr>
          <w:rFonts w:ascii="Times New Roman" w:hAnsi="Times New Roman" w:eastAsia="仿宋_GB2312"/>
          <w:b/>
          <w:bCs/>
          <w:snapToGrid w:val="0"/>
          <w:color w:val="auto"/>
          <w:sz w:val="32"/>
          <w:szCs w:val="32"/>
          <w:highlight w:val="none"/>
          <w:u w:val="none"/>
        </w:rPr>
        <w:t>资助经费：</w:t>
      </w:r>
      <w:r>
        <w:rPr>
          <w:rFonts w:ascii="Times New Roman" w:hAnsi="Times New Roman" w:eastAsia="仿宋_GB2312"/>
          <w:color w:val="auto"/>
          <w:sz w:val="32"/>
          <w:szCs w:val="32"/>
          <w:highlight w:val="none"/>
          <w:u w:val="none"/>
        </w:rPr>
        <w:t>单个项目</w:t>
      </w:r>
      <w:r>
        <w:rPr>
          <w:rFonts w:ascii="Times New Roman" w:hAnsi="Times New Roman" w:eastAsia="仿宋_GB2312"/>
          <w:snapToGrid w:val="0"/>
          <w:color w:val="auto"/>
          <w:sz w:val="32"/>
          <w:szCs w:val="32"/>
          <w:highlight w:val="none"/>
          <w:u w:val="none"/>
        </w:rPr>
        <w:t>自治区本级财政资助</w:t>
      </w:r>
      <w:r>
        <w:rPr>
          <w:rFonts w:ascii="Times New Roman" w:hAnsi="Times New Roman" w:eastAsia="仿宋_GB2312"/>
          <w:color w:val="auto"/>
          <w:sz w:val="32"/>
          <w:szCs w:val="32"/>
          <w:highlight w:val="none"/>
          <w:u w:val="none"/>
        </w:rPr>
        <w:t>不超过</w:t>
      </w:r>
      <w:r>
        <w:rPr>
          <w:rFonts w:ascii="Times New Roman" w:hAnsi="Times New Roman" w:eastAsia="仿宋_GB2312"/>
          <w:snapToGrid w:val="0"/>
          <w:color w:val="auto"/>
          <w:sz w:val="32"/>
          <w:szCs w:val="32"/>
          <w:highlight w:val="none"/>
          <w:u w:val="none"/>
        </w:rPr>
        <w:t>300万元。</w:t>
      </w:r>
    </w:p>
    <w:p w14:paraId="41DEBEB4">
      <w:pPr>
        <w:pStyle w:val="13"/>
        <w:pageBreakBefore w:val="0"/>
        <w:kinsoku/>
        <w:topLinePunct w:val="0"/>
        <w:bidi w:val="0"/>
        <w:spacing w:line="560" w:lineRule="exact"/>
        <w:rPr>
          <w:color w:val="auto"/>
          <w:highlight w:val="none"/>
          <w:u w:val="none"/>
        </w:rPr>
      </w:pPr>
    </w:p>
    <w:p w14:paraId="3FA4774F">
      <w:pPr>
        <w:pStyle w:val="4"/>
        <w:pageBreakBefore w:val="0"/>
        <w:kinsoku/>
        <w:topLinePunct w:val="0"/>
        <w:bidi w:val="0"/>
        <w:spacing w:line="560" w:lineRule="exact"/>
        <w:rPr>
          <w:rFonts w:eastAsia="仿宋_GB2312"/>
          <w:color w:val="auto"/>
          <w:highlight w:val="none"/>
          <w:u w:val="none"/>
          <w:lang w:bidi="ar"/>
        </w:rPr>
      </w:pPr>
    </w:p>
    <w:p w14:paraId="36948CF1">
      <w:pPr>
        <w:pStyle w:val="3"/>
        <w:pageBreakBefore w:val="0"/>
        <w:kinsoku/>
        <w:overflowPunct w:val="0"/>
        <w:topLinePunct w:val="0"/>
        <w:bidi w:val="0"/>
        <w:spacing w:before="0" w:after="0" w:line="560" w:lineRule="exact"/>
        <w:ind w:firstLine="643" w:firstLineChars="200"/>
        <w:rPr>
          <w:rFonts w:ascii="Times New Roman" w:hAnsi="Times New Roman" w:eastAsia="仿宋_GB2312"/>
          <w:b/>
          <w:bCs/>
          <w:color w:val="auto"/>
          <w:highlight w:val="none"/>
          <w:u w:val="none"/>
        </w:rPr>
      </w:pPr>
      <w:bookmarkStart w:id="56" w:name="_Toc15042"/>
      <w:bookmarkStart w:id="57" w:name="_Toc13740"/>
      <w:r>
        <w:rPr>
          <w:rFonts w:ascii="Times New Roman" w:hAnsi="Times New Roman" w:eastAsia="仿宋_GB2312"/>
          <w:b/>
          <w:bCs/>
          <w:color w:val="auto"/>
          <w:highlight w:val="none"/>
          <w:u w:val="none"/>
        </w:rPr>
        <w:t>方向</w:t>
      </w:r>
      <w:r>
        <w:rPr>
          <w:rFonts w:hint="eastAsia" w:ascii="Times New Roman" w:hAnsi="Times New Roman" w:eastAsia="仿宋_GB2312"/>
          <w:b/>
          <w:bCs/>
          <w:color w:val="auto"/>
          <w:highlight w:val="none"/>
          <w:u w:val="none"/>
        </w:rPr>
        <w:t>七</w:t>
      </w:r>
      <w:r>
        <w:rPr>
          <w:rFonts w:ascii="Times New Roman" w:hAnsi="Times New Roman" w:eastAsia="仿宋_GB2312"/>
          <w:b/>
          <w:bCs/>
          <w:color w:val="auto"/>
          <w:highlight w:val="none"/>
          <w:u w:val="none"/>
        </w:rPr>
        <w:t>：</w:t>
      </w:r>
      <w:bookmarkEnd w:id="56"/>
      <w:bookmarkEnd w:id="57"/>
      <w:r>
        <w:rPr>
          <w:rFonts w:ascii="Times New Roman" w:hAnsi="Times New Roman" w:eastAsia="仿宋_GB2312"/>
          <w:b/>
          <w:bCs/>
          <w:color w:val="auto"/>
          <w:kern w:val="0"/>
          <w:szCs w:val="32"/>
          <w:highlight w:val="none"/>
          <w:u w:val="none"/>
          <w:lang w:bidi="ar"/>
        </w:rPr>
        <w:t>特殊岩土工程安全调控与生态提升</w:t>
      </w:r>
    </w:p>
    <w:p w14:paraId="47EB2816">
      <w:pPr>
        <w:pageBreakBefore w:val="0"/>
        <w:kinsoku/>
        <w:overflowPunct w:val="0"/>
        <w:topLinePunct w:val="0"/>
        <w:bidi w:val="0"/>
        <w:spacing w:line="560" w:lineRule="exact"/>
        <w:ind w:firstLine="643" w:firstLineChars="200"/>
        <w:rPr>
          <w:rFonts w:ascii="Times New Roman" w:hAnsi="Times New Roman" w:eastAsia="仿宋_GB2312"/>
          <w:b/>
          <w:bCs/>
          <w:color w:val="auto"/>
          <w:sz w:val="32"/>
          <w:szCs w:val="32"/>
          <w:highlight w:val="none"/>
          <w:u w:val="none"/>
        </w:rPr>
      </w:pPr>
      <w:r>
        <w:rPr>
          <w:rFonts w:ascii="Times New Roman" w:hAnsi="Times New Roman" w:eastAsia="仿宋_GB2312"/>
          <w:b/>
          <w:bCs/>
          <w:color w:val="auto"/>
          <w:sz w:val="32"/>
          <w:szCs w:val="32"/>
          <w:highlight w:val="none"/>
          <w:u w:val="none"/>
        </w:rPr>
        <w:t>研究内容：</w:t>
      </w:r>
    </w:p>
    <w:p w14:paraId="3C8AA0C7">
      <w:pPr>
        <w:pageBreakBefore w:val="0"/>
        <w:kinsoku/>
        <w:overflowPunct w:val="0"/>
        <w:topLinePunct w:val="0"/>
        <w:bidi w:val="0"/>
        <w:spacing w:line="560" w:lineRule="exact"/>
        <w:ind w:firstLine="640" w:firstLineChars="200"/>
        <w:rPr>
          <w:rFonts w:ascii="Times New Roman" w:hAnsi="Times New Roman" w:eastAsia="仿宋_GB2312"/>
          <w:b/>
          <w:bCs/>
          <w:color w:val="auto"/>
          <w:sz w:val="32"/>
          <w:szCs w:val="32"/>
          <w:highlight w:val="none"/>
          <w:u w:val="none"/>
        </w:rPr>
      </w:pPr>
      <w:r>
        <w:rPr>
          <w:rFonts w:hint="eastAsia" w:ascii="Times New Roman" w:hAnsi="Times New Roman" w:eastAsia="仿宋_GB2312"/>
          <w:color w:val="auto"/>
          <w:sz w:val="32"/>
          <w:szCs w:val="32"/>
          <w:highlight w:val="none"/>
          <w:u w:val="none"/>
        </w:rPr>
        <w:t>开展陆海通道工程固废堆存场空间分布与灾害调查，建立典型陆海通道工程固废堆存场资源与灾害数据库；针对典型灾害环境场景，开展典型固废堆体在复杂地质条件与极端环境下性能劣化演变规律研究，并针对陆海通道工程固废堆存场（群），分析固废堆体性能劣化诱发堆存场（群）失稳机理；针对堆存场失稳模式，提出固废堆存体安全调控方法；针对陆海通道工程固废堆存场（群），研发堆体稳定快速评估技术；构建陆海通道工程固废堆存场群失稳风险隐患监测、感知和预警关键系统；开展固废堆存场水土流失防治与绿色生态再利用技术研发，实现生态提升</w:t>
      </w:r>
      <w:r>
        <w:rPr>
          <w:rFonts w:ascii="Times New Roman" w:hAnsi="Times New Roman" w:eastAsia="仿宋_GB2312"/>
          <w:color w:val="auto"/>
          <w:sz w:val="32"/>
          <w:szCs w:val="32"/>
          <w:highlight w:val="none"/>
          <w:u w:val="none"/>
        </w:rPr>
        <w:t>。</w:t>
      </w:r>
    </w:p>
    <w:p w14:paraId="76C894FD">
      <w:pPr>
        <w:pageBreakBefore w:val="0"/>
        <w:kinsoku/>
        <w:overflowPunct w:val="0"/>
        <w:topLinePunct w:val="0"/>
        <w:bidi w:val="0"/>
        <w:spacing w:line="560" w:lineRule="exact"/>
        <w:ind w:firstLine="643" w:firstLineChars="200"/>
        <w:rPr>
          <w:rFonts w:ascii="仿宋" w:hAnsi="仿宋" w:eastAsia="仿宋_GB2312" w:cs="仿宋"/>
          <w:color w:val="auto"/>
          <w:kern w:val="0"/>
          <w:sz w:val="32"/>
          <w:szCs w:val="32"/>
          <w:highlight w:val="none"/>
          <w:u w:val="none"/>
          <w:lang w:bidi="ar"/>
        </w:rPr>
      </w:pPr>
      <w:r>
        <w:rPr>
          <w:rFonts w:ascii="Times New Roman" w:hAnsi="Times New Roman" w:eastAsia="仿宋_GB2312"/>
          <w:b/>
          <w:bCs/>
          <w:color w:val="auto"/>
          <w:sz w:val="32"/>
          <w:szCs w:val="32"/>
          <w:highlight w:val="none"/>
          <w:u w:val="none"/>
        </w:rPr>
        <w:t>考核指标：</w:t>
      </w:r>
    </w:p>
    <w:p w14:paraId="2A9D6EFF">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1</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建立典型陆海通道工程固废堆存场资源与灾害数据库1个；</w:t>
      </w:r>
    </w:p>
    <w:p w14:paraId="45CFB272">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2</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提出固废堆体在复杂地质条件与极端环境下性能劣化评价技术1项；</w:t>
      </w:r>
    </w:p>
    <w:p w14:paraId="5BC96B96">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3</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提出陆海通道工程堆存场群稳定性快速评估技术1项；</w:t>
      </w:r>
    </w:p>
    <w:p w14:paraId="5EA903E6">
      <w:pPr>
        <w:pageBreakBefore w:val="0"/>
        <w:kinsoku/>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4</w:t>
      </w:r>
      <w:r>
        <w:rPr>
          <w:rFonts w:ascii="Times New Roman" w:hAnsi="Times New Roman" w:eastAsia="仿宋_GB2312"/>
          <w:color w:val="auto"/>
          <w:sz w:val="32"/>
          <w:szCs w:val="32"/>
          <w:highlight w:val="none"/>
          <w:u w:val="none"/>
        </w:rPr>
        <w:t>.形成</w:t>
      </w:r>
      <w:r>
        <w:rPr>
          <w:rFonts w:hint="eastAsia" w:ascii="Times New Roman" w:hAnsi="Times New Roman" w:eastAsia="仿宋_GB2312"/>
          <w:color w:val="auto"/>
          <w:sz w:val="32"/>
          <w:szCs w:val="32"/>
          <w:highlight w:val="none"/>
          <w:u w:val="none"/>
        </w:rPr>
        <w:t>典型陆海通道工程固废堆存场安全调控与生态提升方法1套，并</w:t>
      </w:r>
      <w:r>
        <w:rPr>
          <w:rFonts w:ascii="Times New Roman" w:hAnsi="Times New Roman" w:eastAsia="仿宋_GB2312"/>
          <w:color w:val="auto"/>
          <w:sz w:val="32"/>
          <w:szCs w:val="32"/>
          <w:highlight w:val="none"/>
          <w:u w:val="none"/>
        </w:rPr>
        <w:t>指导示范性项目建设</w:t>
      </w:r>
      <w:r>
        <w:rPr>
          <w:rFonts w:hint="eastAsia" w:ascii="Times New Roman" w:hAnsi="Times New Roman" w:eastAsia="仿宋_GB2312"/>
          <w:color w:val="auto"/>
          <w:sz w:val="32"/>
          <w:szCs w:val="32"/>
          <w:highlight w:val="none"/>
          <w:u w:val="none"/>
        </w:rPr>
        <w:t>1项；以广西实验室牵头单位为依托单位，实现技术转让或许可合同到广西实验室牵头单位金额不低于1</w:t>
      </w:r>
      <w:r>
        <w:rPr>
          <w:rFonts w:ascii="Times New Roman" w:hAnsi="Times New Roman" w:eastAsia="仿宋_GB2312"/>
          <w:color w:val="auto"/>
          <w:sz w:val="32"/>
          <w:szCs w:val="32"/>
          <w:highlight w:val="none"/>
          <w:u w:val="none"/>
        </w:rPr>
        <w:t>0</w:t>
      </w:r>
      <w:r>
        <w:rPr>
          <w:rFonts w:hint="eastAsia" w:ascii="Times New Roman" w:hAnsi="Times New Roman" w:eastAsia="仿宋_GB2312"/>
          <w:color w:val="auto"/>
          <w:sz w:val="32"/>
          <w:szCs w:val="32"/>
          <w:highlight w:val="none"/>
          <w:u w:val="none"/>
        </w:rPr>
        <w:t>0万元，或项目负责人主持横向到账广西实验室牵头单位经费不低于</w:t>
      </w:r>
      <w:r>
        <w:rPr>
          <w:rFonts w:ascii="Times New Roman" w:hAnsi="Times New Roman" w:eastAsia="仿宋_GB2312"/>
          <w:color w:val="auto"/>
          <w:sz w:val="32"/>
          <w:szCs w:val="32"/>
          <w:highlight w:val="none"/>
          <w:u w:val="none"/>
        </w:rPr>
        <w:t>15</w:t>
      </w:r>
      <w:r>
        <w:rPr>
          <w:rFonts w:hint="eastAsia" w:ascii="Times New Roman" w:hAnsi="Times New Roman" w:eastAsia="仿宋_GB2312"/>
          <w:color w:val="auto"/>
          <w:sz w:val="32"/>
          <w:szCs w:val="32"/>
          <w:highlight w:val="none"/>
          <w:u w:val="none"/>
        </w:rPr>
        <w:t>0万元，或以广西实验室牵头单位作为牵头单位申获省部级科技奖一等奖或具有国家奖推荐权的国家级学会奖一等奖1项，或以广西实验室牵头单位作为参加单位申报国家科技奖并进入函评阶段1项。</w:t>
      </w:r>
    </w:p>
    <w:p w14:paraId="13CAAFC2">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5</w:t>
      </w:r>
      <w:r>
        <w:rPr>
          <w:rFonts w:hint="eastAsia" w:ascii="Times New Roman" w:hAnsi="Times New Roman" w:eastAsia="仿宋_GB2312"/>
          <w:color w:val="auto"/>
          <w:sz w:val="32"/>
          <w:szCs w:val="32"/>
          <w:highlight w:val="none"/>
          <w:u w:val="none"/>
        </w:rPr>
        <w:t>.</w:t>
      </w:r>
      <w:r>
        <w:rPr>
          <w:rFonts w:hint="eastAsia" w:eastAsia="仿宋_GB2312"/>
          <w:color w:val="auto"/>
          <w:highlight w:val="none"/>
          <w:u w:val="none"/>
        </w:rPr>
        <w:t xml:space="preserve"> </w:t>
      </w:r>
      <w:r>
        <w:rPr>
          <w:rFonts w:hint="eastAsia" w:ascii="Times New Roman" w:hAnsi="Times New Roman" w:eastAsia="仿宋_GB2312"/>
          <w:color w:val="auto"/>
          <w:sz w:val="32"/>
          <w:szCs w:val="32"/>
          <w:highlight w:val="none"/>
          <w:u w:val="none"/>
        </w:rPr>
        <w:t>形成陆海通道工程固。废堆存场群安全调控与绿色生态韧性提升理论与技术体系，</w:t>
      </w:r>
      <w:r>
        <w:rPr>
          <w:rFonts w:ascii="Times New Roman" w:hAnsi="Times New Roman" w:eastAsia="仿宋_GB2312"/>
          <w:color w:val="auto"/>
          <w:sz w:val="32"/>
          <w:szCs w:val="32"/>
          <w:highlight w:val="none"/>
          <w:u w:val="none"/>
        </w:rPr>
        <w:t>支撑实验室总体指标中“</w:t>
      </w:r>
      <w:r>
        <w:rPr>
          <w:rFonts w:hint="eastAsia" w:ascii="Times New Roman" w:hAnsi="Times New Roman" w:eastAsia="仿宋_GB2312"/>
          <w:color w:val="auto"/>
          <w:sz w:val="32"/>
          <w:szCs w:val="32"/>
          <w:highlight w:val="none"/>
          <w:u w:val="none"/>
        </w:rPr>
        <w:t>特殊地质与气象条件下长大线型陆海通道多尺度韧性的理论与技术体系</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的实现</w:t>
      </w:r>
      <w:r>
        <w:rPr>
          <w:rFonts w:ascii="Times New Roman" w:hAnsi="Times New Roman" w:eastAsia="仿宋_GB2312"/>
          <w:color w:val="auto"/>
          <w:sz w:val="32"/>
          <w:szCs w:val="32"/>
          <w:highlight w:val="none"/>
          <w:u w:val="none"/>
        </w:rPr>
        <w:t>。</w:t>
      </w:r>
    </w:p>
    <w:p w14:paraId="05487D11">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6.</w:t>
      </w:r>
      <w:r>
        <w:rPr>
          <w:rFonts w:hint="eastAsia" w:eastAsia="仿宋_GB2312"/>
          <w:color w:val="auto"/>
          <w:highlight w:val="none"/>
          <w:u w:val="none"/>
        </w:rPr>
        <w:t xml:space="preserve"> </w:t>
      </w:r>
      <w:r>
        <w:rPr>
          <w:rFonts w:hint="eastAsia" w:ascii="Times New Roman" w:hAnsi="Times New Roman" w:eastAsia="仿宋_GB2312"/>
          <w:color w:val="auto"/>
          <w:sz w:val="32"/>
          <w:szCs w:val="32"/>
          <w:highlight w:val="none"/>
          <w:u w:val="none"/>
        </w:rPr>
        <w:t>以广西实验室为专利权人之一，获授权发明专利不少于8件，其中广西实验室作为第一专利权人的不少于一半；授权软件著作权不少于2件；以广西实验室为第一单位发表SCI论文不少</w:t>
      </w:r>
      <w:r>
        <w:rPr>
          <w:rFonts w:hint="eastAsia" w:ascii="仿宋_GB2312" w:hAnsi="仿宋_GB2312" w:eastAsia="仿宋_GB2312" w:cs="仿宋_GB2312"/>
          <w:color w:val="auto"/>
          <w:sz w:val="32"/>
          <w:szCs w:val="32"/>
          <w:highlight w:val="none"/>
          <w:u w:val="none"/>
        </w:rPr>
        <w:t>于10篇；培养博</w:t>
      </w:r>
      <w:r>
        <w:rPr>
          <w:rFonts w:hint="eastAsia" w:ascii="Times New Roman" w:hAnsi="Times New Roman" w:eastAsia="仿宋_GB2312"/>
          <w:color w:val="auto"/>
          <w:sz w:val="32"/>
          <w:szCs w:val="32"/>
          <w:highlight w:val="none"/>
          <w:u w:val="none"/>
        </w:rPr>
        <w:t>士研究生不少于</w:t>
      </w:r>
      <w:r>
        <w:rPr>
          <w:rFonts w:ascii="Times New Roman" w:hAnsi="Times New Roman" w:eastAsia="仿宋_GB2312"/>
          <w:color w:val="auto"/>
          <w:sz w:val="32"/>
          <w:szCs w:val="32"/>
          <w:highlight w:val="none"/>
          <w:u w:val="none"/>
        </w:rPr>
        <w:t>2</w:t>
      </w:r>
      <w:r>
        <w:rPr>
          <w:rFonts w:hint="eastAsia" w:ascii="Times New Roman" w:hAnsi="Times New Roman" w:eastAsia="仿宋_GB2312"/>
          <w:color w:val="auto"/>
          <w:sz w:val="32"/>
          <w:szCs w:val="32"/>
          <w:highlight w:val="none"/>
          <w:u w:val="none"/>
        </w:rPr>
        <w:t>名，硕士研究生不少于</w:t>
      </w:r>
      <w:r>
        <w:rPr>
          <w:rFonts w:ascii="Times New Roman" w:hAnsi="Times New Roman" w:eastAsia="仿宋_GB2312"/>
          <w:color w:val="auto"/>
          <w:sz w:val="32"/>
          <w:szCs w:val="32"/>
          <w:highlight w:val="none"/>
          <w:u w:val="none"/>
        </w:rPr>
        <w:t>4</w:t>
      </w:r>
      <w:r>
        <w:rPr>
          <w:rFonts w:hint="eastAsia" w:ascii="Times New Roman" w:hAnsi="Times New Roman" w:eastAsia="仿宋_GB2312"/>
          <w:color w:val="auto"/>
          <w:sz w:val="32"/>
          <w:szCs w:val="32"/>
          <w:highlight w:val="none"/>
          <w:u w:val="none"/>
        </w:rPr>
        <w:t>名。</w:t>
      </w:r>
    </w:p>
    <w:p w14:paraId="7787AD00">
      <w:pPr>
        <w:pageBreakBefore w:val="0"/>
        <w:kinsoku/>
        <w:overflowPunct w:val="0"/>
        <w:topLinePunct w:val="0"/>
        <w:bidi w:val="0"/>
        <w:spacing w:line="560" w:lineRule="exact"/>
        <w:ind w:firstLine="640" w:firstLineChars="200"/>
        <w:rPr>
          <w:rFonts w:ascii="Times New Roman" w:hAnsi="Times New Roman" w:eastAsia="仿宋_GB2312"/>
          <w:b w:val="0"/>
          <w:bCs w:val="0"/>
          <w:color w:val="auto"/>
          <w:sz w:val="32"/>
          <w:szCs w:val="32"/>
          <w:highlight w:val="none"/>
          <w:u w:val="none"/>
        </w:rPr>
      </w:pPr>
      <w:r>
        <w:rPr>
          <w:rFonts w:ascii="Times New Roman" w:hAnsi="Times New Roman" w:eastAsia="仿宋_GB2312"/>
          <w:b w:val="0"/>
          <w:bCs w:val="0"/>
          <w:color w:val="auto"/>
          <w:sz w:val="32"/>
          <w:szCs w:val="32"/>
          <w:highlight w:val="none"/>
          <w:u w:val="none"/>
        </w:rPr>
        <w:t>7.</w:t>
      </w:r>
      <w:r>
        <w:rPr>
          <w:rFonts w:hint="eastAsia" w:ascii="Times New Roman" w:hAnsi="Times New Roman" w:eastAsia="仿宋_GB2312"/>
          <w:b w:val="0"/>
          <w:bCs w:val="0"/>
          <w:color w:val="auto"/>
          <w:sz w:val="32"/>
          <w:szCs w:val="32"/>
          <w:highlight w:val="none"/>
          <w:u w:val="none"/>
        </w:rPr>
        <w:t>为广西实验室牵头单位引进</w:t>
      </w:r>
      <w:r>
        <w:rPr>
          <w:rFonts w:ascii="Times New Roman" w:hAnsi="Times New Roman" w:eastAsia="仿宋_GB2312"/>
          <w:b w:val="0"/>
          <w:bCs w:val="0"/>
          <w:color w:val="auto"/>
          <w:sz w:val="32"/>
          <w:szCs w:val="32"/>
          <w:highlight w:val="none"/>
          <w:u w:val="none"/>
        </w:rPr>
        <w:t>省部级及以上高层次人才</w:t>
      </w:r>
      <w:r>
        <w:rPr>
          <w:rFonts w:hint="eastAsia" w:ascii="Times New Roman" w:hAnsi="Times New Roman" w:eastAsia="仿宋_GB2312"/>
          <w:b w:val="0"/>
          <w:bCs w:val="0"/>
          <w:color w:val="auto"/>
          <w:sz w:val="32"/>
          <w:szCs w:val="32"/>
          <w:highlight w:val="none"/>
          <w:u w:val="none"/>
        </w:rPr>
        <w:t>或培养其在本项目的成员获批</w:t>
      </w:r>
      <w:r>
        <w:rPr>
          <w:rFonts w:ascii="Times New Roman" w:hAnsi="Times New Roman" w:eastAsia="仿宋_GB2312"/>
          <w:b w:val="0"/>
          <w:bCs w:val="0"/>
          <w:color w:val="auto"/>
          <w:sz w:val="32"/>
          <w:szCs w:val="32"/>
          <w:highlight w:val="none"/>
          <w:u w:val="none"/>
        </w:rPr>
        <w:t>省部级及以上高层次人才不少于1人</w:t>
      </w:r>
      <w:r>
        <w:rPr>
          <w:rFonts w:hint="eastAsia" w:ascii="Times New Roman" w:hAnsi="Times New Roman" w:eastAsia="仿宋_GB2312"/>
          <w:b w:val="0"/>
          <w:bCs w:val="0"/>
          <w:color w:val="auto"/>
          <w:sz w:val="32"/>
          <w:szCs w:val="32"/>
          <w:highlight w:val="none"/>
          <w:u w:val="none"/>
        </w:rPr>
        <w:t>，</w:t>
      </w:r>
      <w:r>
        <w:rPr>
          <w:rFonts w:ascii="Times New Roman" w:hAnsi="Times New Roman" w:eastAsia="仿宋_GB2312"/>
          <w:b w:val="0"/>
          <w:bCs w:val="0"/>
          <w:color w:val="auto"/>
          <w:sz w:val="32"/>
          <w:szCs w:val="32"/>
          <w:highlight w:val="none"/>
          <w:u w:val="none"/>
        </w:rPr>
        <w:t>项目骨干</w:t>
      </w:r>
      <w:r>
        <w:rPr>
          <w:rFonts w:hint="eastAsia" w:ascii="Times New Roman" w:hAnsi="Times New Roman" w:eastAsia="仿宋_GB2312"/>
          <w:b w:val="0"/>
          <w:bCs w:val="0"/>
          <w:color w:val="auto"/>
          <w:sz w:val="32"/>
          <w:szCs w:val="32"/>
          <w:highlight w:val="none"/>
          <w:u w:val="none"/>
        </w:rPr>
        <w:t>晋升高级职称人才不少于</w:t>
      </w:r>
      <w:r>
        <w:rPr>
          <w:rFonts w:ascii="Times New Roman" w:hAnsi="Times New Roman" w:eastAsia="仿宋_GB2312"/>
          <w:b w:val="0"/>
          <w:bCs w:val="0"/>
          <w:color w:val="auto"/>
          <w:sz w:val="32"/>
          <w:szCs w:val="32"/>
          <w:highlight w:val="none"/>
          <w:u w:val="none"/>
        </w:rPr>
        <w:t>1</w:t>
      </w:r>
      <w:r>
        <w:rPr>
          <w:rFonts w:hint="eastAsia" w:ascii="Times New Roman" w:hAnsi="Times New Roman" w:eastAsia="仿宋_GB2312"/>
          <w:b w:val="0"/>
          <w:bCs w:val="0"/>
          <w:color w:val="auto"/>
          <w:sz w:val="32"/>
          <w:szCs w:val="32"/>
          <w:highlight w:val="none"/>
          <w:u w:val="none"/>
        </w:rPr>
        <w:t>人。</w:t>
      </w:r>
    </w:p>
    <w:p w14:paraId="32A6190D">
      <w:pPr>
        <w:pStyle w:val="13"/>
        <w:pageBreakBefore w:val="0"/>
        <w:kinsoku/>
        <w:topLinePunct w:val="0"/>
        <w:bidi w:val="0"/>
        <w:spacing w:line="560" w:lineRule="exact"/>
        <w:ind w:firstLine="640" w:firstLineChars="200"/>
        <w:jc w:val="both"/>
        <w:rPr>
          <w:b w:val="0"/>
          <w:bCs w:val="0"/>
          <w:color w:val="auto"/>
          <w:highlight w:val="none"/>
          <w:u w:val="none"/>
        </w:rPr>
      </w:pPr>
      <w:r>
        <w:rPr>
          <w:rFonts w:hint="eastAsia" w:ascii="仿宋" w:hAnsi="仿宋" w:eastAsia="仿宋_GB2312"/>
          <w:b w:val="0"/>
          <w:bCs w:val="0"/>
          <w:color w:val="auto"/>
          <w:sz w:val="32"/>
          <w:szCs w:val="32"/>
          <w:highlight w:val="none"/>
          <w:u w:val="none"/>
        </w:rPr>
        <w:t>8</w:t>
      </w:r>
      <w:r>
        <w:rPr>
          <w:rFonts w:ascii="仿宋" w:hAnsi="仿宋" w:eastAsia="仿宋_GB2312"/>
          <w:b w:val="0"/>
          <w:bCs w:val="0"/>
          <w:color w:val="auto"/>
          <w:sz w:val="32"/>
          <w:szCs w:val="32"/>
          <w:highlight w:val="none"/>
          <w:u w:val="none"/>
        </w:rPr>
        <w:t>.</w:t>
      </w:r>
      <w:r>
        <w:rPr>
          <w:rFonts w:hint="eastAsia" w:ascii="仿宋" w:hAnsi="仿宋" w:eastAsia="仿宋_GB2312"/>
          <w:b w:val="0"/>
          <w:bCs w:val="0"/>
          <w:color w:val="auto"/>
          <w:sz w:val="32"/>
          <w:szCs w:val="32"/>
          <w:highlight w:val="none"/>
          <w:u w:val="none"/>
        </w:rPr>
        <w:t>推动技术成果转化应用不少于1项，以广西实验室牵头单位为依托单位，实现技术转让或许可合同到广西实验室牵头单位金额不低于</w:t>
      </w:r>
      <w:r>
        <w:rPr>
          <w:rFonts w:ascii="仿宋" w:hAnsi="仿宋" w:eastAsia="仿宋_GB2312"/>
          <w:b w:val="0"/>
          <w:bCs w:val="0"/>
          <w:color w:val="auto"/>
          <w:sz w:val="32"/>
          <w:szCs w:val="32"/>
          <w:highlight w:val="none"/>
          <w:u w:val="none"/>
        </w:rPr>
        <w:t>100</w:t>
      </w:r>
      <w:r>
        <w:rPr>
          <w:rFonts w:hint="eastAsia" w:ascii="仿宋" w:hAnsi="仿宋" w:eastAsia="仿宋_GB2312"/>
          <w:b w:val="0"/>
          <w:bCs w:val="0"/>
          <w:color w:val="auto"/>
          <w:sz w:val="32"/>
          <w:szCs w:val="32"/>
          <w:highlight w:val="none"/>
          <w:u w:val="none"/>
        </w:rPr>
        <w:t>万元，或项目负责人主持横向到账广西实验室牵头单位经费不低于</w:t>
      </w:r>
      <w:r>
        <w:rPr>
          <w:rFonts w:ascii="仿宋" w:hAnsi="仿宋" w:eastAsia="仿宋_GB2312"/>
          <w:b w:val="0"/>
          <w:bCs w:val="0"/>
          <w:color w:val="auto"/>
          <w:sz w:val="32"/>
          <w:szCs w:val="32"/>
          <w:highlight w:val="none"/>
          <w:u w:val="none"/>
        </w:rPr>
        <w:t>150</w:t>
      </w:r>
      <w:r>
        <w:rPr>
          <w:rFonts w:hint="eastAsia" w:ascii="仿宋" w:hAnsi="仿宋" w:eastAsia="仿宋_GB2312"/>
          <w:b w:val="0"/>
          <w:bCs w:val="0"/>
          <w:color w:val="auto"/>
          <w:sz w:val="32"/>
          <w:szCs w:val="32"/>
          <w:highlight w:val="none"/>
          <w:u w:val="none"/>
        </w:rPr>
        <w:t>万元。</w:t>
      </w:r>
    </w:p>
    <w:p w14:paraId="149D43FB">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实施年限：</w:t>
      </w:r>
      <w:r>
        <w:rPr>
          <w:rFonts w:ascii="Times New Roman" w:hAnsi="Times New Roman" w:eastAsia="仿宋_GB2312"/>
          <w:color w:val="auto"/>
          <w:sz w:val="32"/>
          <w:szCs w:val="32"/>
          <w:highlight w:val="none"/>
          <w:u w:val="none"/>
        </w:rPr>
        <w:t>4年。</w:t>
      </w:r>
    </w:p>
    <w:p w14:paraId="48469166">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资助方式：</w:t>
      </w:r>
      <w:r>
        <w:rPr>
          <w:rFonts w:ascii="Times New Roman" w:hAnsi="Times New Roman" w:eastAsia="仿宋_GB2312"/>
          <w:color w:val="auto"/>
          <w:sz w:val="32"/>
          <w:szCs w:val="32"/>
          <w:highlight w:val="none"/>
          <w:u w:val="none"/>
        </w:rPr>
        <w:t>前资助。</w:t>
      </w:r>
    </w:p>
    <w:p w14:paraId="77A75DF4">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资助经费：</w:t>
      </w:r>
      <w:r>
        <w:rPr>
          <w:rFonts w:ascii="Times New Roman" w:hAnsi="Times New Roman" w:eastAsia="仿宋_GB2312"/>
          <w:color w:val="auto"/>
          <w:sz w:val="32"/>
          <w:szCs w:val="32"/>
          <w:highlight w:val="none"/>
          <w:u w:val="none"/>
        </w:rPr>
        <w:t>单个项目自治区本级财政资助不超过300万元。</w:t>
      </w:r>
    </w:p>
    <w:p w14:paraId="32A259D6">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p>
    <w:p w14:paraId="4B97F453">
      <w:pPr>
        <w:pStyle w:val="13"/>
        <w:pageBreakBefore w:val="0"/>
        <w:kinsoku/>
        <w:topLinePunct w:val="0"/>
        <w:bidi w:val="0"/>
        <w:spacing w:line="560" w:lineRule="exact"/>
        <w:rPr>
          <w:color w:val="auto"/>
          <w:highlight w:val="none"/>
          <w:u w:val="none"/>
        </w:rPr>
      </w:pPr>
    </w:p>
    <w:p w14:paraId="7E54D881">
      <w:pPr>
        <w:pStyle w:val="3"/>
        <w:pageBreakBefore w:val="0"/>
        <w:kinsoku/>
        <w:overflowPunct w:val="0"/>
        <w:topLinePunct w:val="0"/>
        <w:bidi w:val="0"/>
        <w:spacing w:before="0" w:after="0" w:line="560" w:lineRule="exact"/>
        <w:ind w:firstLine="643" w:firstLineChars="200"/>
        <w:rPr>
          <w:rFonts w:ascii="Times New Roman" w:hAnsi="Times New Roman" w:eastAsia="仿宋_GB2312"/>
          <w:b/>
          <w:bCs/>
          <w:color w:val="auto"/>
          <w:highlight w:val="none"/>
          <w:u w:val="none"/>
        </w:rPr>
      </w:pPr>
      <w:bookmarkStart w:id="58" w:name="_Toc31022"/>
      <w:r>
        <w:rPr>
          <w:rFonts w:ascii="Times New Roman" w:hAnsi="Times New Roman" w:eastAsia="仿宋_GB2312"/>
          <w:b/>
          <w:bCs/>
          <w:color w:val="auto"/>
          <w:highlight w:val="none"/>
          <w:u w:val="none"/>
        </w:rPr>
        <w:t>方向</w:t>
      </w:r>
      <w:r>
        <w:rPr>
          <w:rFonts w:hint="eastAsia" w:ascii="Times New Roman" w:hAnsi="Times New Roman" w:eastAsia="仿宋_GB2312"/>
          <w:b/>
          <w:bCs/>
          <w:color w:val="auto"/>
          <w:highlight w:val="none"/>
          <w:u w:val="none"/>
        </w:rPr>
        <w:t>八</w:t>
      </w:r>
      <w:r>
        <w:rPr>
          <w:rFonts w:ascii="Times New Roman" w:hAnsi="Times New Roman" w:eastAsia="仿宋_GB2312"/>
          <w:b/>
          <w:bCs/>
          <w:color w:val="auto"/>
          <w:highlight w:val="none"/>
          <w:u w:val="none"/>
        </w:rPr>
        <w:t>：通道工程</w:t>
      </w:r>
      <w:r>
        <w:rPr>
          <w:rFonts w:hint="eastAsia" w:ascii="Times New Roman" w:hAnsi="Times New Roman" w:eastAsia="仿宋_GB2312"/>
          <w:b/>
          <w:bCs/>
          <w:color w:val="auto"/>
          <w:highlight w:val="none"/>
          <w:u w:val="none"/>
        </w:rPr>
        <w:t>复杂</w:t>
      </w:r>
      <w:r>
        <w:rPr>
          <w:rFonts w:ascii="Times New Roman" w:hAnsi="Times New Roman" w:eastAsia="仿宋_GB2312"/>
          <w:b/>
          <w:bCs/>
          <w:color w:val="auto"/>
          <w:highlight w:val="none"/>
          <w:u w:val="none"/>
        </w:rPr>
        <w:t>岩土体灾变演化模拟与韧性调控技术</w:t>
      </w:r>
    </w:p>
    <w:p w14:paraId="3785B6E4">
      <w:pPr>
        <w:pageBreakBefore w:val="0"/>
        <w:kinsoku/>
        <w:overflowPunct w:val="0"/>
        <w:topLinePunct w:val="0"/>
        <w:bidi w:val="0"/>
        <w:spacing w:line="560" w:lineRule="exact"/>
        <w:ind w:firstLine="643" w:firstLineChars="200"/>
        <w:rPr>
          <w:rFonts w:ascii="Times New Roman" w:hAnsi="Times New Roman" w:eastAsia="仿宋_GB2312"/>
          <w:b/>
          <w:bCs/>
          <w:snapToGrid w:val="0"/>
          <w:color w:val="auto"/>
          <w:sz w:val="32"/>
          <w:szCs w:val="32"/>
          <w:highlight w:val="none"/>
          <w:u w:val="none"/>
        </w:rPr>
      </w:pPr>
      <w:r>
        <w:rPr>
          <w:rFonts w:ascii="Times New Roman" w:hAnsi="Times New Roman" w:eastAsia="仿宋_GB2312"/>
          <w:b/>
          <w:bCs/>
          <w:snapToGrid w:val="0"/>
          <w:color w:val="auto"/>
          <w:sz w:val="32"/>
          <w:szCs w:val="32"/>
          <w:highlight w:val="none"/>
          <w:u w:val="none"/>
        </w:rPr>
        <w:t>研究内容：</w:t>
      </w:r>
    </w:p>
    <w:p w14:paraId="01298CFE">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ascii="Times New Roman" w:hAnsi="Times New Roman" w:eastAsia="仿宋_GB2312"/>
          <w:snapToGrid w:val="0"/>
          <w:color w:val="auto"/>
          <w:sz w:val="32"/>
          <w:szCs w:val="32"/>
          <w:highlight w:val="none"/>
          <w:u w:val="none"/>
        </w:rPr>
        <w:t>研发西部陆海通道大型边坡与路基灾变物理模拟技术，实现千米级岩土体崩滑、塌陷过程超重力物理模拟；研究极端降雨与工程扰动诱发</w:t>
      </w:r>
      <w:r>
        <w:rPr>
          <w:rFonts w:hint="eastAsia" w:ascii="Times New Roman" w:hAnsi="Times New Roman" w:eastAsia="仿宋_GB2312"/>
          <w:snapToGrid w:val="0"/>
          <w:color w:val="auto"/>
          <w:sz w:val="32"/>
          <w:szCs w:val="32"/>
          <w:highlight w:val="none"/>
          <w:u w:val="none"/>
        </w:rPr>
        <w:t>包括岩溶、堆积体等复杂岩土</w:t>
      </w:r>
      <w:r>
        <w:rPr>
          <w:rFonts w:ascii="Times New Roman" w:hAnsi="Times New Roman" w:eastAsia="仿宋_GB2312"/>
          <w:snapToGrid w:val="0"/>
          <w:color w:val="auto"/>
          <w:sz w:val="32"/>
          <w:szCs w:val="32"/>
          <w:highlight w:val="none"/>
          <w:u w:val="none"/>
        </w:rPr>
        <w:t>体演变及工程性能劣化机制，建立</w:t>
      </w:r>
      <w:r>
        <w:rPr>
          <w:rFonts w:hint="eastAsia" w:ascii="Times New Roman" w:hAnsi="Times New Roman" w:eastAsia="仿宋_GB2312"/>
          <w:snapToGrid w:val="0"/>
          <w:color w:val="auto"/>
          <w:sz w:val="32"/>
          <w:szCs w:val="32"/>
          <w:highlight w:val="none"/>
          <w:u w:val="none"/>
        </w:rPr>
        <w:t>复杂</w:t>
      </w:r>
      <w:r>
        <w:rPr>
          <w:rFonts w:ascii="Times New Roman" w:hAnsi="Times New Roman" w:eastAsia="仿宋_GB2312"/>
          <w:snapToGrid w:val="0"/>
          <w:color w:val="auto"/>
          <w:sz w:val="32"/>
          <w:szCs w:val="32"/>
          <w:highlight w:val="none"/>
          <w:u w:val="none"/>
        </w:rPr>
        <w:t>岩土体多尺度韧性演变理论与灾害链发机理模型；建立交通荷载合作与环境荷载耦合作用下</w:t>
      </w:r>
      <w:r>
        <w:rPr>
          <w:rFonts w:hint="eastAsia" w:ascii="Times New Roman" w:hAnsi="Times New Roman" w:eastAsia="仿宋_GB2312"/>
          <w:snapToGrid w:val="0"/>
          <w:color w:val="auto"/>
          <w:sz w:val="32"/>
          <w:szCs w:val="32"/>
          <w:highlight w:val="none"/>
          <w:u w:val="none"/>
        </w:rPr>
        <w:t>复杂</w:t>
      </w:r>
      <w:r>
        <w:rPr>
          <w:rFonts w:ascii="Times New Roman" w:hAnsi="Times New Roman" w:eastAsia="仿宋_GB2312"/>
          <w:snapToGrid w:val="0"/>
          <w:color w:val="auto"/>
          <w:sz w:val="32"/>
          <w:szCs w:val="32"/>
          <w:highlight w:val="none"/>
          <w:u w:val="none"/>
        </w:rPr>
        <w:t>地层沉降发展预测模型，提出地质演变对交通基础设施服役性能的影响评估方法和控制标准；发展岩土体灾害隐患精细化探测方法，研究铁路、公路等交通线路经过</w:t>
      </w:r>
      <w:r>
        <w:rPr>
          <w:rFonts w:hint="eastAsia" w:ascii="Times New Roman" w:hAnsi="Times New Roman" w:eastAsia="仿宋_GB2312"/>
          <w:snapToGrid w:val="0"/>
          <w:color w:val="auto"/>
          <w:sz w:val="32"/>
          <w:szCs w:val="32"/>
          <w:highlight w:val="none"/>
          <w:u w:val="none"/>
        </w:rPr>
        <w:t>包括岩溶、堆积体等复杂地质区的评估和</w:t>
      </w:r>
      <w:r>
        <w:rPr>
          <w:rFonts w:ascii="Times New Roman" w:hAnsi="Times New Roman" w:eastAsia="仿宋_GB2312"/>
          <w:snapToGrid w:val="0"/>
          <w:color w:val="auto"/>
          <w:sz w:val="32"/>
          <w:szCs w:val="32"/>
          <w:highlight w:val="none"/>
          <w:u w:val="none"/>
        </w:rPr>
        <w:t>加固技术。</w:t>
      </w:r>
    </w:p>
    <w:p w14:paraId="66A435F6">
      <w:pPr>
        <w:pageBreakBefore w:val="0"/>
        <w:kinsoku/>
        <w:overflowPunct w:val="0"/>
        <w:topLinePunct w:val="0"/>
        <w:bidi w:val="0"/>
        <w:spacing w:line="560" w:lineRule="exact"/>
        <w:ind w:firstLine="643" w:firstLineChars="200"/>
        <w:rPr>
          <w:rFonts w:ascii="宋体" w:hAnsi="宋体" w:eastAsia="仿宋_GB2312" w:cs="宋体"/>
          <w:snapToGrid w:val="0"/>
          <w:color w:val="auto"/>
          <w:sz w:val="32"/>
          <w:szCs w:val="32"/>
          <w:highlight w:val="none"/>
          <w:u w:val="none"/>
        </w:rPr>
      </w:pPr>
      <w:r>
        <w:rPr>
          <w:rFonts w:ascii="Times New Roman" w:hAnsi="Times New Roman" w:eastAsia="仿宋_GB2312"/>
          <w:b/>
          <w:bCs/>
          <w:snapToGrid w:val="0"/>
          <w:color w:val="auto"/>
          <w:sz w:val="32"/>
          <w:szCs w:val="32"/>
          <w:highlight w:val="none"/>
          <w:u w:val="none"/>
        </w:rPr>
        <w:t>考核指标：</w:t>
      </w:r>
    </w:p>
    <w:p w14:paraId="6FD42AB5">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1</w:t>
      </w:r>
      <w:r>
        <w:rPr>
          <w:rFonts w:ascii="Times New Roman" w:hAnsi="Times New Roman" w:eastAsia="仿宋_GB2312"/>
          <w:snapToGrid w:val="0"/>
          <w:color w:val="auto"/>
          <w:sz w:val="32"/>
          <w:szCs w:val="32"/>
          <w:highlight w:val="none"/>
          <w:u w:val="none"/>
        </w:rPr>
        <w:t>.建成</w:t>
      </w:r>
      <w:r>
        <w:rPr>
          <w:rFonts w:hint="eastAsia" w:ascii="Times New Roman" w:hAnsi="Times New Roman" w:eastAsia="仿宋_GB2312"/>
          <w:snapToGrid w:val="0"/>
          <w:color w:val="auto"/>
          <w:sz w:val="32"/>
          <w:szCs w:val="32"/>
          <w:highlight w:val="none"/>
          <w:u w:val="none"/>
        </w:rPr>
        <w:t>复杂岩土体</w:t>
      </w:r>
      <w:r>
        <w:rPr>
          <w:rFonts w:ascii="Times New Roman" w:hAnsi="Times New Roman" w:eastAsia="仿宋_GB2312"/>
          <w:snapToGrid w:val="0"/>
          <w:color w:val="auto"/>
          <w:sz w:val="32"/>
          <w:szCs w:val="32"/>
          <w:highlight w:val="none"/>
          <w:u w:val="none"/>
        </w:rPr>
        <w:t>与极端气象条件实验模拟能力，研发国际领先的千米级岩土体灾变物理模拟</w:t>
      </w:r>
      <w:r>
        <w:rPr>
          <w:rFonts w:hint="eastAsia" w:ascii="Times New Roman" w:hAnsi="Times New Roman" w:eastAsia="仿宋_GB2312"/>
          <w:snapToGrid w:val="0"/>
          <w:color w:val="auto"/>
          <w:sz w:val="32"/>
          <w:szCs w:val="32"/>
          <w:highlight w:val="none"/>
          <w:u w:val="none"/>
        </w:rPr>
        <w:t>技术</w:t>
      </w:r>
      <w:r>
        <w:rPr>
          <w:rFonts w:ascii="Times New Roman" w:hAnsi="Times New Roman" w:eastAsia="仿宋_GB2312"/>
          <w:snapToGrid w:val="0"/>
          <w:color w:val="auto"/>
          <w:sz w:val="32"/>
          <w:szCs w:val="32"/>
          <w:highlight w:val="none"/>
          <w:u w:val="none"/>
        </w:rPr>
        <w:t>，支撑实验室总体指标中“</w:t>
      </w:r>
      <w:r>
        <w:rPr>
          <w:rFonts w:hint="eastAsia" w:ascii="Times New Roman" w:hAnsi="Times New Roman" w:eastAsia="仿宋_GB2312"/>
          <w:snapToGrid w:val="0"/>
          <w:color w:val="auto"/>
          <w:sz w:val="32"/>
          <w:szCs w:val="32"/>
          <w:highlight w:val="none"/>
          <w:u w:val="none"/>
        </w:rPr>
        <w:t>实现千米级岩土体灾变物理模拟</w:t>
      </w:r>
      <w:r>
        <w:rPr>
          <w:rFonts w:ascii="Times New Roman" w:hAnsi="Times New Roman" w:eastAsia="仿宋_GB2312"/>
          <w:snapToGrid w:val="0"/>
          <w:color w:val="auto"/>
          <w:sz w:val="32"/>
          <w:szCs w:val="32"/>
          <w:highlight w:val="none"/>
          <w:u w:val="none"/>
        </w:rPr>
        <w:t>”</w:t>
      </w:r>
      <w:r>
        <w:rPr>
          <w:rFonts w:hint="eastAsia" w:ascii="Times New Roman" w:hAnsi="Times New Roman" w:eastAsia="仿宋_GB2312"/>
          <w:snapToGrid w:val="0"/>
          <w:color w:val="auto"/>
          <w:sz w:val="32"/>
          <w:szCs w:val="32"/>
          <w:highlight w:val="none"/>
          <w:u w:val="none"/>
        </w:rPr>
        <w:t>的实现</w:t>
      </w:r>
      <w:r>
        <w:rPr>
          <w:rFonts w:ascii="Times New Roman" w:hAnsi="Times New Roman" w:eastAsia="仿宋_GB2312"/>
          <w:snapToGrid w:val="0"/>
          <w:color w:val="auto"/>
          <w:sz w:val="32"/>
          <w:szCs w:val="32"/>
          <w:highlight w:val="none"/>
          <w:u w:val="none"/>
        </w:rPr>
        <w:t>；</w:t>
      </w:r>
    </w:p>
    <w:p w14:paraId="76B44B2F">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2</w:t>
      </w:r>
      <w:r>
        <w:rPr>
          <w:rFonts w:ascii="Times New Roman" w:hAnsi="Times New Roman" w:eastAsia="仿宋_GB2312"/>
          <w:snapToGrid w:val="0"/>
          <w:color w:val="auto"/>
          <w:sz w:val="32"/>
          <w:szCs w:val="32"/>
          <w:highlight w:val="none"/>
          <w:u w:val="none"/>
        </w:rPr>
        <w:t>.建立</w:t>
      </w:r>
      <w:r>
        <w:rPr>
          <w:rFonts w:hint="eastAsia" w:ascii="Times New Roman" w:hAnsi="Times New Roman" w:eastAsia="仿宋_GB2312"/>
          <w:snapToGrid w:val="0"/>
          <w:color w:val="auto"/>
          <w:sz w:val="32"/>
          <w:szCs w:val="32"/>
          <w:highlight w:val="none"/>
          <w:u w:val="none"/>
        </w:rPr>
        <w:t>复杂地质</w:t>
      </w:r>
      <w:r>
        <w:rPr>
          <w:rFonts w:ascii="Times New Roman" w:hAnsi="Times New Roman" w:eastAsia="仿宋_GB2312"/>
          <w:snapToGrid w:val="0"/>
          <w:color w:val="auto"/>
          <w:sz w:val="32"/>
          <w:szCs w:val="32"/>
          <w:highlight w:val="none"/>
          <w:u w:val="none"/>
        </w:rPr>
        <w:t>交通基础设施多尺度韧性演变理论模型1套；</w:t>
      </w:r>
    </w:p>
    <w:p w14:paraId="3F89208E">
      <w:pPr>
        <w:pageBreakBefore w:val="0"/>
        <w:kinsoku/>
        <w:overflowPunct w:val="0"/>
        <w:topLinePunct w:val="0"/>
        <w:bidi w:val="0"/>
        <w:spacing w:line="560" w:lineRule="exact"/>
        <w:ind w:firstLine="640" w:firstLineChars="200"/>
        <w:rPr>
          <w:rFonts w:ascii="Times New Roman" w:hAnsi="Times New Roman" w:eastAsia="仿宋_GB2312"/>
          <w:b w:val="0"/>
          <w:bCs w:val="0"/>
          <w:snapToGrid w:val="0"/>
          <w:color w:val="auto"/>
          <w:sz w:val="32"/>
          <w:szCs w:val="32"/>
          <w:highlight w:val="none"/>
          <w:u w:val="none"/>
        </w:rPr>
      </w:pPr>
      <w:r>
        <w:rPr>
          <w:rFonts w:hint="eastAsia" w:ascii="Times New Roman" w:hAnsi="Times New Roman" w:eastAsia="仿宋_GB2312"/>
          <w:b w:val="0"/>
          <w:bCs w:val="0"/>
          <w:snapToGrid w:val="0"/>
          <w:color w:val="auto"/>
          <w:sz w:val="32"/>
          <w:szCs w:val="32"/>
          <w:highlight w:val="none"/>
          <w:u w:val="none"/>
        </w:rPr>
        <w:t>3</w:t>
      </w:r>
      <w:r>
        <w:rPr>
          <w:rFonts w:ascii="Times New Roman" w:hAnsi="Times New Roman" w:eastAsia="仿宋_GB2312"/>
          <w:b w:val="0"/>
          <w:bCs w:val="0"/>
          <w:snapToGrid w:val="0"/>
          <w:color w:val="auto"/>
          <w:sz w:val="32"/>
          <w:szCs w:val="32"/>
          <w:highlight w:val="none"/>
          <w:u w:val="none"/>
        </w:rPr>
        <w:t>.建立</w:t>
      </w:r>
      <w:r>
        <w:rPr>
          <w:rFonts w:hint="eastAsia" w:ascii="Times New Roman" w:hAnsi="Times New Roman" w:eastAsia="仿宋_GB2312"/>
          <w:b w:val="0"/>
          <w:bCs w:val="0"/>
          <w:snapToGrid w:val="0"/>
          <w:color w:val="auto"/>
          <w:sz w:val="32"/>
          <w:szCs w:val="32"/>
          <w:highlight w:val="none"/>
          <w:u w:val="none"/>
        </w:rPr>
        <w:t>复杂</w:t>
      </w:r>
      <w:r>
        <w:rPr>
          <w:rFonts w:ascii="Times New Roman" w:hAnsi="Times New Roman" w:eastAsia="仿宋_GB2312"/>
          <w:b w:val="0"/>
          <w:bCs w:val="0"/>
          <w:snapToGrid w:val="0"/>
          <w:color w:val="auto"/>
          <w:sz w:val="32"/>
          <w:szCs w:val="32"/>
          <w:highlight w:val="none"/>
          <w:u w:val="none"/>
        </w:rPr>
        <w:t>地质交通基础设施沉降控制标准，形成以高标准路基变形控制为目标的地层加固技术1套，</w:t>
      </w:r>
      <w:r>
        <w:rPr>
          <w:rFonts w:hint="eastAsia" w:ascii="Times New Roman" w:hAnsi="Times New Roman" w:eastAsia="仿宋_GB2312"/>
          <w:b w:val="0"/>
          <w:bCs w:val="0"/>
          <w:snapToGrid w:val="0"/>
          <w:color w:val="auto"/>
          <w:sz w:val="32"/>
          <w:szCs w:val="32"/>
          <w:highlight w:val="none"/>
          <w:u w:val="none"/>
        </w:rPr>
        <w:t>落地应用于通道地区1项路基工程项目</w:t>
      </w:r>
      <w:r>
        <w:rPr>
          <w:rFonts w:ascii="Times New Roman" w:hAnsi="Times New Roman" w:eastAsia="仿宋_GB2312"/>
          <w:b w:val="0"/>
          <w:bCs w:val="0"/>
          <w:snapToGrid w:val="0"/>
          <w:color w:val="auto"/>
          <w:sz w:val="32"/>
          <w:szCs w:val="32"/>
          <w:highlight w:val="none"/>
          <w:u w:val="none"/>
        </w:rPr>
        <w:t>。</w:t>
      </w:r>
    </w:p>
    <w:p w14:paraId="74B9D572">
      <w:pPr>
        <w:pageBreakBefore w:val="0"/>
        <w:kinsoku/>
        <w:overflowPunct w:val="0"/>
        <w:topLinePunct w:val="0"/>
        <w:bidi w:val="0"/>
        <w:spacing w:line="560" w:lineRule="exact"/>
        <w:ind w:firstLine="640" w:firstLineChars="200"/>
        <w:rPr>
          <w:rFonts w:ascii="Times New Roman" w:hAnsi="Times New Roman" w:eastAsia="仿宋_GB2312"/>
          <w:b w:val="0"/>
          <w:bCs w:val="0"/>
          <w:snapToGrid w:val="0"/>
          <w:color w:val="auto"/>
          <w:sz w:val="32"/>
          <w:szCs w:val="32"/>
          <w:highlight w:val="none"/>
          <w:u w:val="none"/>
        </w:rPr>
      </w:pPr>
      <w:r>
        <w:rPr>
          <w:rFonts w:hint="eastAsia" w:ascii="Times New Roman" w:hAnsi="Times New Roman" w:eastAsia="仿宋_GB2312"/>
          <w:b w:val="0"/>
          <w:bCs w:val="0"/>
          <w:snapToGrid w:val="0"/>
          <w:color w:val="auto"/>
          <w:sz w:val="32"/>
          <w:szCs w:val="32"/>
          <w:highlight w:val="none"/>
          <w:u w:val="none"/>
        </w:rPr>
        <w:t>4</w:t>
      </w:r>
      <w:r>
        <w:rPr>
          <w:rFonts w:ascii="Times New Roman" w:hAnsi="Times New Roman" w:eastAsia="仿宋_GB2312"/>
          <w:b w:val="0"/>
          <w:bCs w:val="0"/>
          <w:snapToGrid w:val="0"/>
          <w:color w:val="auto"/>
          <w:sz w:val="32"/>
          <w:szCs w:val="32"/>
          <w:highlight w:val="none"/>
          <w:u w:val="none"/>
        </w:rPr>
        <w:t>.</w:t>
      </w:r>
      <w:r>
        <w:rPr>
          <w:rFonts w:hint="eastAsia" w:eastAsia="仿宋_GB2312"/>
          <w:b w:val="0"/>
          <w:bCs w:val="0"/>
          <w:color w:val="auto"/>
          <w:highlight w:val="none"/>
          <w:u w:val="none"/>
        </w:rPr>
        <w:t xml:space="preserve"> </w:t>
      </w:r>
      <w:r>
        <w:rPr>
          <w:rFonts w:hint="eastAsia" w:ascii="Times New Roman" w:hAnsi="Times New Roman" w:eastAsia="仿宋_GB2312"/>
          <w:b w:val="0"/>
          <w:bCs w:val="0"/>
          <w:snapToGrid w:val="0"/>
          <w:color w:val="auto"/>
          <w:sz w:val="32"/>
          <w:szCs w:val="32"/>
          <w:highlight w:val="none"/>
          <w:u w:val="none"/>
        </w:rPr>
        <w:t>以广西实验室为专利权人之一，获授权发明专利不少于8件，其中广西实验室作为第一专利权人的不少于一半；以广西实验室作为参编单位</w:t>
      </w:r>
      <w:r>
        <w:rPr>
          <w:rFonts w:ascii="Times New Roman" w:hAnsi="Times New Roman" w:eastAsia="仿宋_GB2312"/>
          <w:b w:val="0"/>
          <w:bCs w:val="0"/>
          <w:snapToGrid w:val="0"/>
          <w:color w:val="auto"/>
          <w:sz w:val="32"/>
          <w:szCs w:val="32"/>
          <w:highlight w:val="none"/>
          <w:u w:val="none"/>
        </w:rPr>
        <w:t>编制</w:t>
      </w:r>
      <w:r>
        <w:rPr>
          <w:rFonts w:hint="eastAsia" w:ascii="Times New Roman" w:hAnsi="Times New Roman" w:eastAsia="仿宋_GB2312"/>
          <w:b w:val="0"/>
          <w:bCs w:val="0"/>
          <w:snapToGrid w:val="0"/>
          <w:color w:val="auto"/>
          <w:sz w:val="32"/>
          <w:szCs w:val="32"/>
          <w:highlight w:val="none"/>
          <w:u w:val="none"/>
        </w:rPr>
        <w:t>团体</w:t>
      </w:r>
      <w:r>
        <w:rPr>
          <w:rFonts w:ascii="Times New Roman" w:hAnsi="Times New Roman" w:eastAsia="仿宋_GB2312"/>
          <w:b w:val="0"/>
          <w:bCs w:val="0"/>
          <w:snapToGrid w:val="0"/>
          <w:color w:val="auto"/>
          <w:sz w:val="32"/>
          <w:szCs w:val="32"/>
          <w:highlight w:val="none"/>
          <w:u w:val="none"/>
        </w:rPr>
        <w:t>/地方标准或指南</w:t>
      </w:r>
      <w:r>
        <w:rPr>
          <w:rFonts w:hint="eastAsia" w:ascii="Times New Roman" w:hAnsi="Times New Roman" w:eastAsia="仿宋_GB2312"/>
          <w:b w:val="0"/>
          <w:bCs w:val="0"/>
          <w:snapToGrid w:val="0"/>
          <w:color w:val="auto"/>
          <w:sz w:val="32"/>
          <w:szCs w:val="32"/>
          <w:highlight w:val="none"/>
          <w:u w:val="none"/>
        </w:rPr>
        <w:t>不少于</w:t>
      </w:r>
      <w:r>
        <w:rPr>
          <w:rFonts w:ascii="Times New Roman" w:hAnsi="Times New Roman" w:eastAsia="仿宋_GB2312"/>
          <w:b w:val="0"/>
          <w:bCs w:val="0"/>
          <w:snapToGrid w:val="0"/>
          <w:color w:val="auto"/>
          <w:sz w:val="32"/>
          <w:szCs w:val="32"/>
          <w:highlight w:val="none"/>
          <w:u w:val="none"/>
        </w:rPr>
        <w:t>1项</w:t>
      </w:r>
      <w:r>
        <w:rPr>
          <w:rFonts w:hint="eastAsia" w:ascii="Times New Roman" w:hAnsi="Times New Roman" w:eastAsia="仿宋_GB2312"/>
          <w:b w:val="0"/>
          <w:bCs w:val="0"/>
          <w:snapToGrid w:val="0"/>
          <w:color w:val="auto"/>
          <w:sz w:val="32"/>
          <w:szCs w:val="32"/>
          <w:highlight w:val="none"/>
          <w:u w:val="none"/>
        </w:rPr>
        <w:t>；以广西实验室为论文第一单位，</w:t>
      </w:r>
      <w:r>
        <w:rPr>
          <w:rFonts w:ascii="Times New Roman" w:hAnsi="Times New Roman" w:eastAsia="仿宋_GB2312"/>
          <w:b w:val="0"/>
          <w:bCs w:val="0"/>
          <w:snapToGrid w:val="0"/>
          <w:color w:val="auto"/>
          <w:sz w:val="32"/>
          <w:szCs w:val="32"/>
          <w:highlight w:val="none"/>
          <w:u w:val="none"/>
        </w:rPr>
        <w:t>发表</w:t>
      </w:r>
      <w:r>
        <w:rPr>
          <w:rFonts w:hint="eastAsia" w:ascii="Times New Roman" w:hAnsi="Times New Roman" w:eastAsia="仿宋_GB2312"/>
          <w:b w:val="0"/>
          <w:bCs w:val="0"/>
          <w:color w:val="auto"/>
          <w:sz w:val="32"/>
          <w:szCs w:val="32"/>
          <w:highlight w:val="none"/>
          <w:u w:val="none"/>
        </w:rPr>
        <w:t>SCI</w:t>
      </w:r>
      <w:r>
        <w:rPr>
          <w:rFonts w:ascii="Times New Roman" w:hAnsi="Times New Roman" w:eastAsia="仿宋_GB2312"/>
          <w:b w:val="0"/>
          <w:bCs w:val="0"/>
          <w:snapToGrid w:val="0"/>
          <w:color w:val="auto"/>
          <w:sz w:val="32"/>
          <w:szCs w:val="32"/>
          <w:highlight w:val="none"/>
          <w:u w:val="none"/>
        </w:rPr>
        <w:t>论文</w:t>
      </w:r>
      <w:r>
        <w:rPr>
          <w:rFonts w:hint="eastAsia" w:ascii="Times New Roman" w:hAnsi="Times New Roman" w:eastAsia="仿宋_GB2312"/>
          <w:b w:val="0"/>
          <w:bCs w:val="0"/>
          <w:snapToGrid w:val="0"/>
          <w:color w:val="auto"/>
          <w:sz w:val="32"/>
          <w:szCs w:val="32"/>
          <w:highlight w:val="none"/>
          <w:u w:val="none"/>
        </w:rPr>
        <w:t>不少于</w:t>
      </w:r>
      <w:r>
        <w:rPr>
          <w:rFonts w:ascii="Times New Roman" w:hAnsi="Times New Roman" w:eastAsia="仿宋_GB2312"/>
          <w:b w:val="0"/>
          <w:bCs w:val="0"/>
          <w:snapToGrid w:val="0"/>
          <w:color w:val="auto"/>
          <w:sz w:val="32"/>
          <w:szCs w:val="32"/>
          <w:highlight w:val="none"/>
          <w:u w:val="none"/>
        </w:rPr>
        <w:t>6篇；培养研究生</w:t>
      </w:r>
      <w:r>
        <w:rPr>
          <w:rFonts w:hint="eastAsia" w:ascii="Times New Roman" w:hAnsi="Times New Roman" w:eastAsia="仿宋_GB2312"/>
          <w:b w:val="0"/>
          <w:bCs w:val="0"/>
          <w:snapToGrid w:val="0"/>
          <w:color w:val="auto"/>
          <w:sz w:val="32"/>
          <w:szCs w:val="32"/>
          <w:highlight w:val="none"/>
          <w:u w:val="none"/>
        </w:rPr>
        <w:t>不少于</w:t>
      </w:r>
      <w:r>
        <w:rPr>
          <w:rFonts w:ascii="Times New Roman" w:hAnsi="Times New Roman" w:eastAsia="仿宋_GB2312"/>
          <w:b w:val="0"/>
          <w:bCs w:val="0"/>
          <w:snapToGrid w:val="0"/>
          <w:color w:val="auto"/>
          <w:sz w:val="32"/>
          <w:szCs w:val="32"/>
          <w:highlight w:val="none"/>
          <w:u w:val="none"/>
        </w:rPr>
        <w:t>10人</w:t>
      </w:r>
      <w:r>
        <w:rPr>
          <w:rFonts w:hint="eastAsia" w:ascii="Times New Roman" w:hAnsi="Times New Roman" w:eastAsia="仿宋_GB2312"/>
          <w:b w:val="0"/>
          <w:bCs w:val="0"/>
          <w:snapToGrid w:val="0"/>
          <w:color w:val="auto"/>
          <w:sz w:val="32"/>
          <w:szCs w:val="32"/>
          <w:highlight w:val="none"/>
          <w:u w:val="none"/>
        </w:rPr>
        <w:t>。</w:t>
      </w:r>
    </w:p>
    <w:p w14:paraId="25994589">
      <w:pPr>
        <w:pageBreakBefore w:val="0"/>
        <w:kinsoku/>
        <w:overflowPunct w:val="0"/>
        <w:topLinePunct w:val="0"/>
        <w:bidi w:val="0"/>
        <w:spacing w:line="560" w:lineRule="exact"/>
        <w:ind w:firstLine="640" w:firstLineChars="200"/>
        <w:rPr>
          <w:rFonts w:ascii="Times New Roman" w:hAnsi="Times New Roman" w:eastAsia="仿宋_GB2312"/>
          <w:b w:val="0"/>
          <w:bCs w:val="0"/>
          <w:snapToGrid w:val="0"/>
          <w:color w:val="auto"/>
          <w:sz w:val="32"/>
          <w:szCs w:val="32"/>
          <w:highlight w:val="none"/>
          <w:u w:val="none"/>
        </w:rPr>
      </w:pPr>
      <w:r>
        <w:rPr>
          <w:rFonts w:ascii="Times New Roman" w:hAnsi="Times New Roman" w:eastAsia="仿宋_GB2312"/>
          <w:b w:val="0"/>
          <w:bCs w:val="0"/>
          <w:snapToGrid w:val="0"/>
          <w:color w:val="auto"/>
          <w:sz w:val="32"/>
          <w:szCs w:val="32"/>
          <w:highlight w:val="none"/>
          <w:u w:val="none"/>
        </w:rPr>
        <w:t>5.</w:t>
      </w:r>
      <w:r>
        <w:rPr>
          <w:rFonts w:hint="eastAsia" w:ascii="Times New Roman" w:hAnsi="Times New Roman" w:eastAsia="仿宋_GB2312"/>
          <w:b w:val="0"/>
          <w:bCs w:val="0"/>
          <w:color w:val="auto"/>
          <w:sz w:val="32"/>
          <w:szCs w:val="32"/>
          <w:highlight w:val="none"/>
          <w:u w:val="none"/>
        </w:rPr>
        <w:t>为广西实验室牵头单位引进</w:t>
      </w:r>
      <w:r>
        <w:rPr>
          <w:rFonts w:ascii="Times New Roman" w:hAnsi="Times New Roman" w:eastAsia="仿宋_GB2312"/>
          <w:b w:val="0"/>
          <w:bCs w:val="0"/>
          <w:color w:val="auto"/>
          <w:sz w:val="32"/>
          <w:szCs w:val="32"/>
          <w:highlight w:val="none"/>
          <w:u w:val="none"/>
        </w:rPr>
        <w:t>省部级及以上高层次人才</w:t>
      </w:r>
      <w:r>
        <w:rPr>
          <w:rFonts w:hint="eastAsia" w:ascii="Times New Roman" w:hAnsi="Times New Roman" w:eastAsia="仿宋_GB2312"/>
          <w:b w:val="0"/>
          <w:bCs w:val="0"/>
          <w:color w:val="auto"/>
          <w:sz w:val="32"/>
          <w:szCs w:val="32"/>
          <w:highlight w:val="none"/>
          <w:u w:val="none"/>
        </w:rPr>
        <w:t>或培养其在本项目的成员获批</w:t>
      </w:r>
      <w:r>
        <w:rPr>
          <w:rFonts w:ascii="Times New Roman" w:hAnsi="Times New Roman" w:eastAsia="仿宋_GB2312"/>
          <w:b w:val="0"/>
          <w:bCs w:val="0"/>
          <w:color w:val="auto"/>
          <w:sz w:val="32"/>
          <w:szCs w:val="32"/>
          <w:highlight w:val="none"/>
          <w:u w:val="none"/>
        </w:rPr>
        <w:t>省部级及以上高层次人才不少于1人</w:t>
      </w:r>
      <w:r>
        <w:rPr>
          <w:rFonts w:hint="eastAsia" w:ascii="Times New Roman" w:hAnsi="Times New Roman" w:eastAsia="仿宋_GB2312"/>
          <w:b w:val="0"/>
          <w:bCs w:val="0"/>
          <w:color w:val="auto"/>
          <w:sz w:val="32"/>
          <w:szCs w:val="32"/>
          <w:highlight w:val="none"/>
          <w:u w:val="none"/>
        </w:rPr>
        <w:t>，</w:t>
      </w:r>
      <w:r>
        <w:rPr>
          <w:rFonts w:ascii="Times New Roman" w:hAnsi="Times New Roman" w:eastAsia="仿宋_GB2312"/>
          <w:b w:val="0"/>
          <w:bCs w:val="0"/>
          <w:color w:val="auto"/>
          <w:sz w:val="32"/>
          <w:szCs w:val="32"/>
          <w:highlight w:val="none"/>
          <w:u w:val="none"/>
        </w:rPr>
        <w:t>项目骨干</w:t>
      </w:r>
      <w:r>
        <w:rPr>
          <w:rFonts w:ascii="Times New Roman" w:hAnsi="Times New Roman" w:eastAsia="仿宋_GB2312"/>
          <w:b w:val="0"/>
          <w:bCs w:val="0"/>
          <w:snapToGrid w:val="0"/>
          <w:color w:val="auto"/>
          <w:sz w:val="32"/>
          <w:szCs w:val="32"/>
          <w:highlight w:val="none"/>
          <w:u w:val="none"/>
        </w:rPr>
        <w:t>晋升高级职称</w:t>
      </w:r>
      <w:r>
        <w:rPr>
          <w:rFonts w:hint="eastAsia" w:ascii="Times New Roman" w:hAnsi="Times New Roman" w:eastAsia="仿宋_GB2312"/>
          <w:b w:val="0"/>
          <w:bCs w:val="0"/>
          <w:snapToGrid w:val="0"/>
          <w:color w:val="auto"/>
          <w:sz w:val="32"/>
          <w:szCs w:val="32"/>
          <w:highlight w:val="none"/>
          <w:u w:val="none"/>
        </w:rPr>
        <w:t>人员不少于</w:t>
      </w:r>
      <w:r>
        <w:rPr>
          <w:rFonts w:ascii="Times New Roman" w:hAnsi="Times New Roman" w:eastAsia="仿宋_GB2312"/>
          <w:b w:val="0"/>
          <w:bCs w:val="0"/>
          <w:snapToGrid w:val="0"/>
          <w:color w:val="auto"/>
          <w:sz w:val="32"/>
          <w:szCs w:val="32"/>
          <w:highlight w:val="none"/>
          <w:u w:val="none"/>
        </w:rPr>
        <w:t>3人</w:t>
      </w:r>
      <w:r>
        <w:rPr>
          <w:rFonts w:hint="eastAsia" w:ascii="Times New Roman" w:hAnsi="Times New Roman" w:eastAsia="仿宋_GB2312"/>
          <w:b w:val="0"/>
          <w:bCs w:val="0"/>
          <w:snapToGrid w:val="0"/>
          <w:color w:val="auto"/>
          <w:sz w:val="32"/>
          <w:szCs w:val="32"/>
          <w:highlight w:val="none"/>
          <w:u w:val="none"/>
        </w:rPr>
        <w:t>。</w:t>
      </w:r>
    </w:p>
    <w:p w14:paraId="2F7D4D14">
      <w:pPr>
        <w:pageBreakBefore w:val="0"/>
        <w:kinsoku/>
        <w:topLinePunct w:val="0"/>
        <w:bidi w:val="0"/>
        <w:spacing w:line="560" w:lineRule="exact"/>
        <w:ind w:firstLine="640" w:firstLineChars="200"/>
        <w:rPr>
          <w:rFonts w:eastAsia="仿宋_GB2312"/>
          <w:b w:val="0"/>
          <w:bCs w:val="0"/>
          <w:color w:val="auto"/>
          <w:highlight w:val="none"/>
          <w:u w:val="none"/>
        </w:rPr>
      </w:pPr>
      <w:bookmarkStart w:id="59" w:name="OLE_LINK23"/>
      <w:r>
        <w:rPr>
          <w:rFonts w:hint="eastAsia" w:ascii="仿宋" w:hAnsi="仿宋" w:eastAsia="仿宋_GB2312"/>
          <w:b w:val="0"/>
          <w:bCs w:val="0"/>
          <w:color w:val="auto"/>
          <w:sz w:val="32"/>
          <w:szCs w:val="32"/>
          <w:highlight w:val="none"/>
          <w:u w:val="none"/>
        </w:rPr>
        <w:t>6</w:t>
      </w:r>
      <w:r>
        <w:rPr>
          <w:rFonts w:ascii="仿宋" w:hAnsi="仿宋" w:eastAsia="仿宋_GB2312"/>
          <w:b w:val="0"/>
          <w:bCs w:val="0"/>
          <w:color w:val="auto"/>
          <w:sz w:val="32"/>
          <w:szCs w:val="32"/>
          <w:highlight w:val="none"/>
          <w:u w:val="none"/>
        </w:rPr>
        <w:t>.</w:t>
      </w:r>
      <w:bookmarkStart w:id="60" w:name="OLE_LINK6"/>
      <w:r>
        <w:rPr>
          <w:rFonts w:hint="eastAsia" w:ascii="仿宋" w:hAnsi="仿宋" w:eastAsia="仿宋_GB2312"/>
          <w:b w:val="0"/>
          <w:bCs w:val="0"/>
          <w:color w:val="auto"/>
          <w:sz w:val="32"/>
          <w:szCs w:val="32"/>
          <w:highlight w:val="none"/>
          <w:u w:val="none"/>
        </w:rPr>
        <w:t>推动技术成果转化应用不少于1项，以广西实验室牵头单位为依托单位，实现技术转让或许可合同到广西实验室牵头单位金额不低于1</w:t>
      </w:r>
      <w:r>
        <w:rPr>
          <w:rFonts w:ascii="仿宋" w:hAnsi="仿宋" w:eastAsia="仿宋_GB2312"/>
          <w:b w:val="0"/>
          <w:bCs w:val="0"/>
          <w:color w:val="auto"/>
          <w:sz w:val="32"/>
          <w:szCs w:val="32"/>
          <w:highlight w:val="none"/>
          <w:u w:val="none"/>
        </w:rPr>
        <w:t>50</w:t>
      </w:r>
      <w:r>
        <w:rPr>
          <w:rFonts w:hint="eastAsia" w:ascii="仿宋" w:hAnsi="仿宋" w:eastAsia="仿宋_GB2312"/>
          <w:b w:val="0"/>
          <w:bCs w:val="0"/>
          <w:color w:val="auto"/>
          <w:sz w:val="32"/>
          <w:szCs w:val="32"/>
          <w:highlight w:val="none"/>
          <w:u w:val="none"/>
        </w:rPr>
        <w:t>万元，或项目负责人主持（或实验室合作单位参加项目/课题组的高级职称人员合计主持）横向到账广西实验室牵头单位经费不低于1</w:t>
      </w:r>
      <w:r>
        <w:rPr>
          <w:rFonts w:ascii="仿宋" w:hAnsi="仿宋" w:eastAsia="仿宋_GB2312"/>
          <w:b w:val="0"/>
          <w:bCs w:val="0"/>
          <w:color w:val="auto"/>
          <w:sz w:val="32"/>
          <w:szCs w:val="32"/>
          <w:highlight w:val="none"/>
          <w:u w:val="none"/>
        </w:rPr>
        <w:t>50</w:t>
      </w:r>
      <w:r>
        <w:rPr>
          <w:rFonts w:hint="eastAsia" w:ascii="仿宋" w:hAnsi="仿宋" w:eastAsia="仿宋_GB2312"/>
          <w:b w:val="0"/>
          <w:bCs w:val="0"/>
          <w:color w:val="auto"/>
          <w:sz w:val="32"/>
          <w:szCs w:val="32"/>
          <w:highlight w:val="none"/>
          <w:u w:val="none"/>
        </w:rPr>
        <w:t>万元</w:t>
      </w:r>
      <w:bookmarkEnd w:id="60"/>
      <w:bookmarkStart w:id="61" w:name="OLE_LINK24"/>
      <w:r>
        <w:rPr>
          <w:rFonts w:hint="eastAsia" w:ascii="仿宋" w:hAnsi="仿宋" w:eastAsia="仿宋_GB2312"/>
          <w:b w:val="0"/>
          <w:bCs w:val="0"/>
          <w:color w:val="auto"/>
          <w:sz w:val="32"/>
          <w:szCs w:val="32"/>
          <w:highlight w:val="none"/>
          <w:u w:val="none"/>
        </w:rPr>
        <w:t>。</w:t>
      </w:r>
    </w:p>
    <w:bookmarkEnd w:id="59"/>
    <w:bookmarkEnd w:id="61"/>
    <w:p w14:paraId="0A698CF9">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snapToGrid w:val="0"/>
          <w:color w:val="auto"/>
          <w:sz w:val="32"/>
          <w:szCs w:val="32"/>
          <w:highlight w:val="none"/>
          <w:u w:val="none"/>
        </w:rPr>
        <w:t>实施年限：</w:t>
      </w:r>
      <w:r>
        <w:rPr>
          <w:rFonts w:ascii="Times New Roman" w:hAnsi="Times New Roman" w:eastAsia="仿宋_GB2312"/>
          <w:snapToGrid w:val="0"/>
          <w:color w:val="auto"/>
          <w:sz w:val="32"/>
          <w:szCs w:val="32"/>
          <w:highlight w:val="none"/>
          <w:u w:val="none"/>
        </w:rPr>
        <w:t>4年</w:t>
      </w:r>
      <w:r>
        <w:rPr>
          <w:rFonts w:ascii="Times New Roman" w:hAnsi="Times New Roman" w:eastAsia="仿宋_GB2312"/>
          <w:color w:val="auto"/>
          <w:sz w:val="32"/>
          <w:szCs w:val="32"/>
          <w:highlight w:val="none"/>
          <w:u w:val="none"/>
        </w:rPr>
        <w:t>。</w:t>
      </w:r>
    </w:p>
    <w:p w14:paraId="6F695BEA">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资助方式：</w:t>
      </w:r>
      <w:r>
        <w:rPr>
          <w:rFonts w:ascii="Times New Roman" w:hAnsi="Times New Roman" w:eastAsia="仿宋_GB2312"/>
          <w:color w:val="auto"/>
          <w:sz w:val="32"/>
          <w:szCs w:val="32"/>
          <w:highlight w:val="none"/>
          <w:u w:val="none"/>
        </w:rPr>
        <w:t>前资助。</w:t>
      </w:r>
    </w:p>
    <w:p w14:paraId="2CBB30C6">
      <w:pPr>
        <w:pageBreakBefore w:val="0"/>
        <w:kinsoku/>
        <w:topLinePunct w:val="0"/>
        <w:bidi w:val="0"/>
        <w:adjustRightInd w:val="0"/>
        <w:snapToGrid w:val="0"/>
        <w:spacing w:line="560" w:lineRule="exact"/>
        <w:ind w:firstLine="643" w:firstLineChars="200"/>
        <w:outlineLvl w:val="1"/>
        <w:rPr>
          <w:rFonts w:ascii="Times New Roman" w:hAnsi="Times New Roman" w:eastAsia="仿宋_GB2312"/>
          <w:color w:val="auto"/>
          <w:sz w:val="32"/>
          <w:szCs w:val="32"/>
          <w:highlight w:val="none"/>
          <w:u w:val="none"/>
        </w:rPr>
      </w:pPr>
      <w:bookmarkStart w:id="62" w:name="_Toc671502089"/>
      <w:bookmarkStart w:id="63" w:name="_Toc926026821"/>
      <w:r>
        <w:rPr>
          <w:rFonts w:ascii="Times New Roman" w:hAnsi="Times New Roman" w:eastAsia="仿宋_GB2312"/>
          <w:b/>
          <w:bCs/>
          <w:color w:val="auto"/>
          <w:sz w:val="32"/>
          <w:szCs w:val="32"/>
          <w:highlight w:val="none"/>
          <w:u w:val="none"/>
        </w:rPr>
        <w:t>资助经费：</w:t>
      </w:r>
      <w:r>
        <w:rPr>
          <w:rFonts w:ascii="Times New Roman" w:hAnsi="Times New Roman" w:eastAsia="仿宋_GB2312"/>
          <w:color w:val="auto"/>
          <w:sz w:val="32"/>
          <w:szCs w:val="32"/>
          <w:highlight w:val="none"/>
          <w:u w:val="none"/>
        </w:rPr>
        <w:t>单个项目自治区本级财政资助不超过550万元。</w:t>
      </w:r>
      <w:bookmarkEnd w:id="62"/>
      <w:bookmarkEnd w:id="63"/>
    </w:p>
    <w:p w14:paraId="33014053">
      <w:pPr>
        <w:pStyle w:val="3"/>
        <w:pageBreakBefore w:val="0"/>
        <w:kinsoku/>
        <w:overflowPunct w:val="0"/>
        <w:topLinePunct w:val="0"/>
        <w:bidi w:val="0"/>
        <w:spacing w:before="0" w:after="0" w:line="560" w:lineRule="exact"/>
        <w:rPr>
          <w:rFonts w:ascii="Times New Roman" w:hAnsi="Times New Roman" w:eastAsia="仿宋_GB2312"/>
          <w:color w:val="auto"/>
          <w:highlight w:val="none"/>
          <w:u w:val="none"/>
        </w:rPr>
      </w:pPr>
    </w:p>
    <w:p w14:paraId="0D750BED">
      <w:pPr>
        <w:pStyle w:val="3"/>
        <w:pageBreakBefore w:val="0"/>
        <w:kinsoku/>
        <w:overflowPunct w:val="0"/>
        <w:topLinePunct w:val="0"/>
        <w:bidi w:val="0"/>
        <w:spacing w:before="0" w:after="0" w:line="560" w:lineRule="exact"/>
        <w:ind w:firstLine="643" w:firstLineChars="200"/>
        <w:rPr>
          <w:rFonts w:ascii="Times New Roman" w:hAnsi="Times New Roman" w:eastAsia="仿宋_GB2312"/>
          <w:b/>
          <w:bCs/>
          <w:color w:val="auto"/>
          <w:highlight w:val="none"/>
          <w:u w:val="none"/>
        </w:rPr>
      </w:pPr>
      <w:r>
        <w:rPr>
          <w:rFonts w:ascii="Times New Roman" w:hAnsi="Times New Roman" w:eastAsia="仿宋_GB2312"/>
          <w:b/>
          <w:bCs/>
          <w:color w:val="auto"/>
          <w:highlight w:val="none"/>
          <w:u w:val="none"/>
        </w:rPr>
        <w:t>方向</w:t>
      </w:r>
      <w:r>
        <w:rPr>
          <w:rFonts w:hint="eastAsia" w:ascii="Times New Roman" w:hAnsi="Times New Roman" w:eastAsia="仿宋_GB2312"/>
          <w:b/>
          <w:bCs/>
          <w:color w:val="auto"/>
          <w:highlight w:val="none"/>
          <w:u w:val="none"/>
        </w:rPr>
        <w:t>九</w:t>
      </w:r>
      <w:r>
        <w:rPr>
          <w:rFonts w:ascii="Times New Roman" w:hAnsi="Times New Roman" w:eastAsia="仿宋_GB2312"/>
          <w:b/>
          <w:bCs/>
          <w:color w:val="auto"/>
          <w:highlight w:val="none"/>
          <w:u w:val="none"/>
        </w:rPr>
        <w:t>：</w:t>
      </w:r>
      <w:r>
        <w:rPr>
          <w:rFonts w:hint="eastAsia" w:ascii="Times New Roman" w:hAnsi="Times New Roman" w:eastAsia="仿宋_GB2312"/>
          <w:b/>
          <w:bCs/>
          <w:color w:val="auto"/>
          <w:highlight w:val="none"/>
          <w:u w:val="none"/>
        </w:rPr>
        <w:t>运河工程复杂水动力冲刷岸坡长期稳定评估与韧性提升</w:t>
      </w:r>
    </w:p>
    <w:p w14:paraId="21D17BF1">
      <w:pPr>
        <w:pageBreakBefore w:val="0"/>
        <w:kinsoku/>
        <w:overflowPunct w:val="0"/>
        <w:topLinePunct w:val="0"/>
        <w:bidi w:val="0"/>
        <w:spacing w:line="560" w:lineRule="exact"/>
        <w:ind w:firstLine="643" w:firstLineChars="200"/>
        <w:rPr>
          <w:rFonts w:ascii="Times New Roman" w:hAnsi="Times New Roman" w:eastAsia="仿宋_GB2312"/>
          <w:b/>
          <w:bCs/>
          <w:color w:val="auto"/>
          <w:sz w:val="32"/>
          <w:szCs w:val="32"/>
          <w:highlight w:val="none"/>
          <w:u w:val="none"/>
        </w:rPr>
      </w:pPr>
      <w:r>
        <w:rPr>
          <w:rFonts w:ascii="Times New Roman" w:hAnsi="Times New Roman" w:eastAsia="仿宋_GB2312"/>
          <w:b/>
          <w:bCs/>
          <w:color w:val="auto"/>
          <w:sz w:val="32"/>
          <w:szCs w:val="32"/>
          <w:highlight w:val="none"/>
          <w:u w:val="none"/>
        </w:rPr>
        <w:t>研究内容：</w:t>
      </w:r>
    </w:p>
    <w:p w14:paraId="0C55DF6A">
      <w:pPr>
        <w:pageBreakBefore w:val="0"/>
        <w:kinsoku/>
        <w:overflowPunct w:val="0"/>
        <w:topLinePunct w:val="0"/>
        <w:bidi w:val="0"/>
        <w:spacing w:line="560" w:lineRule="exact"/>
        <w:ind w:firstLine="640" w:firstLineChars="200"/>
        <w:rPr>
          <w:rFonts w:ascii="Times New Roman" w:hAnsi="Times New Roman" w:eastAsia="仿宋_GB2312"/>
          <w:bCs/>
          <w:color w:val="auto"/>
          <w:sz w:val="32"/>
          <w:szCs w:val="32"/>
          <w:highlight w:val="none"/>
          <w:u w:val="none"/>
        </w:rPr>
      </w:pPr>
      <w:r>
        <w:rPr>
          <w:rFonts w:hint="eastAsia" w:ascii="Times New Roman" w:hAnsi="Times New Roman" w:eastAsia="仿宋_GB2312"/>
          <w:bCs/>
          <w:color w:val="auto"/>
          <w:sz w:val="32"/>
          <w:szCs w:val="32"/>
          <w:highlight w:val="none"/>
          <w:u w:val="none"/>
        </w:rPr>
        <w:t>依托西部陆海新通道平陆运河工程，开展枢纽库区段、航道段、入海口段水动力监测，获得极端降雨、船闸快速启闭、船行波等复杂条件下水动力演变规律；开展运河工程特殊地质条件下水动力冲刷岸坡失稳超重力模型实验，揭示复杂水动力条件下不同地质条件、护岸方式的岸坡失效致灾机制，提出运河工程复杂水动力冲刷岸坡长期稳定评估技术；开展“天空地”运河岸坡监测技术研发，实现长大线性运河工程岸坡高效监测；开展复杂水动力冲刷岸坡生态加固修复技术研发，实现运河岸坡生态与稳定多目标韧性提升。</w:t>
      </w:r>
    </w:p>
    <w:p w14:paraId="55E979A0">
      <w:pPr>
        <w:pageBreakBefore w:val="0"/>
        <w:kinsoku/>
        <w:overflowPunct w:val="0"/>
        <w:topLinePunct w:val="0"/>
        <w:bidi w:val="0"/>
        <w:spacing w:line="560" w:lineRule="exact"/>
        <w:ind w:firstLine="643" w:firstLineChars="200"/>
        <w:rPr>
          <w:rFonts w:ascii="仿宋" w:hAnsi="仿宋" w:eastAsia="仿宋_GB2312" w:cs="仿宋"/>
          <w:color w:val="auto"/>
          <w:kern w:val="0"/>
          <w:sz w:val="32"/>
          <w:szCs w:val="32"/>
          <w:highlight w:val="none"/>
          <w:u w:val="none"/>
          <w:lang w:bidi="ar"/>
        </w:rPr>
      </w:pPr>
      <w:r>
        <w:rPr>
          <w:rFonts w:ascii="Times New Roman" w:hAnsi="Times New Roman" w:eastAsia="仿宋_GB2312"/>
          <w:b/>
          <w:bCs/>
          <w:color w:val="auto"/>
          <w:sz w:val="32"/>
          <w:szCs w:val="32"/>
          <w:highlight w:val="none"/>
          <w:u w:val="none"/>
        </w:rPr>
        <w:t>考核指标：</w:t>
      </w:r>
    </w:p>
    <w:p w14:paraId="58F0028E">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1</w:t>
      </w:r>
      <w:r>
        <w:rPr>
          <w:rFonts w:ascii="Times New Roman" w:hAnsi="Times New Roman" w:eastAsia="仿宋_GB2312"/>
          <w:snapToGrid w:val="0"/>
          <w:color w:val="auto"/>
          <w:sz w:val="32"/>
          <w:szCs w:val="32"/>
          <w:highlight w:val="none"/>
          <w:u w:val="none"/>
        </w:rPr>
        <w:t>.</w:t>
      </w:r>
      <w:r>
        <w:rPr>
          <w:rFonts w:hint="eastAsia" w:ascii="Times New Roman" w:hAnsi="Times New Roman" w:eastAsia="仿宋_GB2312"/>
          <w:snapToGrid w:val="0"/>
          <w:color w:val="auto"/>
          <w:sz w:val="32"/>
          <w:szCs w:val="32"/>
          <w:highlight w:val="none"/>
          <w:u w:val="none"/>
        </w:rPr>
        <w:t>建立运河工程复杂水动力冲刷岸坡长期稳定评估技术1套；</w:t>
      </w:r>
    </w:p>
    <w:p w14:paraId="30FE4338">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2</w:t>
      </w:r>
      <w:r>
        <w:rPr>
          <w:rFonts w:ascii="Times New Roman" w:hAnsi="Times New Roman" w:eastAsia="仿宋_GB2312"/>
          <w:snapToGrid w:val="0"/>
          <w:color w:val="auto"/>
          <w:sz w:val="32"/>
          <w:szCs w:val="32"/>
          <w:highlight w:val="none"/>
          <w:u w:val="none"/>
        </w:rPr>
        <w:t>.</w:t>
      </w:r>
      <w:r>
        <w:rPr>
          <w:rFonts w:hint="eastAsia" w:ascii="Times New Roman" w:hAnsi="Times New Roman" w:eastAsia="仿宋_GB2312"/>
          <w:snapToGrid w:val="0"/>
          <w:color w:val="auto"/>
          <w:sz w:val="32"/>
          <w:szCs w:val="32"/>
          <w:highlight w:val="none"/>
          <w:u w:val="none"/>
        </w:rPr>
        <w:t>建立长大线性运河工程岸坡高效监测系统1套；</w:t>
      </w:r>
    </w:p>
    <w:p w14:paraId="51438C38">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3</w:t>
      </w:r>
      <w:r>
        <w:rPr>
          <w:rFonts w:ascii="Times New Roman" w:hAnsi="Times New Roman" w:eastAsia="仿宋_GB2312"/>
          <w:snapToGrid w:val="0"/>
          <w:color w:val="auto"/>
          <w:sz w:val="32"/>
          <w:szCs w:val="32"/>
          <w:highlight w:val="none"/>
          <w:u w:val="none"/>
        </w:rPr>
        <w:t>.</w:t>
      </w:r>
      <w:r>
        <w:rPr>
          <w:rFonts w:hint="eastAsia" w:eastAsia="仿宋_GB2312"/>
          <w:color w:val="auto"/>
          <w:highlight w:val="none"/>
          <w:u w:val="none"/>
        </w:rPr>
        <w:t xml:space="preserve"> </w:t>
      </w:r>
      <w:r>
        <w:rPr>
          <w:rFonts w:hint="eastAsia" w:ascii="Times New Roman" w:hAnsi="Times New Roman" w:eastAsia="仿宋_GB2312"/>
          <w:snapToGrid w:val="0"/>
          <w:color w:val="auto"/>
          <w:sz w:val="32"/>
          <w:szCs w:val="32"/>
          <w:highlight w:val="none"/>
          <w:u w:val="none"/>
        </w:rPr>
        <w:t>提出运河岸坡生态与稳定多目标韧性提升技术1套，岸坡稳定系数不低于国家标准、岸坡植被覆盖率较传统护岸提升不低于</w:t>
      </w:r>
      <w:r>
        <w:rPr>
          <w:rFonts w:ascii="Times New Roman" w:hAnsi="Times New Roman" w:eastAsia="仿宋_GB2312"/>
          <w:snapToGrid w:val="0"/>
          <w:color w:val="auto"/>
          <w:sz w:val="32"/>
          <w:szCs w:val="32"/>
          <w:highlight w:val="none"/>
          <w:u w:val="none"/>
        </w:rPr>
        <w:t>30</w:t>
      </w:r>
      <w:r>
        <w:rPr>
          <w:rFonts w:hint="eastAsia" w:ascii="Times New Roman" w:hAnsi="Times New Roman" w:eastAsia="仿宋_GB2312"/>
          <w:snapToGrid w:val="0"/>
          <w:color w:val="auto"/>
          <w:sz w:val="32"/>
          <w:szCs w:val="32"/>
          <w:highlight w:val="none"/>
          <w:u w:val="none"/>
        </w:rPr>
        <w:t>%；</w:t>
      </w:r>
    </w:p>
    <w:p w14:paraId="3BE49C08">
      <w:pPr>
        <w:pageBreakBefore w:val="0"/>
        <w:kinsoku/>
        <w:overflowPunct w:val="0"/>
        <w:topLinePunct w:val="0"/>
        <w:bidi w:val="0"/>
        <w:spacing w:line="560" w:lineRule="exact"/>
        <w:ind w:firstLine="640" w:firstLineChars="200"/>
        <w:rPr>
          <w:rFonts w:ascii="Times New Roman" w:hAnsi="Times New Roman" w:eastAsia="仿宋_GB2312"/>
          <w:snapToGrid w:val="0"/>
          <w:color w:val="auto"/>
          <w:sz w:val="32"/>
          <w:szCs w:val="32"/>
          <w:highlight w:val="none"/>
          <w:u w:val="none"/>
        </w:rPr>
      </w:pPr>
      <w:r>
        <w:rPr>
          <w:rFonts w:hint="eastAsia" w:ascii="Times New Roman" w:hAnsi="Times New Roman" w:eastAsia="仿宋_GB2312"/>
          <w:snapToGrid w:val="0"/>
          <w:color w:val="auto"/>
          <w:sz w:val="32"/>
          <w:szCs w:val="32"/>
          <w:highlight w:val="none"/>
          <w:u w:val="none"/>
        </w:rPr>
        <w:t>4</w:t>
      </w:r>
      <w:r>
        <w:rPr>
          <w:rFonts w:ascii="Times New Roman" w:hAnsi="Times New Roman" w:eastAsia="仿宋_GB2312"/>
          <w:snapToGrid w:val="0"/>
          <w:color w:val="auto"/>
          <w:sz w:val="32"/>
          <w:szCs w:val="32"/>
          <w:highlight w:val="none"/>
          <w:u w:val="none"/>
        </w:rPr>
        <w:t>.</w:t>
      </w:r>
      <w:r>
        <w:rPr>
          <w:rFonts w:hint="eastAsia" w:ascii="Times New Roman" w:hAnsi="Times New Roman" w:eastAsia="仿宋_GB2312"/>
          <w:snapToGrid w:val="0"/>
          <w:color w:val="auto"/>
          <w:sz w:val="32"/>
          <w:szCs w:val="32"/>
          <w:highlight w:val="none"/>
          <w:u w:val="none"/>
        </w:rPr>
        <w:t>建立示范性项目不少于1处；</w:t>
      </w:r>
    </w:p>
    <w:p w14:paraId="40FABCE4">
      <w:pPr>
        <w:pageBreakBefore w:val="0"/>
        <w:kinsoku/>
        <w:overflowPunct w:val="0"/>
        <w:topLinePunct w:val="0"/>
        <w:bidi w:val="0"/>
        <w:spacing w:line="560" w:lineRule="exact"/>
        <w:ind w:firstLine="640" w:firstLineChars="200"/>
        <w:rPr>
          <w:rFonts w:ascii="Times New Roman" w:hAnsi="Times New Roman" w:eastAsia="仿宋_GB2312"/>
          <w:b w:val="0"/>
          <w:bCs w:val="0"/>
          <w:snapToGrid w:val="0"/>
          <w:color w:val="auto"/>
          <w:sz w:val="32"/>
          <w:szCs w:val="32"/>
          <w:highlight w:val="none"/>
          <w:u w:val="none"/>
        </w:rPr>
      </w:pPr>
      <w:r>
        <w:rPr>
          <w:rFonts w:ascii="Times New Roman" w:hAnsi="Times New Roman" w:eastAsia="仿宋_GB2312"/>
          <w:b w:val="0"/>
          <w:bCs w:val="0"/>
          <w:snapToGrid w:val="0"/>
          <w:color w:val="auto"/>
          <w:sz w:val="32"/>
          <w:szCs w:val="32"/>
          <w:highlight w:val="none"/>
          <w:u w:val="none"/>
        </w:rPr>
        <w:t>5.</w:t>
      </w:r>
      <w:r>
        <w:rPr>
          <w:rFonts w:hint="eastAsia" w:ascii="仿宋" w:hAnsi="仿宋" w:eastAsia="仿宋_GB2312"/>
          <w:b w:val="0"/>
          <w:bCs w:val="0"/>
          <w:color w:val="auto"/>
          <w:sz w:val="32"/>
          <w:szCs w:val="32"/>
          <w:highlight w:val="none"/>
          <w:u w:val="none"/>
        </w:rPr>
        <w:t xml:space="preserve"> 推动技术成果转化应用不少于1项，</w:t>
      </w:r>
      <w:r>
        <w:rPr>
          <w:rFonts w:hint="eastAsia" w:ascii="Times New Roman" w:hAnsi="Times New Roman" w:eastAsia="仿宋_GB2312"/>
          <w:b w:val="0"/>
          <w:bCs w:val="0"/>
          <w:snapToGrid w:val="0"/>
          <w:color w:val="auto"/>
          <w:sz w:val="32"/>
          <w:szCs w:val="32"/>
          <w:highlight w:val="none"/>
          <w:u w:val="none"/>
        </w:rPr>
        <w:t>以广西实验室牵头单位为依托单位，实现技术转让或许可合同到广西实验室牵头单位金额不低于</w:t>
      </w:r>
      <w:r>
        <w:rPr>
          <w:rFonts w:ascii="Times New Roman" w:hAnsi="Times New Roman" w:eastAsia="仿宋_GB2312"/>
          <w:b w:val="0"/>
          <w:bCs w:val="0"/>
          <w:snapToGrid w:val="0"/>
          <w:color w:val="auto"/>
          <w:sz w:val="32"/>
          <w:szCs w:val="32"/>
          <w:highlight w:val="none"/>
          <w:u w:val="none"/>
        </w:rPr>
        <w:t>120</w:t>
      </w:r>
      <w:r>
        <w:rPr>
          <w:rFonts w:hint="eastAsia" w:ascii="Times New Roman" w:hAnsi="Times New Roman" w:eastAsia="仿宋_GB2312"/>
          <w:b w:val="0"/>
          <w:bCs w:val="0"/>
          <w:snapToGrid w:val="0"/>
          <w:color w:val="auto"/>
          <w:sz w:val="32"/>
          <w:szCs w:val="32"/>
          <w:highlight w:val="none"/>
          <w:u w:val="none"/>
        </w:rPr>
        <w:t>万元，或项目负责人主持横向到账广西实验室牵头单位经费不低于</w:t>
      </w:r>
      <w:r>
        <w:rPr>
          <w:rFonts w:ascii="Times New Roman" w:hAnsi="Times New Roman" w:eastAsia="仿宋_GB2312"/>
          <w:b w:val="0"/>
          <w:bCs w:val="0"/>
          <w:snapToGrid w:val="0"/>
          <w:color w:val="auto"/>
          <w:sz w:val="32"/>
          <w:szCs w:val="32"/>
          <w:highlight w:val="none"/>
          <w:u w:val="none"/>
        </w:rPr>
        <w:t>150</w:t>
      </w:r>
      <w:r>
        <w:rPr>
          <w:rFonts w:hint="eastAsia" w:ascii="Times New Roman" w:hAnsi="Times New Roman" w:eastAsia="仿宋_GB2312"/>
          <w:b w:val="0"/>
          <w:bCs w:val="0"/>
          <w:snapToGrid w:val="0"/>
          <w:color w:val="auto"/>
          <w:sz w:val="32"/>
          <w:szCs w:val="32"/>
          <w:highlight w:val="none"/>
          <w:u w:val="none"/>
        </w:rPr>
        <w:t>万元，</w:t>
      </w:r>
      <w:r>
        <w:rPr>
          <w:rFonts w:hint="eastAsia" w:ascii="Times New Roman" w:hAnsi="Times New Roman" w:eastAsia="仿宋_GB2312"/>
          <w:b w:val="0"/>
          <w:bCs w:val="0"/>
          <w:color w:val="auto"/>
          <w:sz w:val="32"/>
          <w:szCs w:val="32"/>
          <w:highlight w:val="none"/>
          <w:u w:val="none"/>
        </w:rPr>
        <w:t>产生间接经济效不少于</w:t>
      </w:r>
      <w:r>
        <w:rPr>
          <w:rFonts w:ascii="Times New Roman" w:hAnsi="Times New Roman" w:eastAsia="仿宋_GB2312"/>
          <w:b w:val="0"/>
          <w:bCs w:val="0"/>
          <w:color w:val="auto"/>
          <w:sz w:val="32"/>
          <w:szCs w:val="32"/>
          <w:highlight w:val="none"/>
          <w:u w:val="none"/>
        </w:rPr>
        <w:t>500</w:t>
      </w:r>
      <w:r>
        <w:rPr>
          <w:rFonts w:hint="eastAsia" w:ascii="Times New Roman" w:hAnsi="Times New Roman" w:eastAsia="仿宋_GB2312"/>
          <w:b w:val="0"/>
          <w:bCs w:val="0"/>
          <w:color w:val="auto"/>
          <w:sz w:val="32"/>
          <w:szCs w:val="32"/>
          <w:highlight w:val="none"/>
          <w:u w:val="none"/>
        </w:rPr>
        <w:t>万元。</w:t>
      </w:r>
    </w:p>
    <w:p w14:paraId="15363F99">
      <w:pPr>
        <w:pageBreakBefore w:val="0"/>
        <w:kinsoku/>
        <w:overflowPunct w:val="0"/>
        <w:topLinePunct w:val="0"/>
        <w:bidi w:val="0"/>
        <w:spacing w:line="560" w:lineRule="exact"/>
        <w:ind w:firstLine="640" w:firstLineChars="200"/>
        <w:rPr>
          <w:rFonts w:ascii="Times New Roman" w:hAnsi="Times New Roman" w:eastAsia="仿宋_GB2312"/>
          <w:b w:val="0"/>
          <w:bCs w:val="0"/>
          <w:snapToGrid w:val="0"/>
          <w:color w:val="auto"/>
          <w:sz w:val="32"/>
          <w:szCs w:val="32"/>
          <w:highlight w:val="none"/>
          <w:u w:val="none"/>
        </w:rPr>
      </w:pPr>
      <w:r>
        <w:rPr>
          <w:rFonts w:ascii="Times New Roman" w:hAnsi="Times New Roman" w:eastAsia="仿宋_GB2312"/>
          <w:b w:val="0"/>
          <w:bCs w:val="0"/>
          <w:snapToGrid w:val="0"/>
          <w:color w:val="auto"/>
          <w:sz w:val="32"/>
          <w:szCs w:val="32"/>
          <w:highlight w:val="none"/>
          <w:u w:val="none"/>
        </w:rPr>
        <w:t>6.</w:t>
      </w:r>
      <w:r>
        <w:rPr>
          <w:rFonts w:hint="eastAsia" w:eastAsia="仿宋_GB2312"/>
          <w:b w:val="0"/>
          <w:bCs w:val="0"/>
          <w:color w:val="auto"/>
          <w:highlight w:val="none"/>
          <w:u w:val="none"/>
        </w:rPr>
        <w:t xml:space="preserve"> </w:t>
      </w:r>
      <w:r>
        <w:rPr>
          <w:rFonts w:hint="eastAsia" w:ascii="Times New Roman" w:hAnsi="Times New Roman" w:eastAsia="仿宋_GB2312"/>
          <w:b w:val="0"/>
          <w:bCs w:val="0"/>
          <w:snapToGrid w:val="0"/>
          <w:color w:val="auto"/>
          <w:sz w:val="32"/>
          <w:szCs w:val="32"/>
          <w:highlight w:val="none"/>
          <w:u w:val="none"/>
        </w:rPr>
        <w:t>以</w:t>
      </w:r>
      <w:r>
        <w:rPr>
          <w:rFonts w:hint="eastAsia" w:ascii="Times New Roman" w:hAnsi="Times New Roman" w:eastAsia="仿宋_GB2312"/>
          <w:b w:val="0"/>
          <w:bCs w:val="0"/>
          <w:color w:val="auto"/>
          <w:kern w:val="0"/>
          <w:sz w:val="32"/>
          <w:szCs w:val="32"/>
          <w:highlight w:val="none"/>
          <w:u w:val="none"/>
        </w:rPr>
        <w:t>广西实验室为专利权人之一，获授权发明专利不少于</w:t>
      </w:r>
      <w:r>
        <w:rPr>
          <w:rFonts w:ascii="Times New Roman" w:hAnsi="Times New Roman" w:eastAsia="仿宋_GB2312"/>
          <w:b w:val="0"/>
          <w:bCs w:val="0"/>
          <w:color w:val="auto"/>
          <w:kern w:val="0"/>
          <w:sz w:val="32"/>
          <w:szCs w:val="32"/>
          <w:highlight w:val="none"/>
          <w:u w:val="none"/>
        </w:rPr>
        <w:t>5</w:t>
      </w:r>
      <w:r>
        <w:rPr>
          <w:rFonts w:hint="eastAsia" w:ascii="Times New Roman" w:hAnsi="Times New Roman" w:eastAsia="仿宋_GB2312"/>
          <w:b w:val="0"/>
          <w:bCs w:val="0"/>
          <w:color w:val="auto"/>
          <w:kern w:val="0"/>
          <w:sz w:val="32"/>
          <w:szCs w:val="32"/>
          <w:highlight w:val="none"/>
          <w:u w:val="none"/>
        </w:rPr>
        <w:t>件，其中广西实验室作为第一专利权人的不少于一半，实用新型专利不少于4项；</w:t>
      </w:r>
      <w:r>
        <w:rPr>
          <w:rFonts w:hint="eastAsia" w:ascii="Times New Roman" w:hAnsi="Times New Roman" w:eastAsia="仿宋_GB2312"/>
          <w:b w:val="0"/>
          <w:bCs w:val="0"/>
          <w:snapToGrid w:val="0"/>
          <w:color w:val="auto"/>
          <w:sz w:val="32"/>
          <w:szCs w:val="32"/>
          <w:highlight w:val="none"/>
          <w:u w:val="none"/>
        </w:rPr>
        <w:t>以广西</w:t>
      </w:r>
      <w:r>
        <w:rPr>
          <w:rFonts w:hint="eastAsia" w:ascii="Times New Roman" w:hAnsi="Times New Roman" w:eastAsia="仿宋_GB2312"/>
          <w:b w:val="0"/>
          <w:bCs w:val="0"/>
          <w:color w:val="auto"/>
          <w:kern w:val="0"/>
          <w:sz w:val="32"/>
          <w:szCs w:val="32"/>
          <w:highlight w:val="none"/>
          <w:u w:val="none"/>
        </w:rPr>
        <w:t>实验室为论文第一单位，发表SCI论文不少于10篇</w:t>
      </w:r>
      <w:r>
        <w:rPr>
          <w:rFonts w:hint="eastAsia" w:ascii="Times New Roman" w:hAnsi="Times New Roman" w:eastAsia="仿宋_GB2312"/>
          <w:b w:val="0"/>
          <w:bCs w:val="0"/>
          <w:color w:val="auto"/>
          <w:sz w:val="32"/>
          <w:szCs w:val="32"/>
          <w:highlight w:val="none"/>
          <w:u w:val="none"/>
        </w:rPr>
        <w:t>；</w:t>
      </w:r>
      <w:r>
        <w:rPr>
          <w:rFonts w:hint="eastAsia" w:ascii="Times New Roman" w:hAnsi="Times New Roman" w:eastAsia="仿宋_GB2312"/>
          <w:b w:val="0"/>
          <w:bCs w:val="0"/>
          <w:snapToGrid w:val="0"/>
          <w:color w:val="auto"/>
          <w:sz w:val="32"/>
          <w:szCs w:val="32"/>
          <w:highlight w:val="none"/>
          <w:u w:val="none"/>
        </w:rPr>
        <w:t>培养博士研究生不少于2名，硕士研究生不少于4名。</w:t>
      </w:r>
    </w:p>
    <w:p w14:paraId="2DA6226A">
      <w:pPr>
        <w:pageBreakBefore w:val="0"/>
        <w:kinsoku/>
        <w:overflowPunct w:val="0"/>
        <w:topLinePunct w:val="0"/>
        <w:bidi w:val="0"/>
        <w:spacing w:line="560" w:lineRule="exact"/>
        <w:ind w:firstLine="640" w:firstLineChars="200"/>
        <w:rPr>
          <w:rFonts w:ascii="Times New Roman" w:hAnsi="Times New Roman" w:eastAsia="仿宋_GB2312"/>
          <w:b w:val="0"/>
          <w:bCs w:val="0"/>
          <w:snapToGrid w:val="0"/>
          <w:color w:val="auto"/>
          <w:sz w:val="32"/>
          <w:szCs w:val="32"/>
          <w:highlight w:val="none"/>
          <w:u w:val="none"/>
        </w:rPr>
      </w:pPr>
      <w:r>
        <w:rPr>
          <w:rFonts w:ascii="Times New Roman" w:hAnsi="Times New Roman" w:eastAsia="仿宋_GB2312"/>
          <w:b w:val="0"/>
          <w:bCs w:val="0"/>
          <w:snapToGrid w:val="0"/>
          <w:color w:val="auto"/>
          <w:sz w:val="32"/>
          <w:szCs w:val="32"/>
          <w:highlight w:val="none"/>
          <w:u w:val="none"/>
        </w:rPr>
        <w:t>7.</w:t>
      </w:r>
      <w:r>
        <w:rPr>
          <w:rFonts w:hint="eastAsia" w:ascii="Times New Roman" w:hAnsi="Times New Roman" w:eastAsia="仿宋_GB2312"/>
          <w:b w:val="0"/>
          <w:bCs w:val="0"/>
          <w:color w:val="auto"/>
          <w:sz w:val="32"/>
          <w:szCs w:val="32"/>
          <w:highlight w:val="none"/>
          <w:u w:val="none"/>
        </w:rPr>
        <w:t>为广西实验室牵头单位引进省部级及以上高层次人才或培养其在本项目的成员获批省部级及以上高层次人才不少于1人，</w:t>
      </w:r>
      <w:r>
        <w:rPr>
          <w:rFonts w:ascii="Times New Roman" w:hAnsi="Times New Roman" w:eastAsia="仿宋_GB2312"/>
          <w:b w:val="0"/>
          <w:bCs w:val="0"/>
          <w:color w:val="auto"/>
          <w:sz w:val="32"/>
          <w:szCs w:val="32"/>
          <w:highlight w:val="none"/>
          <w:u w:val="none"/>
        </w:rPr>
        <w:t>项目骨干</w:t>
      </w:r>
      <w:r>
        <w:rPr>
          <w:rFonts w:hint="eastAsia" w:ascii="Times New Roman" w:hAnsi="Times New Roman" w:eastAsia="仿宋_GB2312"/>
          <w:b w:val="0"/>
          <w:bCs w:val="0"/>
          <w:color w:val="auto"/>
          <w:sz w:val="32"/>
          <w:szCs w:val="32"/>
          <w:highlight w:val="none"/>
          <w:u w:val="none"/>
        </w:rPr>
        <w:t>晋升高级职称人才不少于2人。</w:t>
      </w:r>
    </w:p>
    <w:p w14:paraId="04F5D501">
      <w:pPr>
        <w:pageBreakBefore w:val="0"/>
        <w:tabs>
          <w:tab w:val="left" w:pos="4253"/>
        </w:tabs>
        <w:kinsoku/>
        <w:overflowPunct w:val="0"/>
        <w:topLinePunct w:val="0"/>
        <w:bidi w:val="0"/>
        <w:spacing w:line="560" w:lineRule="exact"/>
        <w:ind w:firstLine="640" w:firstLineChars="200"/>
        <w:rPr>
          <w:rFonts w:ascii="Times New Roman" w:hAnsi="Times New Roman" w:eastAsia="仿宋_GB2312" w:cs="Times New Roman"/>
          <w:color w:val="auto"/>
          <w:kern w:val="2"/>
          <w:sz w:val="32"/>
          <w:szCs w:val="32"/>
          <w:highlight w:val="none"/>
          <w:u w:val="none"/>
        </w:rPr>
      </w:pPr>
      <w:r>
        <w:rPr>
          <w:rFonts w:ascii="Times New Roman" w:hAnsi="Times New Roman" w:eastAsia="仿宋_GB2312"/>
          <w:color w:val="auto"/>
          <w:sz w:val="32"/>
          <w:szCs w:val="32"/>
          <w:highlight w:val="none"/>
          <w:u w:val="none"/>
        </w:rPr>
        <w:t>8</w:t>
      </w:r>
      <w:r>
        <w:rPr>
          <w:rFonts w:hint="eastAsia" w:ascii="Times New Roman" w:hAnsi="Times New Roman" w:eastAsia="仿宋_GB2312"/>
          <w:color w:val="auto"/>
          <w:sz w:val="32"/>
          <w:szCs w:val="32"/>
          <w:highlight w:val="none"/>
          <w:u w:val="none"/>
        </w:rPr>
        <w:t>.</w:t>
      </w:r>
      <w:r>
        <w:rPr>
          <w:rFonts w:hint="eastAsia" w:eastAsia="仿宋_GB2312"/>
          <w:color w:val="auto"/>
          <w:highlight w:val="none"/>
          <w:u w:val="none"/>
        </w:rPr>
        <w:t xml:space="preserve"> </w:t>
      </w:r>
      <w:r>
        <w:rPr>
          <w:rFonts w:hint="eastAsia" w:ascii="Times New Roman" w:hAnsi="Times New Roman" w:eastAsia="仿宋_GB2312"/>
          <w:color w:val="auto"/>
          <w:sz w:val="32"/>
          <w:szCs w:val="32"/>
          <w:highlight w:val="none"/>
          <w:u w:val="none"/>
        </w:rPr>
        <w:t>形成运河工程岸坡</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结构</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环境多场耦合分析理论体系与全寿命韧性提升技术，</w:t>
      </w:r>
      <w:r>
        <w:rPr>
          <w:rFonts w:ascii="Times New Roman" w:hAnsi="Times New Roman" w:eastAsia="仿宋_GB2312"/>
          <w:color w:val="auto"/>
          <w:sz w:val="32"/>
          <w:szCs w:val="32"/>
          <w:highlight w:val="none"/>
          <w:u w:val="none"/>
        </w:rPr>
        <w:t>支撑实验室总体指标中“</w:t>
      </w:r>
      <w:r>
        <w:rPr>
          <w:rFonts w:hint="eastAsia" w:ascii="Times New Roman" w:hAnsi="Times New Roman" w:eastAsia="仿宋_GB2312"/>
          <w:color w:val="auto"/>
          <w:sz w:val="32"/>
          <w:szCs w:val="32"/>
          <w:highlight w:val="none"/>
          <w:u w:val="none"/>
        </w:rPr>
        <w:t>形成特殊地质与气象条件下长大线型陆海通道多尺度韧性的理论与技术体系</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的实现</w:t>
      </w:r>
      <w:r>
        <w:rPr>
          <w:rFonts w:ascii="Times New Roman" w:hAnsi="Times New Roman" w:eastAsia="仿宋_GB2312"/>
          <w:color w:val="auto"/>
          <w:sz w:val="32"/>
          <w:szCs w:val="32"/>
          <w:highlight w:val="none"/>
          <w:u w:val="none"/>
        </w:rPr>
        <w:t>。</w:t>
      </w:r>
    </w:p>
    <w:p w14:paraId="6B1264B8">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实施年限：</w:t>
      </w:r>
      <w:r>
        <w:rPr>
          <w:rFonts w:ascii="Times New Roman" w:hAnsi="Times New Roman" w:eastAsia="仿宋_GB2312"/>
          <w:color w:val="auto"/>
          <w:sz w:val="32"/>
          <w:szCs w:val="32"/>
          <w:highlight w:val="none"/>
          <w:u w:val="none"/>
        </w:rPr>
        <w:t>4年。</w:t>
      </w:r>
    </w:p>
    <w:p w14:paraId="63A714FE">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资助方式：</w:t>
      </w:r>
      <w:r>
        <w:rPr>
          <w:rFonts w:ascii="Times New Roman" w:hAnsi="Times New Roman" w:eastAsia="仿宋_GB2312"/>
          <w:color w:val="auto"/>
          <w:sz w:val="32"/>
          <w:szCs w:val="32"/>
          <w:highlight w:val="none"/>
          <w:u w:val="none"/>
        </w:rPr>
        <w:t>前资助。</w:t>
      </w:r>
    </w:p>
    <w:p w14:paraId="0ECB8B68">
      <w:pPr>
        <w:pageBreakBefore w:val="0"/>
        <w:kinsoku/>
        <w:overflowPunct w:val="0"/>
        <w:topLinePunct w:val="0"/>
        <w:bidi w:val="0"/>
        <w:spacing w:line="560" w:lineRule="exact"/>
        <w:ind w:firstLine="643" w:firstLineChars="200"/>
        <w:rPr>
          <w:color w:val="auto"/>
          <w:highlight w:val="none"/>
          <w:u w:val="none"/>
        </w:rPr>
      </w:pPr>
      <w:r>
        <w:rPr>
          <w:rFonts w:ascii="Times New Roman" w:hAnsi="Times New Roman" w:eastAsia="仿宋_GB2312"/>
          <w:b/>
          <w:bCs/>
          <w:color w:val="auto"/>
          <w:sz w:val="32"/>
          <w:szCs w:val="32"/>
          <w:highlight w:val="none"/>
          <w:u w:val="none"/>
        </w:rPr>
        <w:t>资助经费：</w:t>
      </w:r>
      <w:r>
        <w:rPr>
          <w:rFonts w:ascii="Times New Roman" w:hAnsi="Times New Roman" w:eastAsia="仿宋_GB2312"/>
          <w:color w:val="auto"/>
          <w:sz w:val="32"/>
          <w:szCs w:val="32"/>
          <w:highlight w:val="none"/>
          <w:u w:val="none"/>
        </w:rPr>
        <w:t>单个项目自治区本级财政资助不超过300万元。</w:t>
      </w:r>
    </w:p>
    <w:p w14:paraId="6AAFFE3E">
      <w:pPr>
        <w:pStyle w:val="4"/>
        <w:pageBreakBefore w:val="0"/>
        <w:kinsoku/>
        <w:topLinePunct w:val="0"/>
        <w:bidi w:val="0"/>
        <w:spacing w:line="560" w:lineRule="exact"/>
        <w:rPr>
          <w:rFonts w:ascii="Times New Roman" w:hAnsi="Times New Roman" w:eastAsia="仿宋_GB2312"/>
          <w:color w:val="auto"/>
          <w:highlight w:val="none"/>
          <w:u w:val="none"/>
        </w:rPr>
      </w:pPr>
    </w:p>
    <w:p w14:paraId="52519B57">
      <w:pPr>
        <w:pStyle w:val="3"/>
        <w:pageBreakBefore w:val="0"/>
        <w:kinsoku/>
        <w:overflowPunct w:val="0"/>
        <w:topLinePunct w:val="0"/>
        <w:bidi w:val="0"/>
        <w:spacing w:before="0" w:after="0" w:line="560" w:lineRule="exact"/>
        <w:ind w:firstLine="643" w:firstLineChars="200"/>
        <w:rPr>
          <w:rFonts w:ascii="Times New Roman" w:hAnsi="Times New Roman" w:eastAsia="仿宋_GB2312"/>
          <w:b/>
          <w:bCs/>
          <w:color w:val="auto"/>
          <w:highlight w:val="none"/>
          <w:u w:val="none"/>
        </w:rPr>
      </w:pPr>
      <w:r>
        <w:rPr>
          <w:rFonts w:ascii="Times New Roman" w:hAnsi="Times New Roman" w:eastAsia="仿宋_GB2312"/>
          <w:b/>
          <w:bCs/>
          <w:color w:val="auto"/>
          <w:highlight w:val="none"/>
          <w:u w:val="none"/>
        </w:rPr>
        <w:t>方向</w:t>
      </w:r>
      <w:r>
        <w:rPr>
          <w:rFonts w:hint="eastAsia" w:ascii="Times New Roman" w:hAnsi="Times New Roman" w:eastAsia="仿宋_GB2312"/>
          <w:b/>
          <w:bCs/>
          <w:color w:val="auto"/>
          <w:highlight w:val="none"/>
          <w:u w:val="none"/>
        </w:rPr>
        <w:t>十</w:t>
      </w:r>
      <w:r>
        <w:rPr>
          <w:rFonts w:ascii="Times New Roman" w:hAnsi="Times New Roman" w:eastAsia="仿宋_GB2312"/>
          <w:b/>
          <w:bCs/>
          <w:color w:val="auto"/>
          <w:highlight w:val="none"/>
          <w:u w:val="none"/>
        </w:rPr>
        <w:t>：运河航道地质适配性与超大部件安全运输的岩土工程保障研究</w:t>
      </w:r>
    </w:p>
    <w:p w14:paraId="1403467F">
      <w:pPr>
        <w:pageBreakBefore w:val="0"/>
        <w:kinsoku/>
        <w:overflowPunct w:val="0"/>
        <w:topLinePunct w:val="0"/>
        <w:bidi w:val="0"/>
        <w:spacing w:line="560" w:lineRule="exact"/>
        <w:ind w:firstLine="643" w:firstLineChars="200"/>
        <w:rPr>
          <w:rFonts w:ascii="Times New Roman" w:hAnsi="Times New Roman" w:eastAsia="仿宋_GB2312"/>
          <w:b/>
          <w:bCs/>
          <w:color w:val="auto"/>
          <w:sz w:val="32"/>
          <w:szCs w:val="32"/>
          <w:highlight w:val="none"/>
          <w:u w:val="none"/>
        </w:rPr>
      </w:pPr>
      <w:r>
        <w:rPr>
          <w:rFonts w:ascii="Times New Roman" w:hAnsi="Times New Roman" w:eastAsia="仿宋_GB2312"/>
          <w:b/>
          <w:bCs/>
          <w:color w:val="auto"/>
          <w:sz w:val="32"/>
          <w:szCs w:val="32"/>
          <w:highlight w:val="none"/>
          <w:u w:val="none"/>
        </w:rPr>
        <w:t>研究内容：</w:t>
      </w:r>
    </w:p>
    <w:p w14:paraId="3E9F935B">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研究将大型部件通过内河航道运输所面临的岩土工程挑战，包括：航道地质勘察与承载力评估，对关键运河段进行高精度水下地质勘察，建立航道底部土层分布、强度及变形特性数据库，评估重载驳船通行对航道基底土体的反复加载效应及长期沉降风险；边坡稳定性与航行波影响，研究大型拖轮船队产生的航行波对运河土质边坡的冲刷与稳定性影响，建立运河边坡在循环水力荷载下的土体软化与侵蚀模型；临时系泊与装卸区地基处理，研究在运河沿线选定码头或开阔水域进行临时停靠、转运时，重型设备对泊位地基的瞬时冲击荷载与累积变形，提出适用于软土地区的快速地基加固技术方案。</w:t>
      </w:r>
    </w:p>
    <w:p w14:paraId="77373E3C">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考核指标：</w:t>
      </w:r>
    </w:p>
    <w:p w14:paraId="6BB9EE65">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1</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完成运河通道典型区段的航道地质勘察与承载力评估数字地图；</w:t>
      </w:r>
    </w:p>
    <w:p w14:paraId="14E427B4">
      <w:pPr>
        <w:pageBreakBefore w:val="0"/>
        <w:kinsoku/>
        <w:overflowPunct w:val="0"/>
        <w:topLinePunct w:val="0"/>
        <w:bidi w:val="0"/>
        <w:spacing w:line="560" w:lineRule="exact"/>
        <w:ind w:firstLine="640" w:firstLineChars="200"/>
        <w:rPr>
          <w:rFonts w:eastAsia="仿宋_GB2312"/>
          <w:color w:val="auto"/>
          <w:highlight w:val="none"/>
          <w:u w:val="none"/>
        </w:rPr>
      </w:pPr>
      <w:r>
        <w:rPr>
          <w:rFonts w:hint="eastAsia" w:ascii="Times New Roman" w:hAnsi="Times New Roman" w:eastAsia="仿宋_GB2312"/>
          <w:color w:val="auto"/>
          <w:sz w:val="32"/>
          <w:szCs w:val="32"/>
          <w:highlight w:val="none"/>
          <w:u w:val="none"/>
        </w:rPr>
        <w:t>2</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建立运河土质边坡在航行波作用下的冲刷模型1套；</w:t>
      </w:r>
    </w:p>
    <w:p w14:paraId="5C64A5CA">
      <w:pPr>
        <w:pageBreakBefore w:val="0"/>
        <w:kinsoku/>
        <w:overflowPunct w:val="0"/>
        <w:topLinePunct w:val="0"/>
        <w:bidi w:val="0"/>
        <w:spacing w:line="560" w:lineRule="exact"/>
        <w:ind w:firstLine="640" w:firstLineChars="200"/>
        <w:rPr>
          <w:rFonts w:ascii="Times New Roman" w:hAnsi="Times New Roman" w:eastAsia="仿宋_GB2312"/>
          <w:b w:val="0"/>
          <w:bCs w:val="0"/>
          <w:color w:val="auto"/>
          <w:sz w:val="32"/>
          <w:szCs w:val="32"/>
          <w:highlight w:val="none"/>
          <w:u w:val="none"/>
        </w:rPr>
      </w:pPr>
      <w:r>
        <w:rPr>
          <w:rFonts w:hint="eastAsia" w:ascii="Times New Roman" w:hAnsi="Times New Roman" w:eastAsia="仿宋_GB2312"/>
          <w:b w:val="0"/>
          <w:bCs w:val="0"/>
          <w:color w:val="auto"/>
          <w:sz w:val="32"/>
          <w:szCs w:val="32"/>
          <w:highlight w:val="none"/>
          <w:u w:val="none"/>
        </w:rPr>
        <w:t>3</w:t>
      </w:r>
      <w:r>
        <w:rPr>
          <w:rFonts w:ascii="Times New Roman" w:hAnsi="Times New Roman" w:eastAsia="仿宋_GB2312"/>
          <w:b w:val="0"/>
          <w:bCs w:val="0"/>
          <w:color w:val="auto"/>
          <w:sz w:val="32"/>
          <w:szCs w:val="32"/>
          <w:highlight w:val="none"/>
          <w:u w:val="none"/>
        </w:rPr>
        <w:t>.</w:t>
      </w:r>
      <w:r>
        <w:rPr>
          <w:rFonts w:hint="eastAsia" w:ascii="Times New Roman" w:hAnsi="Times New Roman" w:eastAsia="仿宋_GB2312"/>
          <w:b w:val="0"/>
          <w:bCs w:val="0"/>
          <w:color w:val="auto"/>
          <w:sz w:val="32"/>
          <w:szCs w:val="32"/>
          <w:highlight w:val="none"/>
          <w:u w:val="none"/>
        </w:rPr>
        <w:t>提出适用于不同地质条件的风电重型部件临时系泊区快速地基处理工法指南1份；推动技术成果转化应用不少于1项，实现技术转让或许可合同到广西实验室牵头单位金额不低于</w:t>
      </w:r>
      <w:r>
        <w:rPr>
          <w:rFonts w:ascii="Times New Roman" w:hAnsi="Times New Roman" w:eastAsia="仿宋_GB2312"/>
          <w:b w:val="0"/>
          <w:bCs w:val="0"/>
          <w:color w:val="auto"/>
          <w:sz w:val="32"/>
          <w:szCs w:val="32"/>
          <w:highlight w:val="none"/>
          <w:u w:val="none"/>
        </w:rPr>
        <w:t>100</w:t>
      </w:r>
      <w:r>
        <w:rPr>
          <w:rFonts w:hint="eastAsia" w:ascii="Times New Roman" w:hAnsi="Times New Roman" w:eastAsia="仿宋_GB2312"/>
          <w:b w:val="0"/>
          <w:bCs w:val="0"/>
          <w:color w:val="auto"/>
          <w:sz w:val="32"/>
          <w:szCs w:val="32"/>
          <w:highlight w:val="none"/>
          <w:u w:val="none"/>
        </w:rPr>
        <w:t>万元，或项目负责人主持横向到账广西实验室牵头单位经费不低于</w:t>
      </w:r>
      <w:r>
        <w:rPr>
          <w:rFonts w:ascii="Times New Roman" w:hAnsi="Times New Roman" w:eastAsia="仿宋_GB2312"/>
          <w:b w:val="0"/>
          <w:bCs w:val="0"/>
          <w:color w:val="auto"/>
          <w:sz w:val="32"/>
          <w:szCs w:val="32"/>
          <w:highlight w:val="none"/>
          <w:u w:val="none"/>
        </w:rPr>
        <w:t>150</w:t>
      </w:r>
      <w:r>
        <w:rPr>
          <w:rFonts w:hint="eastAsia" w:ascii="Times New Roman" w:hAnsi="Times New Roman" w:eastAsia="仿宋_GB2312"/>
          <w:b w:val="0"/>
          <w:bCs w:val="0"/>
          <w:color w:val="auto"/>
          <w:sz w:val="32"/>
          <w:szCs w:val="32"/>
          <w:highlight w:val="none"/>
          <w:u w:val="none"/>
        </w:rPr>
        <w:t>万元，产生间接经济效应不少于300万元。</w:t>
      </w:r>
    </w:p>
    <w:p w14:paraId="7F4C9EF0">
      <w:pPr>
        <w:pageBreakBefore w:val="0"/>
        <w:kinsoku/>
        <w:overflowPunct w:val="0"/>
        <w:topLinePunct w:val="0"/>
        <w:bidi w:val="0"/>
        <w:spacing w:line="560" w:lineRule="exact"/>
        <w:ind w:firstLine="640" w:firstLineChars="200"/>
        <w:rPr>
          <w:rFonts w:ascii="Times New Roman" w:hAnsi="Times New Roman" w:eastAsia="仿宋_GB2312"/>
          <w:b w:val="0"/>
          <w:bCs w:val="0"/>
          <w:color w:val="auto"/>
          <w:sz w:val="32"/>
          <w:szCs w:val="32"/>
          <w:highlight w:val="none"/>
          <w:u w:val="none"/>
        </w:rPr>
      </w:pPr>
      <w:r>
        <w:rPr>
          <w:rFonts w:hint="eastAsia" w:ascii="Times New Roman" w:hAnsi="Times New Roman" w:eastAsia="仿宋_GB2312"/>
          <w:b w:val="0"/>
          <w:bCs w:val="0"/>
          <w:color w:val="auto"/>
          <w:sz w:val="32"/>
          <w:szCs w:val="32"/>
          <w:highlight w:val="none"/>
          <w:u w:val="none"/>
        </w:rPr>
        <w:t>4</w:t>
      </w:r>
      <w:r>
        <w:rPr>
          <w:rFonts w:ascii="Times New Roman" w:hAnsi="Times New Roman" w:eastAsia="仿宋_GB2312"/>
          <w:b w:val="0"/>
          <w:bCs w:val="0"/>
          <w:color w:val="auto"/>
          <w:sz w:val="32"/>
          <w:szCs w:val="32"/>
          <w:highlight w:val="none"/>
          <w:u w:val="none"/>
        </w:rPr>
        <w:t>.</w:t>
      </w:r>
      <w:r>
        <w:rPr>
          <w:rFonts w:hint="eastAsia" w:eastAsia="仿宋_GB2312"/>
          <w:b w:val="0"/>
          <w:bCs w:val="0"/>
          <w:color w:val="auto"/>
          <w:highlight w:val="none"/>
          <w:u w:val="none"/>
        </w:rPr>
        <w:t xml:space="preserve"> </w:t>
      </w:r>
      <w:r>
        <w:rPr>
          <w:rFonts w:hint="eastAsia" w:ascii="Times New Roman" w:hAnsi="Times New Roman" w:eastAsia="仿宋_GB2312"/>
          <w:b w:val="0"/>
          <w:bCs w:val="0"/>
          <w:snapToGrid w:val="0"/>
          <w:color w:val="auto"/>
          <w:sz w:val="32"/>
          <w:szCs w:val="32"/>
          <w:highlight w:val="none"/>
          <w:u w:val="none"/>
        </w:rPr>
        <w:t>以广西实验室为第一专利权人，获授权发明专利不少于</w:t>
      </w:r>
      <w:r>
        <w:rPr>
          <w:rFonts w:ascii="Times New Roman" w:hAnsi="Times New Roman" w:eastAsia="仿宋_GB2312"/>
          <w:b w:val="0"/>
          <w:bCs w:val="0"/>
          <w:snapToGrid w:val="0"/>
          <w:color w:val="auto"/>
          <w:sz w:val="32"/>
          <w:szCs w:val="32"/>
          <w:highlight w:val="none"/>
          <w:u w:val="none"/>
        </w:rPr>
        <w:t>2</w:t>
      </w:r>
      <w:r>
        <w:rPr>
          <w:rFonts w:hint="eastAsia" w:ascii="Times New Roman" w:hAnsi="Times New Roman" w:eastAsia="仿宋_GB2312"/>
          <w:b w:val="0"/>
          <w:bCs w:val="0"/>
          <w:snapToGrid w:val="0"/>
          <w:color w:val="auto"/>
          <w:sz w:val="32"/>
          <w:szCs w:val="32"/>
          <w:highlight w:val="none"/>
          <w:u w:val="none"/>
        </w:rPr>
        <w:t>件</w:t>
      </w:r>
      <w:r>
        <w:rPr>
          <w:rFonts w:hint="eastAsia" w:ascii="Times New Roman" w:hAnsi="Times New Roman" w:eastAsia="仿宋_GB2312"/>
          <w:b w:val="0"/>
          <w:bCs w:val="0"/>
          <w:color w:val="auto"/>
          <w:sz w:val="32"/>
          <w:szCs w:val="32"/>
          <w:highlight w:val="none"/>
          <w:u w:val="none"/>
        </w:rPr>
        <w:t>；以广西实验室为论文第一单位，</w:t>
      </w:r>
      <w:r>
        <w:rPr>
          <w:rFonts w:ascii="Times New Roman" w:hAnsi="Times New Roman" w:eastAsia="仿宋_GB2312"/>
          <w:b w:val="0"/>
          <w:bCs w:val="0"/>
          <w:color w:val="auto"/>
          <w:sz w:val="32"/>
          <w:szCs w:val="32"/>
          <w:highlight w:val="none"/>
          <w:u w:val="none"/>
        </w:rPr>
        <w:t>发表</w:t>
      </w:r>
      <w:r>
        <w:rPr>
          <w:rFonts w:hint="eastAsia" w:ascii="Times New Roman" w:hAnsi="Times New Roman" w:eastAsia="仿宋_GB2312"/>
          <w:b w:val="0"/>
          <w:bCs w:val="0"/>
          <w:color w:val="auto"/>
          <w:sz w:val="32"/>
          <w:szCs w:val="32"/>
          <w:highlight w:val="none"/>
          <w:u w:val="none"/>
        </w:rPr>
        <w:t>SCI</w:t>
      </w:r>
      <w:r>
        <w:rPr>
          <w:rFonts w:ascii="Times New Roman" w:hAnsi="Times New Roman" w:eastAsia="仿宋_GB2312"/>
          <w:b w:val="0"/>
          <w:bCs w:val="0"/>
          <w:color w:val="auto"/>
          <w:sz w:val="32"/>
          <w:szCs w:val="32"/>
          <w:highlight w:val="none"/>
          <w:u w:val="none"/>
        </w:rPr>
        <w:t>论文不少于8篇</w:t>
      </w:r>
      <w:r>
        <w:rPr>
          <w:rFonts w:hint="eastAsia" w:ascii="Times New Roman" w:hAnsi="Times New Roman" w:eastAsia="仿宋_GB2312"/>
          <w:b w:val="0"/>
          <w:bCs w:val="0"/>
          <w:color w:val="auto"/>
          <w:sz w:val="32"/>
          <w:szCs w:val="32"/>
          <w:highlight w:val="none"/>
          <w:u w:val="none"/>
        </w:rPr>
        <w:t>；培养研究生不少于3人。</w:t>
      </w:r>
    </w:p>
    <w:p w14:paraId="58026531">
      <w:pPr>
        <w:pageBreakBefore w:val="0"/>
        <w:kinsoku/>
        <w:overflowPunct w:val="0"/>
        <w:topLinePunct w:val="0"/>
        <w:bidi w:val="0"/>
        <w:spacing w:line="560" w:lineRule="exact"/>
        <w:ind w:firstLine="640" w:firstLineChars="200"/>
        <w:rPr>
          <w:rFonts w:ascii="Times New Roman" w:hAnsi="Times New Roman" w:eastAsia="仿宋_GB2312"/>
          <w:b w:val="0"/>
          <w:bCs w:val="0"/>
          <w:color w:val="auto"/>
          <w:sz w:val="32"/>
          <w:szCs w:val="32"/>
          <w:highlight w:val="none"/>
          <w:u w:val="none"/>
        </w:rPr>
      </w:pPr>
      <w:r>
        <w:rPr>
          <w:rFonts w:ascii="Times New Roman" w:hAnsi="Times New Roman" w:eastAsia="仿宋_GB2312"/>
          <w:b w:val="0"/>
          <w:bCs w:val="0"/>
          <w:color w:val="auto"/>
          <w:sz w:val="32"/>
          <w:szCs w:val="32"/>
          <w:highlight w:val="none"/>
          <w:u w:val="none"/>
        </w:rPr>
        <w:t xml:space="preserve">5. </w:t>
      </w:r>
      <w:r>
        <w:rPr>
          <w:rFonts w:hint="eastAsia" w:ascii="Times New Roman" w:hAnsi="Times New Roman" w:eastAsia="仿宋_GB2312"/>
          <w:b w:val="0"/>
          <w:bCs w:val="0"/>
          <w:color w:val="auto"/>
          <w:sz w:val="32"/>
          <w:szCs w:val="32"/>
          <w:highlight w:val="none"/>
          <w:u w:val="none"/>
        </w:rPr>
        <w:t>为广西实验室牵头单位引进省部级及以上高层次人才或培养其在本项目的成员获批省部级及以上高层次人才不少于1人，</w:t>
      </w:r>
      <w:r>
        <w:rPr>
          <w:rFonts w:ascii="Times New Roman" w:hAnsi="Times New Roman" w:eastAsia="仿宋_GB2312"/>
          <w:b w:val="0"/>
          <w:bCs w:val="0"/>
          <w:color w:val="auto"/>
          <w:sz w:val="32"/>
          <w:szCs w:val="32"/>
          <w:highlight w:val="none"/>
          <w:u w:val="none"/>
        </w:rPr>
        <w:t>项目骨干</w:t>
      </w:r>
      <w:r>
        <w:rPr>
          <w:rFonts w:hint="eastAsia" w:ascii="Times New Roman" w:hAnsi="Times New Roman" w:eastAsia="仿宋_GB2312"/>
          <w:b w:val="0"/>
          <w:bCs w:val="0"/>
          <w:color w:val="auto"/>
          <w:sz w:val="32"/>
          <w:szCs w:val="32"/>
          <w:highlight w:val="none"/>
          <w:u w:val="none"/>
        </w:rPr>
        <w:t>晋升高级职称人员不少于1人。</w:t>
      </w:r>
    </w:p>
    <w:p w14:paraId="0FE68FCC">
      <w:pPr>
        <w:pageBreakBefore w:val="0"/>
        <w:tabs>
          <w:tab w:val="left" w:pos="4253"/>
        </w:tabs>
        <w:kinsoku/>
        <w:overflowPunct w:val="0"/>
        <w:topLinePunct w:val="0"/>
        <w:bidi w:val="0"/>
        <w:spacing w:line="560" w:lineRule="exact"/>
        <w:ind w:firstLine="640" w:firstLineChars="200"/>
        <w:rPr>
          <w:color w:val="auto"/>
          <w:highlight w:val="none"/>
          <w:u w:val="none"/>
        </w:rPr>
      </w:pPr>
      <w:r>
        <w:rPr>
          <w:rFonts w:ascii="Times New Roman" w:hAnsi="Times New Roman" w:eastAsia="仿宋_GB2312"/>
          <w:color w:val="auto"/>
          <w:sz w:val="32"/>
          <w:szCs w:val="32"/>
          <w:highlight w:val="none"/>
          <w:u w:val="none"/>
        </w:rPr>
        <w:t>6</w:t>
      </w:r>
      <w:r>
        <w:rPr>
          <w:rFonts w:hint="eastAsia" w:ascii="Times New Roman" w:hAnsi="Times New Roman" w:eastAsia="仿宋_GB2312"/>
          <w:color w:val="auto"/>
          <w:sz w:val="32"/>
          <w:szCs w:val="32"/>
          <w:highlight w:val="none"/>
          <w:u w:val="none"/>
        </w:rPr>
        <w:t>.</w:t>
      </w:r>
      <w:r>
        <w:rPr>
          <w:rFonts w:hint="eastAsia" w:eastAsia="仿宋_GB2312"/>
          <w:color w:val="auto"/>
          <w:highlight w:val="none"/>
          <w:u w:val="none"/>
        </w:rPr>
        <w:t xml:space="preserve"> </w:t>
      </w:r>
      <w:r>
        <w:rPr>
          <w:rFonts w:hint="eastAsia" w:ascii="Times New Roman" w:hAnsi="Times New Roman" w:eastAsia="仿宋_GB2312"/>
          <w:color w:val="auto"/>
          <w:sz w:val="32"/>
          <w:szCs w:val="32"/>
          <w:highlight w:val="none"/>
          <w:u w:val="none"/>
        </w:rPr>
        <w:t>形成运河航道重载运输条件下岩土工程全寿命数智孪生评估技术体系，</w:t>
      </w:r>
      <w:r>
        <w:rPr>
          <w:rFonts w:ascii="Times New Roman" w:hAnsi="Times New Roman" w:eastAsia="仿宋_GB2312"/>
          <w:color w:val="auto"/>
          <w:sz w:val="32"/>
          <w:szCs w:val="32"/>
          <w:highlight w:val="none"/>
          <w:u w:val="none"/>
        </w:rPr>
        <w:t>支撑实验室总体指标中“</w:t>
      </w:r>
      <w:r>
        <w:rPr>
          <w:rFonts w:hint="eastAsia" w:ascii="Times New Roman" w:hAnsi="Times New Roman" w:eastAsia="仿宋_GB2312"/>
          <w:color w:val="auto"/>
          <w:sz w:val="32"/>
          <w:szCs w:val="32"/>
          <w:highlight w:val="none"/>
          <w:u w:val="none"/>
        </w:rPr>
        <w:t>形成特殊地质与气象条件下长大线型陆海通道多尺度韧性的理论与技术体系</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的实现</w:t>
      </w:r>
      <w:r>
        <w:rPr>
          <w:rFonts w:ascii="Times New Roman" w:hAnsi="Times New Roman" w:eastAsia="仿宋_GB2312"/>
          <w:color w:val="auto"/>
          <w:sz w:val="32"/>
          <w:szCs w:val="32"/>
          <w:highlight w:val="none"/>
          <w:u w:val="none"/>
        </w:rPr>
        <w:t>。</w:t>
      </w:r>
    </w:p>
    <w:p w14:paraId="16C11E71">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实施年限：</w:t>
      </w:r>
      <w:r>
        <w:rPr>
          <w:rFonts w:ascii="Times New Roman" w:hAnsi="Times New Roman" w:eastAsia="仿宋_GB2312"/>
          <w:color w:val="auto"/>
          <w:sz w:val="32"/>
          <w:szCs w:val="32"/>
          <w:highlight w:val="none"/>
          <w:u w:val="none"/>
        </w:rPr>
        <w:t>4年。</w:t>
      </w:r>
    </w:p>
    <w:p w14:paraId="4202519C">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资助方式：</w:t>
      </w:r>
      <w:r>
        <w:rPr>
          <w:rFonts w:ascii="Times New Roman" w:hAnsi="Times New Roman" w:eastAsia="仿宋_GB2312"/>
          <w:color w:val="auto"/>
          <w:sz w:val="32"/>
          <w:szCs w:val="32"/>
          <w:highlight w:val="none"/>
          <w:u w:val="none"/>
        </w:rPr>
        <w:t>前资助。</w:t>
      </w:r>
    </w:p>
    <w:p w14:paraId="5D4EF075">
      <w:pPr>
        <w:pageBreakBefore w:val="0"/>
        <w:kinsoku/>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资助经费：</w:t>
      </w:r>
      <w:r>
        <w:rPr>
          <w:rFonts w:ascii="Times New Roman" w:hAnsi="Times New Roman" w:eastAsia="仿宋_GB2312"/>
          <w:color w:val="auto"/>
          <w:sz w:val="32"/>
          <w:szCs w:val="32"/>
          <w:highlight w:val="none"/>
          <w:u w:val="none"/>
        </w:rPr>
        <w:t>单个项目自治区本级财政资助不超过300万元。</w:t>
      </w:r>
    </w:p>
    <w:p w14:paraId="4F277C70">
      <w:pPr>
        <w:pageBreakBefore w:val="0"/>
        <w:kinsoku/>
        <w:overflowPunct w:val="0"/>
        <w:topLinePunct w:val="0"/>
        <w:bidi w:val="0"/>
        <w:spacing w:line="560" w:lineRule="exact"/>
        <w:rPr>
          <w:rFonts w:ascii="Times New Roman" w:hAnsi="Times New Roman" w:eastAsia="仿宋_GB2312"/>
          <w:color w:val="auto"/>
          <w:sz w:val="32"/>
          <w:szCs w:val="32"/>
          <w:highlight w:val="none"/>
          <w:u w:val="none"/>
        </w:rPr>
      </w:pPr>
    </w:p>
    <w:bookmarkEnd w:id="58"/>
    <w:p w14:paraId="294A39FB">
      <w:pPr>
        <w:pageBreakBefore w:val="0"/>
        <w:kinsoku/>
        <w:topLinePunct w:val="0"/>
        <w:bidi w:val="0"/>
        <w:spacing w:line="560" w:lineRule="exact"/>
        <w:rPr>
          <w:rFonts w:eastAsia="仿宋_GB2312"/>
          <w:color w:val="auto"/>
          <w:highlight w:val="none"/>
          <w:u w:val="none"/>
        </w:rPr>
      </w:pPr>
    </w:p>
    <w:p w14:paraId="38B0C9D7">
      <w:pPr>
        <w:pStyle w:val="3"/>
        <w:pageBreakBefore w:val="0"/>
        <w:kinsoku/>
        <w:overflowPunct w:val="0"/>
        <w:topLinePunct w:val="0"/>
        <w:bidi w:val="0"/>
        <w:spacing w:before="0" w:after="0" w:line="560" w:lineRule="exact"/>
        <w:ind w:firstLine="643" w:firstLineChars="200"/>
        <w:rPr>
          <w:rFonts w:ascii="Times New Roman" w:hAnsi="Times New Roman" w:eastAsia="仿宋_GB2312"/>
          <w:b/>
          <w:bCs/>
          <w:color w:val="auto"/>
          <w:highlight w:val="none"/>
          <w:u w:val="none"/>
        </w:rPr>
      </w:pPr>
      <w:r>
        <w:rPr>
          <w:rFonts w:ascii="Times New Roman" w:hAnsi="Times New Roman" w:eastAsia="仿宋_GB2312"/>
          <w:b/>
          <w:bCs/>
          <w:color w:val="auto"/>
          <w:highlight w:val="none"/>
          <w:u w:val="none"/>
        </w:rPr>
        <w:t>方向</w:t>
      </w:r>
      <w:r>
        <w:rPr>
          <w:rFonts w:hint="eastAsia" w:ascii="Times New Roman" w:hAnsi="Times New Roman" w:eastAsia="仿宋_GB2312"/>
          <w:b/>
          <w:bCs/>
          <w:color w:val="auto"/>
          <w:highlight w:val="none"/>
          <w:u w:val="none"/>
        </w:rPr>
        <w:t>十一</w:t>
      </w:r>
      <w:r>
        <w:rPr>
          <w:rFonts w:ascii="Times New Roman" w:hAnsi="Times New Roman" w:eastAsia="仿宋_GB2312"/>
          <w:b/>
          <w:bCs/>
          <w:color w:val="auto"/>
          <w:highlight w:val="none"/>
          <w:u w:val="none"/>
        </w:rPr>
        <w:t>：</w:t>
      </w:r>
      <w:r>
        <w:rPr>
          <w:rFonts w:hint="eastAsia" w:eastAsia="仿宋_GB2312"/>
          <w:b/>
          <w:bCs/>
          <w:color w:val="auto"/>
          <w:highlight w:val="none"/>
          <w:u w:val="none"/>
        </w:rPr>
        <w:t>通道工程区域台风</w:t>
      </w:r>
      <w:r>
        <w:rPr>
          <w:rFonts w:hint="eastAsia" w:eastAsia="仿宋_GB2312"/>
          <w:b/>
          <w:bCs/>
          <w:color w:val="auto"/>
          <w:highlight w:val="none"/>
          <w:u w:val="none"/>
          <w:lang w:eastAsia="zh-CN"/>
        </w:rPr>
        <w:t>—</w:t>
      </w:r>
      <w:r>
        <w:rPr>
          <w:rFonts w:hint="eastAsia" w:eastAsia="仿宋_GB2312"/>
          <w:b/>
          <w:bCs/>
          <w:color w:val="auto"/>
          <w:highlight w:val="none"/>
          <w:u w:val="none"/>
        </w:rPr>
        <w:t>暴雨</w:t>
      </w:r>
      <w:r>
        <w:rPr>
          <w:rFonts w:hint="eastAsia" w:eastAsia="仿宋_GB2312"/>
          <w:b/>
          <w:bCs/>
          <w:color w:val="auto"/>
          <w:highlight w:val="none"/>
          <w:u w:val="none"/>
          <w:lang w:eastAsia="zh-CN"/>
        </w:rPr>
        <w:t>—</w:t>
      </w:r>
      <w:r>
        <w:rPr>
          <w:rFonts w:hint="eastAsia" w:eastAsia="仿宋_GB2312"/>
          <w:b/>
          <w:bCs/>
          <w:color w:val="auto"/>
          <w:highlight w:val="none"/>
          <w:u w:val="none"/>
        </w:rPr>
        <w:t>洪涝耦合级联失效推演与数智运维关键技术</w:t>
      </w:r>
    </w:p>
    <w:p w14:paraId="35B89CD7">
      <w:pPr>
        <w:pageBreakBefore w:val="0"/>
        <w:kinsoku/>
        <w:overflowPunct w:val="0"/>
        <w:topLinePunct w:val="0"/>
        <w:bidi w:val="0"/>
        <w:spacing w:line="560" w:lineRule="exact"/>
        <w:ind w:firstLine="643" w:firstLineChars="200"/>
        <w:rPr>
          <w:rFonts w:ascii="Times New Roman" w:hAnsi="Times New Roman" w:eastAsia="仿宋_GB2312"/>
          <w:b/>
          <w:bCs/>
          <w:color w:val="auto"/>
          <w:sz w:val="32"/>
          <w:szCs w:val="32"/>
          <w:highlight w:val="none"/>
          <w:u w:val="none"/>
        </w:rPr>
      </w:pPr>
      <w:r>
        <w:rPr>
          <w:rFonts w:ascii="Times New Roman" w:hAnsi="Times New Roman" w:eastAsia="仿宋_GB2312"/>
          <w:b/>
          <w:bCs/>
          <w:color w:val="auto"/>
          <w:sz w:val="32"/>
          <w:szCs w:val="32"/>
          <w:highlight w:val="none"/>
          <w:u w:val="none"/>
        </w:rPr>
        <w:t>研究内容：</w:t>
      </w:r>
    </w:p>
    <w:p w14:paraId="2D8A9805">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开展陆海通道洪涝灾害耦联机理、仿真推演、风险预报和防控运维关键技术研究</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包括：台风</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暴雨</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洪涝链生灾场和陆海通道功能耦合机理研究，洪涝灾害下陆海通道工程系统的多尺度、高时效韧性推演模型构建，基于多源监测感知融合和人工智能技术的系统功能损失预报和风险高效推理，以及“监测</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推演</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预警</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调控”一体化智能决策系统构建。</w:t>
      </w:r>
    </w:p>
    <w:p w14:paraId="7A00BE79">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1</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研究台风</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暴雨</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洪涝链生灾害场下通道工程功能耦合和级联失效机理，包括构建气象</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水文</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灾害多源数据融合感知体系，实现对台风、降雨、通道工程下垫面动态变化和灾害等的高时空分辨率立体监测；结合台风暴雨预报，构建通道工程台风</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暴雨</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洪涝数值模型</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构建基于物理机理和人工智能耦合的台风</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暴雨</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洪涝灾害链动态风险场模型；台风</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暴雨</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洪涝链生灾害动态关联规律与成灾概率量化；通道工程子系统的结构动力灾变机制与易损性量化；通道工程系统间的功能耦合机理和失效传递路径量化。</w:t>
      </w:r>
    </w:p>
    <w:p w14:paraId="0066CBC2">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2</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结合超重力试验开展陆海通道灾变机理和灾变模式，研究台风洪涝过程中陆海通道系统的多尺度、高时效韧性推演模型，</w:t>
      </w:r>
      <w:r>
        <w:rPr>
          <w:rFonts w:ascii="仿宋" w:hAnsi="仿宋" w:eastAsia="仿宋_GB2312" w:cs="仿宋"/>
          <w:color w:val="auto"/>
          <w:sz w:val="32"/>
          <w:szCs w:val="32"/>
          <w:highlight w:val="none"/>
          <w:u w:val="none"/>
        </w:rPr>
        <w:t>包括聚焦于交通、能源、通信等</w:t>
      </w:r>
      <w:r>
        <w:rPr>
          <w:rFonts w:hint="eastAsia" w:ascii="仿宋" w:hAnsi="仿宋" w:eastAsia="仿宋_GB2312" w:cs="仿宋"/>
          <w:color w:val="auto"/>
          <w:sz w:val="32"/>
          <w:szCs w:val="32"/>
          <w:highlight w:val="none"/>
          <w:u w:val="none"/>
        </w:rPr>
        <w:t>通道</w:t>
      </w:r>
      <w:r>
        <w:rPr>
          <w:rFonts w:ascii="仿宋" w:hAnsi="仿宋" w:eastAsia="仿宋_GB2312" w:cs="仿宋"/>
          <w:color w:val="auto"/>
          <w:sz w:val="32"/>
          <w:szCs w:val="32"/>
          <w:highlight w:val="none"/>
          <w:u w:val="none"/>
        </w:rPr>
        <w:t>关键基础设施服务能力（如道路中断、电力中断、通信中断等）</w:t>
      </w:r>
      <w:r>
        <w:rPr>
          <w:rFonts w:ascii="Times New Roman" w:hAnsi="Times New Roman" w:eastAsia="仿宋_GB2312"/>
          <w:color w:val="auto"/>
          <w:sz w:val="32"/>
          <w:szCs w:val="32"/>
          <w:highlight w:val="none"/>
          <w:u w:val="none"/>
        </w:rPr>
        <w:t>的</w:t>
      </w:r>
      <w:r>
        <w:rPr>
          <w:rFonts w:ascii="仿宋" w:hAnsi="仿宋" w:eastAsia="仿宋_GB2312" w:cs="仿宋"/>
          <w:color w:val="auto"/>
          <w:sz w:val="32"/>
          <w:szCs w:val="32"/>
          <w:highlight w:val="none"/>
          <w:u w:val="none"/>
        </w:rPr>
        <w:t>多维度性能指标体系</w:t>
      </w:r>
      <w:r>
        <w:rPr>
          <w:rFonts w:hint="eastAsia" w:ascii="仿宋" w:hAnsi="仿宋" w:eastAsia="仿宋_GB2312" w:cs="仿宋"/>
          <w:color w:val="auto"/>
          <w:sz w:val="32"/>
          <w:szCs w:val="32"/>
          <w:highlight w:val="none"/>
          <w:u w:val="none"/>
        </w:rPr>
        <w:t>和</w:t>
      </w:r>
      <w:r>
        <w:rPr>
          <w:rFonts w:ascii="仿宋" w:hAnsi="仿宋" w:eastAsia="仿宋_GB2312" w:cs="仿宋"/>
          <w:color w:val="auto"/>
          <w:sz w:val="32"/>
          <w:szCs w:val="32"/>
          <w:highlight w:val="none"/>
          <w:u w:val="none"/>
        </w:rPr>
        <w:t>高精度物理仿真分析；构建从“组件</w:t>
      </w:r>
      <w:r>
        <w:rPr>
          <w:rFonts w:hint="eastAsia" w:ascii="Times New Roman" w:hAnsi="Times New Roman" w:eastAsia="仿宋_GB2312"/>
          <w:color w:val="auto"/>
          <w:sz w:val="32"/>
          <w:szCs w:val="32"/>
          <w:highlight w:val="none"/>
          <w:u w:val="none"/>
          <w:lang w:eastAsia="zh-CN"/>
        </w:rPr>
        <w:t>—</w:t>
      </w:r>
      <w:r>
        <w:rPr>
          <w:rFonts w:ascii="仿宋" w:hAnsi="仿宋" w:eastAsia="仿宋_GB2312" w:cs="仿宋"/>
          <w:color w:val="auto"/>
          <w:sz w:val="32"/>
          <w:szCs w:val="32"/>
          <w:highlight w:val="none"/>
          <w:u w:val="none"/>
        </w:rPr>
        <w:t>子系统</w:t>
      </w:r>
      <w:r>
        <w:rPr>
          <w:rFonts w:hint="eastAsia" w:ascii="Times New Roman" w:hAnsi="Times New Roman" w:eastAsia="仿宋_GB2312"/>
          <w:color w:val="auto"/>
          <w:sz w:val="32"/>
          <w:szCs w:val="32"/>
          <w:highlight w:val="none"/>
          <w:u w:val="none"/>
          <w:lang w:eastAsia="zh-CN"/>
        </w:rPr>
        <w:t>—</w:t>
      </w:r>
      <w:r>
        <w:rPr>
          <w:rFonts w:ascii="仿宋" w:hAnsi="仿宋" w:eastAsia="仿宋_GB2312" w:cs="仿宋"/>
          <w:color w:val="auto"/>
          <w:sz w:val="32"/>
          <w:szCs w:val="32"/>
          <w:highlight w:val="none"/>
          <w:u w:val="none"/>
        </w:rPr>
        <w:t>系统”</w:t>
      </w:r>
      <w:r>
        <w:rPr>
          <w:rFonts w:ascii="Times New Roman" w:hAnsi="Times New Roman" w:eastAsia="仿宋_GB2312"/>
          <w:color w:val="auto"/>
          <w:sz w:val="32"/>
          <w:szCs w:val="32"/>
          <w:highlight w:val="none"/>
          <w:u w:val="none"/>
        </w:rPr>
        <w:t>多尺度动态耦合</w:t>
      </w:r>
      <w:r>
        <w:rPr>
          <w:rFonts w:hint="eastAsia" w:ascii="Times New Roman" w:hAnsi="Times New Roman" w:eastAsia="仿宋_GB2312"/>
          <w:color w:val="auto"/>
          <w:sz w:val="32"/>
          <w:szCs w:val="32"/>
          <w:highlight w:val="none"/>
          <w:u w:val="none"/>
        </w:rPr>
        <w:t>的层次贝叶斯概率</w:t>
      </w:r>
      <w:r>
        <w:rPr>
          <w:rFonts w:ascii="Times New Roman" w:hAnsi="Times New Roman" w:eastAsia="仿宋_GB2312"/>
          <w:color w:val="auto"/>
          <w:sz w:val="32"/>
          <w:szCs w:val="32"/>
          <w:highlight w:val="none"/>
          <w:u w:val="none"/>
        </w:rPr>
        <w:t>推演框架</w:t>
      </w:r>
      <w:r>
        <w:rPr>
          <w:rFonts w:hint="eastAsia" w:ascii="Times New Roman" w:hAnsi="Times New Roman" w:eastAsia="仿宋_GB2312"/>
          <w:color w:val="auto"/>
          <w:sz w:val="32"/>
          <w:szCs w:val="32"/>
          <w:highlight w:val="none"/>
          <w:u w:val="none"/>
        </w:rPr>
        <w:t>；</w:t>
      </w:r>
      <w:r>
        <w:rPr>
          <w:rFonts w:hint="eastAsia" w:ascii="仿宋" w:hAnsi="仿宋" w:eastAsia="仿宋_GB2312" w:cs="仿宋"/>
          <w:color w:val="auto"/>
          <w:sz w:val="32"/>
          <w:szCs w:val="32"/>
          <w:highlight w:val="none"/>
          <w:u w:val="none"/>
        </w:rPr>
        <w:t>构</w:t>
      </w:r>
      <w:r>
        <w:rPr>
          <w:rFonts w:ascii="仿宋" w:hAnsi="仿宋" w:eastAsia="仿宋_GB2312" w:cs="仿宋"/>
          <w:color w:val="auto"/>
          <w:sz w:val="32"/>
          <w:szCs w:val="32"/>
          <w:highlight w:val="none"/>
          <w:u w:val="none"/>
        </w:rPr>
        <w:t>建高时效代理的深度神经网络替代模型</w:t>
      </w:r>
      <w:r>
        <w:rPr>
          <w:rFonts w:hint="eastAsia" w:ascii="仿宋" w:hAnsi="仿宋" w:eastAsia="仿宋_GB2312" w:cs="仿宋"/>
          <w:color w:val="auto"/>
          <w:sz w:val="32"/>
          <w:szCs w:val="32"/>
          <w:highlight w:val="none"/>
          <w:u w:val="none"/>
        </w:rPr>
        <w:t>。</w:t>
      </w:r>
    </w:p>
    <w:p w14:paraId="7B3FD755">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3</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研究基于多源监测感知融合和人工智能技术的功能损失预报和风险高效推理方法，</w:t>
      </w:r>
      <w:r>
        <w:rPr>
          <w:rFonts w:ascii="Times New Roman" w:hAnsi="Times New Roman" w:eastAsia="仿宋_GB2312"/>
          <w:color w:val="auto"/>
          <w:sz w:val="32"/>
          <w:szCs w:val="32"/>
          <w:highlight w:val="none"/>
          <w:u w:val="none"/>
        </w:rPr>
        <w:t>包括“天空地”多源监测感知数据的融合分析与时空对齐；基于物理约束神经网络的实时数据同化与模型校正；</w:t>
      </w:r>
      <w:r>
        <w:rPr>
          <w:rFonts w:hint="eastAsia" w:ascii="Times New Roman" w:hAnsi="Times New Roman" w:eastAsia="仿宋_GB2312"/>
          <w:color w:val="auto"/>
          <w:sz w:val="32"/>
          <w:szCs w:val="32"/>
          <w:highlight w:val="none"/>
          <w:u w:val="none"/>
        </w:rPr>
        <w:t>韧性推</w:t>
      </w:r>
      <w:r>
        <w:rPr>
          <w:rFonts w:ascii="Times New Roman" w:hAnsi="Times New Roman" w:eastAsia="仿宋_GB2312"/>
          <w:color w:val="auto"/>
          <w:sz w:val="32"/>
          <w:szCs w:val="32"/>
          <w:highlight w:val="none"/>
          <w:u w:val="none"/>
        </w:rPr>
        <w:t>演</w:t>
      </w:r>
      <w:r>
        <w:rPr>
          <w:rFonts w:hint="eastAsia" w:ascii="Times New Roman" w:hAnsi="Times New Roman" w:eastAsia="仿宋_GB2312"/>
          <w:color w:val="auto"/>
          <w:sz w:val="32"/>
          <w:szCs w:val="32"/>
          <w:highlight w:val="none"/>
          <w:u w:val="none"/>
        </w:rPr>
        <w:t>和</w:t>
      </w:r>
      <w:r>
        <w:rPr>
          <w:rFonts w:ascii="Times New Roman" w:hAnsi="Times New Roman" w:eastAsia="仿宋_GB2312"/>
          <w:color w:val="auto"/>
          <w:sz w:val="32"/>
          <w:szCs w:val="32"/>
          <w:highlight w:val="none"/>
          <w:u w:val="none"/>
        </w:rPr>
        <w:t>风险预报的</w:t>
      </w:r>
      <w:r>
        <w:rPr>
          <w:rFonts w:hint="eastAsia" w:ascii="Times New Roman" w:hAnsi="Times New Roman" w:eastAsia="仿宋_GB2312"/>
          <w:color w:val="auto"/>
          <w:sz w:val="32"/>
          <w:szCs w:val="32"/>
          <w:highlight w:val="none"/>
          <w:u w:val="none"/>
        </w:rPr>
        <w:t>自适应协同更</w:t>
      </w:r>
      <w:r>
        <w:rPr>
          <w:rFonts w:ascii="Times New Roman" w:hAnsi="Times New Roman" w:eastAsia="仿宋_GB2312"/>
          <w:color w:val="auto"/>
          <w:sz w:val="32"/>
          <w:szCs w:val="32"/>
          <w:highlight w:val="none"/>
          <w:u w:val="none"/>
        </w:rPr>
        <w:t>新</w:t>
      </w:r>
      <w:r>
        <w:rPr>
          <w:rFonts w:hint="eastAsia" w:ascii="Times New Roman" w:hAnsi="Times New Roman" w:eastAsia="仿宋_GB2312"/>
          <w:color w:val="auto"/>
          <w:sz w:val="32"/>
          <w:szCs w:val="32"/>
          <w:highlight w:val="none"/>
          <w:u w:val="none"/>
        </w:rPr>
        <w:t>。</w:t>
      </w:r>
    </w:p>
    <w:p w14:paraId="3524724B">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4</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构建“监测</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推演</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预警</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调控”一体化智能决策方法和智能体，</w:t>
      </w:r>
      <w:r>
        <w:rPr>
          <w:rFonts w:ascii="Times New Roman" w:hAnsi="Times New Roman" w:eastAsia="仿宋_GB2312"/>
          <w:color w:val="auto"/>
          <w:sz w:val="32"/>
          <w:szCs w:val="32"/>
          <w:highlight w:val="none"/>
          <w:u w:val="none"/>
        </w:rPr>
        <w:t>包括面向洪涝风险动态调控的序贯决策模型</w:t>
      </w:r>
      <w:r>
        <w:rPr>
          <w:rFonts w:hint="eastAsia" w:ascii="Times New Roman" w:hAnsi="Times New Roman" w:eastAsia="仿宋_GB2312"/>
          <w:color w:val="auto"/>
          <w:sz w:val="32"/>
          <w:szCs w:val="32"/>
          <w:highlight w:val="none"/>
          <w:u w:val="none"/>
        </w:rPr>
        <w:t>；</w:t>
      </w:r>
      <w:r>
        <w:rPr>
          <w:rFonts w:ascii="Times New Roman" w:hAnsi="Times New Roman" w:eastAsia="仿宋_GB2312"/>
          <w:color w:val="auto"/>
          <w:sz w:val="32"/>
          <w:szCs w:val="32"/>
          <w:highlight w:val="none"/>
          <w:u w:val="none"/>
        </w:rPr>
        <w:t>支持通道工程系统</w:t>
      </w:r>
      <w:r>
        <w:rPr>
          <w:rFonts w:hint="eastAsia" w:ascii="Times New Roman" w:hAnsi="Times New Roman" w:eastAsia="仿宋_GB2312"/>
          <w:color w:val="auto"/>
          <w:sz w:val="32"/>
          <w:szCs w:val="32"/>
          <w:highlight w:val="none"/>
          <w:u w:val="none"/>
        </w:rPr>
        <w:t>防洪</w:t>
      </w:r>
      <w:r>
        <w:rPr>
          <w:rFonts w:ascii="Times New Roman" w:hAnsi="Times New Roman" w:eastAsia="仿宋_GB2312"/>
          <w:color w:val="auto"/>
          <w:sz w:val="32"/>
          <w:szCs w:val="32"/>
          <w:highlight w:val="none"/>
          <w:u w:val="none"/>
        </w:rPr>
        <w:t>韧性提升的智能运维决策框架</w:t>
      </w:r>
      <w:r>
        <w:rPr>
          <w:rFonts w:hint="eastAsia" w:ascii="Times New Roman" w:hAnsi="Times New Roman" w:eastAsia="仿宋_GB2312"/>
          <w:color w:val="auto"/>
          <w:sz w:val="32"/>
          <w:szCs w:val="32"/>
          <w:highlight w:val="none"/>
          <w:u w:val="none"/>
        </w:rPr>
        <w:t>；搭建</w:t>
      </w:r>
      <w:r>
        <w:rPr>
          <w:rFonts w:ascii="Times New Roman" w:hAnsi="Times New Roman" w:eastAsia="仿宋_GB2312"/>
          <w:color w:val="auto"/>
          <w:sz w:val="32"/>
          <w:szCs w:val="32"/>
          <w:highlight w:val="none"/>
          <w:u w:val="none"/>
        </w:rPr>
        <w:t>基于数字孪生平台的智能决策系统集成与验证环境</w:t>
      </w:r>
      <w:r>
        <w:rPr>
          <w:rFonts w:hint="eastAsia" w:ascii="Times New Roman" w:hAnsi="Times New Roman" w:eastAsia="仿宋_GB2312"/>
          <w:color w:val="auto"/>
          <w:sz w:val="32"/>
          <w:szCs w:val="32"/>
          <w:highlight w:val="none"/>
          <w:u w:val="none"/>
        </w:rPr>
        <w:t>。</w:t>
      </w:r>
    </w:p>
    <w:p w14:paraId="2DD982FB">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考核指标：</w:t>
      </w:r>
    </w:p>
    <w:p w14:paraId="728E4CC9">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1</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构建通道工程所在流域的台风</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暴雨</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洪涝灾害模式和模拟数据库1套，覆盖不少于</w:t>
      </w:r>
      <w:r>
        <w:rPr>
          <w:rFonts w:ascii="Times New Roman" w:hAnsi="Times New Roman" w:eastAsia="仿宋_GB2312"/>
          <w:color w:val="auto"/>
          <w:sz w:val="32"/>
          <w:szCs w:val="32"/>
          <w:highlight w:val="none"/>
          <w:u w:val="none"/>
        </w:rPr>
        <w:t>3</w:t>
      </w:r>
      <w:r>
        <w:rPr>
          <w:rFonts w:hint="eastAsia" w:ascii="Times New Roman" w:hAnsi="Times New Roman" w:eastAsia="仿宋_GB2312"/>
          <w:color w:val="auto"/>
          <w:sz w:val="32"/>
          <w:szCs w:val="32"/>
          <w:highlight w:val="none"/>
          <w:u w:val="none"/>
        </w:rPr>
        <w:t>类典型下垫面（如城市密集区、沿海低地、山地丘陵区）的灾害链全过程观测与模拟数据。</w:t>
      </w:r>
    </w:p>
    <w:p w14:paraId="74463EE6">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2</w:t>
      </w:r>
      <w:r>
        <w:rPr>
          <w:rFonts w:ascii="Times New Roman" w:hAnsi="Times New Roman" w:eastAsia="仿宋_GB2312"/>
          <w:color w:val="auto"/>
          <w:sz w:val="32"/>
          <w:szCs w:val="32"/>
          <w:highlight w:val="none"/>
          <w:u w:val="none"/>
        </w:rPr>
        <w:t>.建立多尺度洪涝韧性动态推演模型1套</w:t>
      </w:r>
      <w:r>
        <w:rPr>
          <w:rFonts w:hint="eastAsia" w:ascii="Times New Roman" w:hAnsi="Times New Roman" w:eastAsia="仿宋_GB2312"/>
          <w:color w:val="auto"/>
          <w:sz w:val="32"/>
          <w:szCs w:val="32"/>
          <w:highlight w:val="none"/>
          <w:u w:val="none"/>
        </w:rPr>
        <w:t>，实现公里至米级的多尺度耦合仿真，关键区域淹没模拟精度不低于8</w:t>
      </w:r>
      <w:r>
        <w:rPr>
          <w:rFonts w:ascii="Times New Roman" w:hAnsi="Times New Roman" w:eastAsia="仿宋_GB2312"/>
          <w:color w:val="auto"/>
          <w:sz w:val="32"/>
          <w:szCs w:val="32"/>
          <w:highlight w:val="none"/>
          <w:u w:val="none"/>
        </w:rPr>
        <w:t>0%</w:t>
      </w:r>
      <w:r>
        <w:rPr>
          <w:rFonts w:hint="eastAsia" w:ascii="Times New Roman" w:hAnsi="Times New Roman" w:eastAsia="仿宋_GB2312"/>
          <w:color w:val="auto"/>
          <w:sz w:val="32"/>
          <w:szCs w:val="32"/>
          <w:highlight w:val="none"/>
          <w:u w:val="none"/>
        </w:rPr>
        <w:t>，推演时效性在</w:t>
      </w:r>
      <w:r>
        <w:rPr>
          <w:rFonts w:ascii="Times New Roman" w:hAnsi="Times New Roman" w:eastAsia="仿宋_GB2312"/>
          <w:color w:val="auto"/>
          <w:sz w:val="32"/>
          <w:szCs w:val="32"/>
          <w:highlight w:val="none"/>
          <w:u w:val="none"/>
        </w:rPr>
        <w:t>5</w:t>
      </w:r>
      <w:r>
        <w:rPr>
          <w:rFonts w:hint="eastAsia" w:ascii="Times New Roman" w:hAnsi="Times New Roman" w:eastAsia="仿宋_GB2312"/>
          <w:color w:val="auto"/>
          <w:sz w:val="32"/>
          <w:szCs w:val="32"/>
          <w:highlight w:val="none"/>
          <w:u w:val="none"/>
        </w:rPr>
        <w:t>分钟以内。</w:t>
      </w:r>
    </w:p>
    <w:p w14:paraId="309F67E9">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3</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构建跨工程系统（道路、电网、通信等）多物理场耦合模型框架，确保级联失效推演覆盖的关键设施类型不少于3种；</w:t>
      </w:r>
    </w:p>
    <w:p w14:paraId="2C8BC7A8">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4</w:t>
      </w:r>
      <w:r>
        <w:rPr>
          <w:rFonts w:ascii="Times New Roman" w:hAnsi="Times New Roman" w:eastAsia="仿宋_GB2312"/>
          <w:color w:val="auto"/>
          <w:sz w:val="32"/>
          <w:szCs w:val="32"/>
          <w:highlight w:val="none"/>
          <w:u w:val="none"/>
        </w:rPr>
        <w:t>.研发基于多源感知与深度神经网络的风险实时预报系统1套</w:t>
      </w:r>
      <w:r>
        <w:rPr>
          <w:rFonts w:hint="eastAsia" w:ascii="Times New Roman" w:hAnsi="Times New Roman" w:eastAsia="仿宋_GB2312"/>
          <w:color w:val="auto"/>
          <w:sz w:val="32"/>
          <w:szCs w:val="32"/>
          <w:highlight w:val="none"/>
          <w:u w:val="none"/>
        </w:rPr>
        <w:t>，实现重点路段积水、结构淹没、交通中断等风险指标的超前</w:t>
      </w:r>
      <w:r>
        <w:rPr>
          <w:rFonts w:ascii="Times New Roman" w:hAnsi="Times New Roman" w:eastAsia="仿宋_GB2312"/>
          <w:color w:val="auto"/>
          <w:sz w:val="32"/>
          <w:szCs w:val="32"/>
          <w:highlight w:val="none"/>
          <w:u w:val="none"/>
        </w:rPr>
        <w:t>30</w:t>
      </w:r>
      <w:r>
        <w:rPr>
          <w:rFonts w:hint="eastAsia" w:ascii="Times New Roman" w:hAnsi="Times New Roman" w:eastAsia="仿宋_GB2312"/>
          <w:color w:val="auto"/>
          <w:sz w:val="32"/>
          <w:szCs w:val="32"/>
          <w:highlight w:val="none"/>
          <w:u w:val="none"/>
        </w:rPr>
        <w:t>分钟预报，准确率不低于</w:t>
      </w:r>
      <w:r>
        <w:rPr>
          <w:rFonts w:ascii="Times New Roman" w:hAnsi="Times New Roman" w:eastAsia="仿宋_GB2312"/>
          <w:color w:val="auto"/>
          <w:sz w:val="32"/>
          <w:szCs w:val="32"/>
          <w:highlight w:val="none"/>
          <w:u w:val="none"/>
        </w:rPr>
        <w:t>85%</w:t>
      </w:r>
      <w:r>
        <w:rPr>
          <w:rFonts w:hint="eastAsia" w:ascii="Times New Roman" w:hAnsi="Times New Roman" w:eastAsia="仿宋_GB2312"/>
          <w:color w:val="auto"/>
          <w:sz w:val="32"/>
          <w:szCs w:val="32"/>
          <w:highlight w:val="none"/>
          <w:u w:val="none"/>
        </w:rPr>
        <w:t>；</w:t>
      </w:r>
    </w:p>
    <w:p w14:paraId="00C4AECB">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5</w:t>
      </w:r>
      <w:r>
        <w:rPr>
          <w:rFonts w:ascii="Times New Roman" w:hAnsi="Times New Roman" w:eastAsia="仿宋_GB2312"/>
          <w:color w:val="auto"/>
          <w:sz w:val="32"/>
          <w:szCs w:val="32"/>
          <w:highlight w:val="none"/>
          <w:u w:val="none"/>
        </w:rPr>
        <w:t>.形成“监测</w:t>
      </w:r>
      <w:r>
        <w:rPr>
          <w:rFonts w:hint="eastAsia" w:ascii="Times New Roman" w:hAnsi="Times New Roman" w:eastAsia="仿宋_GB2312"/>
          <w:color w:val="auto"/>
          <w:sz w:val="32"/>
          <w:szCs w:val="32"/>
          <w:highlight w:val="none"/>
          <w:u w:val="none"/>
          <w:lang w:eastAsia="zh-CN"/>
        </w:rPr>
        <w:t>—</w:t>
      </w:r>
      <w:r>
        <w:rPr>
          <w:rFonts w:ascii="Times New Roman" w:hAnsi="Times New Roman" w:eastAsia="仿宋_GB2312"/>
          <w:color w:val="auto"/>
          <w:sz w:val="32"/>
          <w:szCs w:val="32"/>
          <w:highlight w:val="none"/>
          <w:u w:val="none"/>
        </w:rPr>
        <w:t>推演</w:t>
      </w:r>
      <w:r>
        <w:rPr>
          <w:rFonts w:hint="eastAsia" w:ascii="Times New Roman" w:hAnsi="Times New Roman" w:eastAsia="仿宋_GB2312"/>
          <w:color w:val="auto"/>
          <w:sz w:val="32"/>
          <w:szCs w:val="32"/>
          <w:highlight w:val="none"/>
          <w:u w:val="none"/>
          <w:lang w:eastAsia="zh-CN"/>
        </w:rPr>
        <w:t>—</w:t>
      </w:r>
      <w:r>
        <w:rPr>
          <w:rFonts w:ascii="Times New Roman" w:hAnsi="Times New Roman" w:eastAsia="仿宋_GB2312"/>
          <w:color w:val="auto"/>
          <w:sz w:val="32"/>
          <w:szCs w:val="32"/>
          <w:highlight w:val="none"/>
          <w:u w:val="none"/>
        </w:rPr>
        <w:t>预警</w:t>
      </w:r>
      <w:r>
        <w:rPr>
          <w:rFonts w:hint="eastAsia" w:ascii="Times New Roman" w:hAnsi="Times New Roman" w:eastAsia="仿宋_GB2312"/>
          <w:color w:val="auto"/>
          <w:sz w:val="32"/>
          <w:szCs w:val="32"/>
          <w:highlight w:val="none"/>
          <w:u w:val="none"/>
          <w:lang w:eastAsia="zh-CN"/>
        </w:rPr>
        <w:t>—</w:t>
      </w:r>
      <w:r>
        <w:rPr>
          <w:rFonts w:ascii="Times New Roman" w:hAnsi="Times New Roman" w:eastAsia="仿宋_GB2312"/>
          <w:color w:val="auto"/>
          <w:sz w:val="32"/>
          <w:szCs w:val="32"/>
          <w:highlight w:val="none"/>
          <w:u w:val="none"/>
        </w:rPr>
        <w:t>调控”一体化智能决策支持系统</w:t>
      </w:r>
      <w:r>
        <w:rPr>
          <w:rFonts w:hint="eastAsia" w:ascii="Times New Roman" w:hAnsi="Times New Roman" w:eastAsia="仿宋_GB2312"/>
          <w:color w:val="auto"/>
          <w:sz w:val="32"/>
          <w:szCs w:val="32"/>
          <w:highlight w:val="none"/>
          <w:u w:val="none"/>
        </w:rPr>
        <w:t>，并在选取不少于</w:t>
      </w:r>
      <w:r>
        <w:rPr>
          <w:rFonts w:ascii="Times New Roman" w:hAnsi="Times New Roman" w:eastAsia="仿宋_GB2312"/>
          <w:color w:val="auto"/>
          <w:sz w:val="32"/>
          <w:szCs w:val="32"/>
          <w:highlight w:val="none"/>
          <w:u w:val="none"/>
        </w:rPr>
        <w:t>2</w:t>
      </w:r>
      <w:r>
        <w:rPr>
          <w:rFonts w:hint="eastAsia" w:ascii="Times New Roman" w:hAnsi="Times New Roman" w:eastAsia="仿宋_GB2312"/>
          <w:color w:val="auto"/>
          <w:sz w:val="32"/>
          <w:szCs w:val="32"/>
          <w:highlight w:val="none"/>
          <w:u w:val="none"/>
        </w:rPr>
        <w:t>个陆海通道典型区段开展示范应用；</w:t>
      </w:r>
    </w:p>
    <w:p w14:paraId="63BBAB18">
      <w:pPr>
        <w:pageBreakBefore w:val="0"/>
        <w:kinsoku/>
        <w:overflowPunct w:val="0"/>
        <w:topLinePunct w:val="0"/>
        <w:bidi w:val="0"/>
        <w:spacing w:line="560" w:lineRule="exact"/>
        <w:ind w:firstLine="640" w:firstLineChars="200"/>
        <w:rPr>
          <w:rFonts w:ascii="Times New Roman" w:hAnsi="Times New Roman" w:eastAsia="仿宋_GB2312"/>
          <w:b w:val="0"/>
          <w:bCs w:val="0"/>
          <w:color w:val="auto"/>
          <w:sz w:val="32"/>
          <w:szCs w:val="32"/>
          <w:highlight w:val="none"/>
          <w:u w:val="none"/>
        </w:rPr>
      </w:pPr>
      <w:r>
        <w:rPr>
          <w:rFonts w:hint="eastAsia" w:ascii="Times New Roman" w:hAnsi="Times New Roman" w:eastAsia="仿宋_GB2312"/>
          <w:b w:val="0"/>
          <w:bCs w:val="0"/>
          <w:color w:val="auto"/>
          <w:sz w:val="32"/>
          <w:szCs w:val="32"/>
          <w:highlight w:val="none"/>
          <w:u w:val="none"/>
        </w:rPr>
        <w:t>6</w:t>
      </w:r>
      <w:r>
        <w:rPr>
          <w:rFonts w:ascii="Times New Roman" w:hAnsi="Times New Roman" w:eastAsia="仿宋_GB2312"/>
          <w:b w:val="0"/>
          <w:bCs w:val="0"/>
          <w:color w:val="auto"/>
          <w:sz w:val="32"/>
          <w:szCs w:val="32"/>
          <w:highlight w:val="none"/>
          <w:u w:val="none"/>
        </w:rPr>
        <w:t>.</w:t>
      </w:r>
      <w:r>
        <w:rPr>
          <w:rFonts w:hint="eastAsia" w:eastAsia="仿宋_GB2312"/>
          <w:b w:val="0"/>
          <w:bCs w:val="0"/>
          <w:color w:val="auto"/>
          <w:highlight w:val="none"/>
          <w:u w:val="none"/>
        </w:rPr>
        <w:t xml:space="preserve"> </w:t>
      </w:r>
      <w:r>
        <w:rPr>
          <w:rFonts w:hint="eastAsia" w:ascii="Times New Roman" w:hAnsi="Times New Roman" w:eastAsia="仿宋_GB2312"/>
          <w:b w:val="0"/>
          <w:bCs w:val="0"/>
          <w:color w:val="auto"/>
          <w:kern w:val="0"/>
          <w:sz w:val="32"/>
          <w:szCs w:val="32"/>
          <w:highlight w:val="none"/>
          <w:u w:val="none"/>
        </w:rPr>
        <w:t>以广西实验室为专利权人之一，获授权发明专利不少于8件，其中广西实验室作为第一专利权人的不少于一半；广西实验室作为参编单位编制行业/地方标准或指南不少于1项；</w:t>
      </w:r>
      <w:r>
        <w:rPr>
          <w:rFonts w:hint="eastAsia" w:ascii="Times New Roman" w:hAnsi="Times New Roman" w:eastAsia="仿宋_GB2312"/>
          <w:b w:val="0"/>
          <w:bCs w:val="0"/>
          <w:color w:val="auto"/>
          <w:sz w:val="32"/>
          <w:szCs w:val="32"/>
          <w:highlight w:val="none"/>
          <w:u w:val="none"/>
        </w:rPr>
        <w:t>以广西实验室为论文第一单位，发表SCI论文不少于</w:t>
      </w:r>
      <w:r>
        <w:rPr>
          <w:rFonts w:ascii="Times New Roman" w:hAnsi="Times New Roman" w:eastAsia="仿宋_GB2312"/>
          <w:b w:val="0"/>
          <w:bCs w:val="0"/>
          <w:color w:val="auto"/>
          <w:sz w:val="32"/>
          <w:szCs w:val="32"/>
          <w:highlight w:val="none"/>
          <w:u w:val="none"/>
        </w:rPr>
        <w:t>6</w:t>
      </w:r>
      <w:r>
        <w:rPr>
          <w:rFonts w:hint="eastAsia" w:ascii="Times New Roman" w:hAnsi="Times New Roman" w:eastAsia="仿宋_GB2312"/>
          <w:b w:val="0"/>
          <w:bCs w:val="0"/>
          <w:color w:val="auto"/>
          <w:sz w:val="32"/>
          <w:szCs w:val="32"/>
          <w:highlight w:val="none"/>
          <w:u w:val="none"/>
        </w:rPr>
        <w:t>篇；</w:t>
      </w:r>
      <w:r>
        <w:rPr>
          <w:rFonts w:hint="eastAsia" w:ascii="仿宋" w:hAnsi="仿宋" w:eastAsia="仿宋_GB2312" w:cs="仿宋"/>
          <w:b w:val="0"/>
          <w:bCs w:val="0"/>
          <w:color w:val="auto"/>
          <w:kern w:val="0"/>
          <w:sz w:val="32"/>
          <w:szCs w:val="32"/>
          <w:highlight w:val="none"/>
          <w:u w:val="none"/>
        </w:rPr>
        <w:t>培养研究生2人及以上。</w:t>
      </w:r>
    </w:p>
    <w:p w14:paraId="653894F1">
      <w:pPr>
        <w:pageBreakBefore w:val="0"/>
        <w:kinsoku/>
        <w:overflowPunct w:val="0"/>
        <w:topLinePunct w:val="0"/>
        <w:bidi w:val="0"/>
        <w:spacing w:line="560" w:lineRule="exact"/>
        <w:ind w:firstLine="640" w:firstLineChars="200"/>
        <w:rPr>
          <w:rFonts w:ascii="仿宋" w:hAnsi="仿宋" w:eastAsia="仿宋_GB2312" w:cs="仿宋"/>
          <w:b w:val="0"/>
          <w:bCs w:val="0"/>
          <w:color w:val="auto"/>
          <w:kern w:val="0"/>
          <w:sz w:val="32"/>
          <w:szCs w:val="32"/>
          <w:highlight w:val="none"/>
          <w:u w:val="none"/>
        </w:rPr>
      </w:pPr>
      <w:r>
        <w:rPr>
          <w:rFonts w:ascii="Times New Roman" w:hAnsi="Times New Roman" w:eastAsia="仿宋_GB2312"/>
          <w:b w:val="0"/>
          <w:bCs w:val="0"/>
          <w:color w:val="auto"/>
          <w:sz w:val="32"/>
          <w:szCs w:val="32"/>
          <w:highlight w:val="none"/>
          <w:u w:val="none"/>
        </w:rPr>
        <w:t>7.</w:t>
      </w:r>
      <w:r>
        <w:rPr>
          <w:rFonts w:hint="eastAsia" w:ascii="Times New Roman" w:hAnsi="Times New Roman" w:eastAsia="仿宋_GB2312"/>
          <w:b w:val="0"/>
          <w:bCs w:val="0"/>
          <w:color w:val="auto"/>
          <w:kern w:val="0"/>
          <w:sz w:val="32"/>
          <w:szCs w:val="32"/>
          <w:highlight w:val="none"/>
          <w:u w:val="none"/>
        </w:rPr>
        <w:t>为广西实验室牵头单位引进省部级及以上高层次人才或培养其在本项目的成员获批省部级及以上高层次人才不少于1人</w:t>
      </w:r>
      <w:r>
        <w:rPr>
          <w:rFonts w:hint="eastAsia" w:ascii="Times New Roman" w:hAnsi="Times New Roman" w:eastAsia="仿宋_GB2312"/>
          <w:b w:val="0"/>
          <w:bCs w:val="0"/>
          <w:color w:val="auto"/>
          <w:sz w:val="32"/>
          <w:szCs w:val="32"/>
          <w:highlight w:val="none"/>
          <w:u w:val="none"/>
        </w:rPr>
        <w:t>，</w:t>
      </w:r>
      <w:r>
        <w:rPr>
          <w:rFonts w:ascii="Times New Roman" w:hAnsi="Times New Roman" w:eastAsia="仿宋_GB2312"/>
          <w:b w:val="0"/>
          <w:bCs w:val="0"/>
          <w:color w:val="auto"/>
          <w:sz w:val="32"/>
          <w:szCs w:val="32"/>
          <w:highlight w:val="none"/>
          <w:u w:val="none"/>
        </w:rPr>
        <w:t>项目骨干</w:t>
      </w:r>
      <w:r>
        <w:rPr>
          <w:rFonts w:hint="eastAsia" w:ascii="仿宋" w:hAnsi="仿宋" w:eastAsia="仿宋_GB2312" w:cs="仿宋"/>
          <w:b w:val="0"/>
          <w:bCs w:val="0"/>
          <w:color w:val="auto"/>
          <w:kern w:val="0"/>
          <w:sz w:val="32"/>
          <w:szCs w:val="32"/>
          <w:highlight w:val="none"/>
          <w:u w:val="none"/>
        </w:rPr>
        <w:t>晋升高级职称2人以上。</w:t>
      </w:r>
    </w:p>
    <w:p w14:paraId="1E20EDEA">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snapToGrid w:val="0"/>
          <w:color w:val="auto"/>
          <w:sz w:val="32"/>
          <w:szCs w:val="32"/>
          <w:highlight w:val="none"/>
          <w:u w:val="none"/>
        </w:rPr>
        <w:t>8</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形成覆盖陆海通道工程关键设施不少于90%的台风</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暴雨</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洪涝级联失效推演平台，</w:t>
      </w:r>
      <w:r>
        <w:rPr>
          <w:rFonts w:ascii="Times New Roman" w:hAnsi="Times New Roman" w:eastAsia="仿宋_GB2312"/>
          <w:color w:val="auto"/>
          <w:sz w:val="32"/>
          <w:szCs w:val="32"/>
          <w:highlight w:val="none"/>
          <w:u w:val="none"/>
        </w:rPr>
        <w:t>支撑实验室总体指标中“</w:t>
      </w:r>
      <w:r>
        <w:rPr>
          <w:rFonts w:hint="eastAsia" w:ascii="Times New Roman" w:hAnsi="Times New Roman" w:eastAsia="仿宋_GB2312"/>
          <w:color w:val="auto"/>
          <w:sz w:val="32"/>
          <w:szCs w:val="32"/>
          <w:highlight w:val="none"/>
          <w:u w:val="none"/>
        </w:rPr>
        <w:t>级联失效推演平台覆盖通道工程90%关键设施</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的实现</w:t>
      </w:r>
      <w:r>
        <w:rPr>
          <w:rFonts w:ascii="Times New Roman" w:hAnsi="Times New Roman" w:eastAsia="仿宋_GB2312"/>
          <w:color w:val="auto"/>
          <w:sz w:val="32"/>
          <w:szCs w:val="32"/>
          <w:highlight w:val="none"/>
          <w:u w:val="none"/>
        </w:rPr>
        <w:t>。</w:t>
      </w:r>
    </w:p>
    <w:p w14:paraId="2D782490">
      <w:pPr>
        <w:pageBreakBefore w:val="0"/>
        <w:kinsoku/>
        <w:overflowPunct w:val="0"/>
        <w:topLinePunct w:val="0"/>
        <w:bidi w:val="0"/>
        <w:spacing w:line="560" w:lineRule="exact"/>
        <w:ind w:firstLine="640" w:firstLineChars="200"/>
        <w:rPr>
          <w:rFonts w:ascii="Times New Roman" w:hAnsi="Times New Roman" w:eastAsia="仿宋_GB2312"/>
          <w:b w:val="0"/>
          <w:bCs w:val="0"/>
          <w:color w:val="auto"/>
          <w:sz w:val="32"/>
          <w:szCs w:val="32"/>
          <w:highlight w:val="none"/>
          <w:u w:val="none"/>
        </w:rPr>
      </w:pPr>
      <w:r>
        <w:rPr>
          <w:rFonts w:ascii="Times New Roman" w:hAnsi="Times New Roman" w:eastAsia="仿宋_GB2312"/>
          <w:b w:val="0"/>
          <w:bCs w:val="0"/>
          <w:color w:val="auto"/>
          <w:sz w:val="32"/>
          <w:szCs w:val="32"/>
          <w:highlight w:val="none"/>
          <w:u w:val="none"/>
        </w:rPr>
        <w:t>9</w:t>
      </w:r>
      <w:r>
        <w:rPr>
          <w:rFonts w:hint="eastAsia" w:ascii="Times New Roman" w:hAnsi="Times New Roman" w:eastAsia="仿宋_GB2312"/>
          <w:b w:val="0"/>
          <w:bCs w:val="0"/>
          <w:color w:val="auto"/>
          <w:sz w:val="32"/>
          <w:szCs w:val="32"/>
          <w:highlight w:val="none"/>
          <w:u w:val="none"/>
        </w:rPr>
        <w:t>．示范应用后，</w:t>
      </w:r>
      <w:r>
        <w:rPr>
          <w:rFonts w:ascii="Times New Roman" w:hAnsi="Times New Roman" w:eastAsia="仿宋_GB2312"/>
          <w:b w:val="0"/>
          <w:bCs w:val="0"/>
          <w:color w:val="auto"/>
          <w:sz w:val="32"/>
          <w:szCs w:val="32"/>
          <w:highlight w:val="none"/>
          <w:u w:val="none"/>
        </w:rPr>
        <w:t>实现重点区域灾害风险显著降低，在</w:t>
      </w:r>
      <w:r>
        <w:rPr>
          <w:rFonts w:hint="eastAsia" w:ascii="Times New Roman" w:hAnsi="Times New Roman" w:eastAsia="仿宋_GB2312"/>
          <w:b w:val="0"/>
          <w:bCs w:val="0"/>
          <w:color w:val="auto"/>
          <w:sz w:val="32"/>
          <w:szCs w:val="32"/>
          <w:highlight w:val="none"/>
          <w:u w:val="none"/>
        </w:rPr>
        <w:t>相似强度</w:t>
      </w:r>
      <w:r>
        <w:rPr>
          <w:rFonts w:ascii="Times New Roman" w:hAnsi="Times New Roman" w:eastAsia="仿宋_GB2312"/>
          <w:b w:val="0"/>
          <w:bCs w:val="0"/>
          <w:color w:val="auto"/>
          <w:sz w:val="32"/>
          <w:szCs w:val="32"/>
          <w:highlight w:val="none"/>
          <w:u w:val="none"/>
        </w:rPr>
        <w:t>灾害</w:t>
      </w:r>
      <w:r>
        <w:rPr>
          <w:rFonts w:hint="eastAsia" w:ascii="Times New Roman" w:hAnsi="Times New Roman" w:eastAsia="仿宋_GB2312"/>
          <w:b w:val="0"/>
          <w:bCs w:val="0"/>
          <w:color w:val="auto"/>
          <w:sz w:val="32"/>
          <w:szCs w:val="32"/>
          <w:highlight w:val="none"/>
          <w:u w:val="none"/>
        </w:rPr>
        <w:t>条件</w:t>
      </w:r>
      <w:r>
        <w:rPr>
          <w:rFonts w:ascii="Times New Roman" w:hAnsi="Times New Roman" w:eastAsia="仿宋_GB2312"/>
          <w:b w:val="0"/>
          <w:bCs w:val="0"/>
          <w:color w:val="auto"/>
          <w:sz w:val="32"/>
          <w:szCs w:val="32"/>
          <w:highlight w:val="none"/>
          <w:u w:val="none"/>
        </w:rPr>
        <w:t>下直接经济损失降低不低于20%；通过智能调控与预警优化，</w:t>
      </w:r>
      <w:r>
        <w:rPr>
          <w:rFonts w:hint="eastAsia" w:ascii="Times New Roman" w:hAnsi="Times New Roman" w:eastAsia="仿宋_GB2312"/>
          <w:b w:val="0"/>
          <w:bCs w:val="0"/>
          <w:color w:val="auto"/>
          <w:sz w:val="32"/>
          <w:szCs w:val="32"/>
          <w:highlight w:val="none"/>
          <w:u w:val="none"/>
        </w:rPr>
        <w:t>通道工程重点区域年</w:t>
      </w:r>
      <w:r>
        <w:rPr>
          <w:rFonts w:ascii="Times New Roman" w:hAnsi="Times New Roman" w:eastAsia="仿宋_GB2312"/>
          <w:b w:val="0"/>
          <w:bCs w:val="0"/>
          <w:color w:val="auto"/>
          <w:sz w:val="32"/>
          <w:szCs w:val="32"/>
          <w:highlight w:val="none"/>
          <w:u w:val="none"/>
        </w:rPr>
        <w:t>均运维成本</w:t>
      </w:r>
      <w:r>
        <w:rPr>
          <w:rFonts w:hint="eastAsia" w:ascii="Times New Roman" w:hAnsi="Times New Roman" w:eastAsia="仿宋_GB2312"/>
          <w:b w:val="0"/>
          <w:bCs w:val="0"/>
          <w:color w:val="auto"/>
          <w:sz w:val="32"/>
          <w:szCs w:val="32"/>
          <w:highlight w:val="none"/>
          <w:u w:val="none"/>
        </w:rPr>
        <w:t>降低至少1</w:t>
      </w:r>
      <w:r>
        <w:rPr>
          <w:rFonts w:ascii="Times New Roman" w:hAnsi="Times New Roman" w:eastAsia="仿宋_GB2312"/>
          <w:b w:val="0"/>
          <w:bCs w:val="0"/>
          <w:color w:val="auto"/>
          <w:sz w:val="32"/>
          <w:szCs w:val="32"/>
          <w:highlight w:val="none"/>
          <w:u w:val="none"/>
        </w:rPr>
        <w:t>0%</w:t>
      </w:r>
      <w:r>
        <w:rPr>
          <w:rFonts w:hint="eastAsia" w:ascii="Times New Roman" w:hAnsi="Times New Roman" w:eastAsia="仿宋_GB2312"/>
          <w:b w:val="0"/>
          <w:bCs w:val="0"/>
          <w:color w:val="auto"/>
          <w:sz w:val="32"/>
          <w:szCs w:val="32"/>
          <w:highlight w:val="none"/>
          <w:u w:val="none"/>
        </w:rPr>
        <w:t>，或</w:t>
      </w:r>
      <w:r>
        <w:rPr>
          <w:rFonts w:ascii="Times New Roman" w:hAnsi="Times New Roman" w:eastAsia="仿宋_GB2312"/>
          <w:b w:val="0"/>
          <w:bCs w:val="0"/>
          <w:color w:val="auto"/>
          <w:sz w:val="32"/>
          <w:szCs w:val="32"/>
          <w:highlight w:val="none"/>
          <w:u w:val="none"/>
        </w:rPr>
        <w:t>不低于500万元</w:t>
      </w:r>
      <w:r>
        <w:rPr>
          <w:rFonts w:hint="eastAsia" w:ascii="Times New Roman" w:hAnsi="Times New Roman" w:eastAsia="仿宋_GB2312"/>
          <w:b w:val="0"/>
          <w:bCs w:val="0"/>
          <w:color w:val="auto"/>
          <w:sz w:val="32"/>
          <w:szCs w:val="32"/>
          <w:highlight w:val="none"/>
          <w:u w:val="none"/>
        </w:rPr>
        <w:t>。</w:t>
      </w:r>
    </w:p>
    <w:p w14:paraId="55B93EFB">
      <w:pPr>
        <w:pageBreakBefore w:val="0"/>
        <w:kinsoku/>
        <w:overflowPunct w:val="0"/>
        <w:topLinePunct w:val="0"/>
        <w:bidi w:val="0"/>
        <w:spacing w:line="560" w:lineRule="exact"/>
        <w:ind w:firstLine="640" w:firstLineChars="200"/>
        <w:rPr>
          <w:rFonts w:ascii="仿宋" w:hAnsi="仿宋" w:eastAsia="仿宋_GB2312" w:cs="仿宋"/>
          <w:color w:val="auto"/>
          <w:sz w:val="32"/>
          <w:szCs w:val="32"/>
          <w:highlight w:val="none"/>
          <w:u w:val="none"/>
        </w:rPr>
      </w:pPr>
      <w:r>
        <w:rPr>
          <w:rFonts w:ascii="仿宋" w:hAnsi="仿宋" w:eastAsia="仿宋_GB2312"/>
          <w:b w:val="0"/>
          <w:bCs w:val="0"/>
          <w:color w:val="auto"/>
          <w:sz w:val="32"/>
          <w:szCs w:val="32"/>
          <w:highlight w:val="none"/>
          <w:u w:val="none"/>
        </w:rPr>
        <w:t>10.</w:t>
      </w:r>
      <w:r>
        <w:rPr>
          <w:rFonts w:hint="eastAsia" w:ascii="仿宋" w:hAnsi="仿宋" w:eastAsia="仿宋_GB2312"/>
          <w:b w:val="0"/>
          <w:bCs w:val="0"/>
          <w:color w:val="auto"/>
          <w:sz w:val="32"/>
          <w:szCs w:val="32"/>
          <w:highlight w:val="none"/>
          <w:u w:val="none"/>
        </w:rPr>
        <w:t xml:space="preserve"> 推动技术成果转化应用不少于1项，以广西实验室牵头单位为依托单位，实现技术转让或许可合同到广西实验室牵头单位金额不低于1</w:t>
      </w:r>
      <w:r>
        <w:rPr>
          <w:rFonts w:ascii="仿宋" w:hAnsi="仿宋" w:eastAsia="仿宋_GB2312"/>
          <w:b w:val="0"/>
          <w:bCs w:val="0"/>
          <w:color w:val="auto"/>
          <w:sz w:val="32"/>
          <w:szCs w:val="32"/>
          <w:highlight w:val="none"/>
          <w:u w:val="none"/>
        </w:rPr>
        <w:t>0</w:t>
      </w:r>
      <w:r>
        <w:rPr>
          <w:rFonts w:hint="eastAsia" w:ascii="仿宋" w:hAnsi="仿宋" w:eastAsia="仿宋_GB2312"/>
          <w:b w:val="0"/>
          <w:bCs w:val="0"/>
          <w:color w:val="auto"/>
          <w:sz w:val="32"/>
          <w:szCs w:val="32"/>
          <w:highlight w:val="none"/>
          <w:u w:val="none"/>
        </w:rPr>
        <w:t>0万元，或项目负责人主持（或实验室合作单位参加项目/课题组的高级职称人员合计主持）横向到账广西实验室牵头单位经费不低于</w:t>
      </w:r>
      <w:r>
        <w:rPr>
          <w:rFonts w:ascii="仿宋" w:hAnsi="仿宋" w:eastAsia="仿宋_GB2312"/>
          <w:b w:val="0"/>
          <w:bCs w:val="0"/>
          <w:color w:val="auto"/>
          <w:sz w:val="32"/>
          <w:szCs w:val="32"/>
          <w:highlight w:val="none"/>
          <w:u w:val="none"/>
        </w:rPr>
        <w:t>15</w:t>
      </w:r>
      <w:r>
        <w:rPr>
          <w:rFonts w:hint="eastAsia" w:ascii="仿宋" w:hAnsi="仿宋" w:eastAsia="仿宋_GB2312"/>
          <w:b w:val="0"/>
          <w:bCs w:val="0"/>
          <w:color w:val="auto"/>
          <w:sz w:val="32"/>
          <w:szCs w:val="32"/>
          <w:highlight w:val="none"/>
          <w:u w:val="none"/>
        </w:rPr>
        <w:t>0万元。</w:t>
      </w:r>
    </w:p>
    <w:p w14:paraId="795DB02C">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实施年限：</w:t>
      </w:r>
      <w:r>
        <w:rPr>
          <w:rFonts w:ascii="Times New Roman" w:hAnsi="Times New Roman" w:eastAsia="仿宋_GB2312"/>
          <w:color w:val="auto"/>
          <w:sz w:val="32"/>
          <w:szCs w:val="32"/>
          <w:highlight w:val="none"/>
          <w:u w:val="none"/>
        </w:rPr>
        <w:t>4年。</w:t>
      </w:r>
    </w:p>
    <w:p w14:paraId="71330713">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资助方式：</w:t>
      </w:r>
      <w:r>
        <w:rPr>
          <w:rFonts w:ascii="Times New Roman" w:hAnsi="Times New Roman" w:eastAsia="仿宋_GB2312"/>
          <w:color w:val="auto"/>
          <w:sz w:val="32"/>
          <w:szCs w:val="32"/>
          <w:highlight w:val="none"/>
          <w:u w:val="none"/>
        </w:rPr>
        <w:t>前资助。</w:t>
      </w:r>
    </w:p>
    <w:p w14:paraId="5A99A500">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资助经费：</w:t>
      </w:r>
      <w:r>
        <w:rPr>
          <w:rFonts w:ascii="Times New Roman" w:hAnsi="Times New Roman" w:eastAsia="仿宋_GB2312"/>
          <w:color w:val="auto"/>
          <w:sz w:val="32"/>
          <w:szCs w:val="32"/>
          <w:highlight w:val="none"/>
          <w:u w:val="none"/>
        </w:rPr>
        <w:t>单个项目自治区本级财政资助不超过350万元。</w:t>
      </w:r>
    </w:p>
    <w:p w14:paraId="0C9627DE">
      <w:pPr>
        <w:pStyle w:val="13"/>
        <w:pageBreakBefore w:val="0"/>
        <w:kinsoku/>
        <w:topLinePunct w:val="0"/>
        <w:bidi w:val="0"/>
        <w:spacing w:line="560" w:lineRule="exact"/>
        <w:rPr>
          <w:color w:val="auto"/>
          <w:highlight w:val="none"/>
          <w:u w:val="none"/>
        </w:rPr>
      </w:pPr>
    </w:p>
    <w:p w14:paraId="08A569A3">
      <w:pPr>
        <w:pStyle w:val="4"/>
        <w:pageBreakBefore w:val="0"/>
        <w:kinsoku/>
        <w:topLinePunct w:val="0"/>
        <w:bidi w:val="0"/>
        <w:spacing w:line="560" w:lineRule="exact"/>
        <w:rPr>
          <w:rFonts w:eastAsia="仿宋_GB2312"/>
          <w:color w:val="auto"/>
          <w:highlight w:val="none"/>
          <w:u w:val="none"/>
        </w:rPr>
      </w:pPr>
    </w:p>
    <w:p w14:paraId="791A30E3">
      <w:pPr>
        <w:pStyle w:val="3"/>
        <w:pageBreakBefore w:val="0"/>
        <w:kinsoku/>
        <w:overflowPunct w:val="0"/>
        <w:topLinePunct w:val="0"/>
        <w:bidi w:val="0"/>
        <w:spacing w:before="0" w:after="0" w:line="560" w:lineRule="exact"/>
        <w:ind w:firstLine="643" w:firstLineChars="200"/>
        <w:rPr>
          <w:rFonts w:ascii="Times New Roman" w:hAnsi="Times New Roman" w:eastAsia="仿宋_GB2312"/>
          <w:b/>
          <w:bCs/>
          <w:color w:val="auto"/>
          <w:highlight w:val="none"/>
          <w:u w:val="none"/>
        </w:rPr>
      </w:pPr>
      <w:r>
        <w:rPr>
          <w:rFonts w:ascii="Times New Roman" w:hAnsi="Times New Roman" w:eastAsia="仿宋_GB2312"/>
          <w:b/>
          <w:bCs/>
          <w:color w:val="auto"/>
          <w:highlight w:val="none"/>
          <w:u w:val="none"/>
        </w:rPr>
        <w:t>方向</w:t>
      </w:r>
      <w:r>
        <w:rPr>
          <w:rFonts w:hint="eastAsia" w:ascii="Times New Roman" w:hAnsi="Times New Roman" w:eastAsia="仿宋_GB2312"/>
          <w:b/>
          <w:bCs/>
          <w:color w:val="auto"/>
          <w:highlight w:val="none"/>
          <w:u w:val="none"/>
        </w:rPr>
        <w:t>十二</w:t>
      </w:r>
      <w:r>
        <w:rPr>
          <w:rFonts w:ascii="Times New Roman" w:hAnsi="Times New Roman" w:eastAsia="仿宋_GB2312"/>
          <w:b/>
          <w:bCs/>
          <w:color w:val="auto"/>
          <w:highlight w:val="none"/>
          <w:u w:val="none"/>
        </w:rPr>
        <w:t>：</w:t>
      </w:r>
      <w:r>
        <w:rPr>
          <w:rFonts w:hint="eastAsia" w:eastAsia="仿宋_GB2312"/>
          <w:b/>
          <w:bCs/>
          <w:color w:val="auto"/>
          <w:highlight w:val="none"/>
          <w:u w:val="none"/>
        </w:rPr>
        <w:t>陆海通道航运通航水流安全保障与水库群协同智慧调控关键技术</w:t>
      </w:r>
    </w:p>
    <w:p w14:paraId="3B5D9E75">
      <w:pPr>
        <w:pageBreakBefore w:val="0"/>
        <w:kinsoku/>
        <w:overflowPunct w:val="0"/>
        <w:topLinePunct w:val="0"/>
        <w:bidi w:val="0"/>
        <w:spacing w:line="560" w:lineRule="exact"/>
        <w:ind w:firstLine="643" w:firstLineChars="200"/>
        <w:rPr>
          <w:rFonts w:ascii="Times New Roman" w:hAnsi="Times New Roman" w:eastAsia="仿宋_GB2312"/>
          <w:b/>
          <w:bCs/>
          <w:color w:val="auto"/>
          <w:sz w:val="32"/>
          <w:szCs w:val="32"/>
          <w:highlight w:val="none"/>
          <w:u w:val="none"/>
        </w:rPr>
      </w:pPr>
      <w:r>
        <w:rPr>
          <w:rFonts w:ascii="Times New Roman" w:hAnsi="Times New Roman" w:eastAsia="仿宋_GB2312"/>
          <w:b/>
          <w:bCs/>
          <w:color w:val="auto"/>
          <w:sz w:val="32"/>
          <w:szCs w:val="32"/>
          <w:highlight w:val="none"/>
          <w:u w:val="none"/>
        </w:rPr>
        <w:t>研究内容：</w:t>
      </w:r>
    </w:p>
    <w:p w14:paraId="3BC9E758">
      <w:pPr>
        <w:pageBreakBefore w:val="0"/>
        <w:kinsoku/>
        <w:overflowPunct w:val="0"/>
        <w:topLinePunct w:val="0"/>
        <w:bidi w:val="0"/>
        <w:spacing w:line="560" w:lineRule="exact"/>
        <w:ind w:firstLine="640" w:firstLineChars="200"/>
        <w:rPr>
          <w:rFonts w:ascii="仿宋" w:hAnsi="仿宋" w:eastAsia="仿宋_GB2312" w:cs="仿宋"/>
          <w:color w:val="auto"/>
          <w:sz w:val="32"/>
          <w:szCs w:val="32"/>
          <w:highlight w:val="none"/>
          <w:u w:val="none"/>
        </w:rPr>
      </w:pPr>
      <w:r>
        <w:rPr>
          <w:rFonts w:hint="eastAsia" w:ascii="仿宋" w:hAnsi="仿宋" w:eastAsia="仿宋_GB2312" w:cs="仿宋"/>
          <w:color w:val="auto"/>
          <w:sz w:val="32"/>
          <w:szCs w:val="32"/>
          <w:highlight w:val="none"/>
          <w:u w:val="none"/>
        </w:rPr>
        <w:t>针对</w:t>
      </w:r>
      <w:bookmarkStart w:id="64" w:name="OLE_LINK2"/>
      <w:r>
        <w:rPr>
          <w:rFonts w:hint="eastAsia" w:ascii="仿宋" w:hAnsi="仿宋" w:eastAsia="仿宋_GB2312" w:cs="仿宋"/>
          <w:color w:val="auto"/>
          <w:sz w:val="32"/>
          <w:szCs w:val="32"/>
          <w:highlight w:val="none"/>
          <w:u w:val="none"/>
        </w:rPr>
        <w:t>陆海通道航运</w:t>
      </w:r>
      <w:bookmarkEnd w:id="64"/>
      <w:r>
        <w:rPr>
          <w:rFonts w:hint="eastAsia" w:ascii="仿宋" w:hAnsi="仿宋" w:eastAsia="仿宋_GB2312" w:cs="仿宋"/>
          <w:color w:val="auto"/>
          <w:sz w:val="32"/>
          <w:szCs w:val="32"/>
          <w:highlight w:val="none"/>
          <w:u w:val="none"/>
        </w:rPr>
        <w:t>汛期防洪、枯水期航运水量保障、联运通航用水需求，重点分析台风强降雨、风暴潮、天文潮叠加和枯水年工况下的航道水流变化特征，研究流域产汇流、关键航段、陆海衔接段等水系连通耦合水文水动力响应规律。</w:t>
      </w:r>
    </w:p>
    <w:p w14:paraId="6417B88C">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1</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研发流域分布式径流</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航道水位</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枢纽工程调度或潮位耦合预报模型，为陆海通道水运航道通航调度及通航安全提供精准径流、水位、潮位联合预测关键技术；</w:t>
      </w:r>
    </w:p>
    <w:p w14:paraId="381E13AB">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2</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研发耦合水文水动力机理模型与AI数据驱动模型，接入广西水运江河海一体化调度平台，实现陆海通道水运航道水位实时预测分析。</w:t>
      </w:r>
    </w:p>
    <w:p w14:paraId="3535F822">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3</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通过揭示西江航运枢纽和水利枢纽群汛末蓄水期的来水规律和库容补偿机理，实现汛期运行水位和汛末蓄水的联合优化调控，为提升枯水期陆海通道航运通航保证率提供可调控水量。</w:t>
      </w:r>
    </w:p>
    <w:p w14:paraId="6992CC46">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4</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评估枯水年等多情景不利工况叠加下，结合流域水资源综合利用，适应陆海通道航运用水需求的枯水期骨干水库精细化多目标协同调度模型，提升航运效能。</w:t>
      </w:r>
    </w:p>
    <w:p w14:paraId="0A402079">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考核指标：</w:t>
      </w:r>
    </w:p>
    <w:p w14:paraId="06344833">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1</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研发流域分布式径流</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航道水位</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枢纽工程调度或潮位耦合预报模型1套，典型航道及关键断面洪水预报达到85%甲级预报精度等级，水位预报航道关键断面平均误差控制在甲级精度以内。</w:t>
      </w:r>
    </w:p>
    <w:p w14:paraId="4C02D79C">
      <w:pPr>
        <w:pageBreakBefore w:val="0"/>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2</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研发耦合水文水动力机理模型智慧分析模块，为广西水运江河海一体化调度平台提供关键支撑，构建陆海通道陆海水运航道关键区段应用示范点1个。</w:t>
      </w:r>
    </w:p>
    <w:p w14:paraId="61222C49">
      <w:pPr>
        <w:pageBreakBefore w:val="0"/>
        <w:tabs>
          <w:tab w:val="left" w:pos="4253"/>
        </w:tabs>
        <w:kinsoku/>
        <w:overflowPunct w:val="0"/>
        <w:topLinePunct w:val="0"/>
        <w:bidi w:val="0"/>
        <w:spacing w:line="560" w:lineRule="exact"/>
        <w:ind w:firstLine="640" w:firstLineChars="200"/>
        <w:rPr>
          <w:rFonts w:ascii="Times New Roman" w:hAnsi="Times New Roman" w:eastAsia="仿宋_GB2312"/>
          <w:b w:val="0"/>
          <w:bCs w:val="0"/>
          <w:color w:val="auto"/>
          <w:sz w:val="32"/>
          <w:szCs w:val="32"/>
          <w:highlight w:val="none"/>
          <w:u w:val="none"/>
        </w:rPr>
      </w:pPr>
      <w:r>
        <w:rPr>
          <w:rFonts w:ascii="Times New Roman" w:hAnsi="Times New Roman" w:eastAsia="仿宋_GB2312"/>
          <w:b w:val="0"/>
          <w:bCs w:val="0"/>
          <w:color w:val="auto"/>
          <w:sz w:val="32"/>
          <w:szCs w:val="32"/>
          <w:highlight w:val="none"/>
          <w:u w:val="none"/>
        </w:rPr>
        <w:t>3</w:t>
      </w:r>
      <w:r>
        <w:rPr>
          <w:rFonts w:hint="eastAsia" w:ascii="Times New Roman" w:hAnsi="Times New Roman" w:eastAsia="仿宋_GB2312"/>
          <w:b w:val="0"/>
          <w:bCs w:val="0"/>
          <w:color w:val="auto"/>
          <w:sz w:val="32"/>
          <w:szCs w:val="32"/>
          <w:highlight w:val="none"/>
          <w:u w:val="none"/>
        </w:rPr>
        <w:t>.</w:t>
      </w:r>
      <w:r>
        <w:rPr>
          <w:rFonts w:hint="eastAsia" w:eastAsia="仿宋_GB2312"/>
          <w:b w:val="0"/>
          <w:bCs w:val="0"/>
          <w:color w:val="auto"/>
          <w:highlight w:val="none"/>
          <w:u w:val="none"/>
        </w:rPr>
        <w:t xml:space="preserve"> </w:t>
      </w:r>
      <w:r>
        <w:rPr>
          <w:rFonts w:hint="eastAsia" w:ascii="仿宋" w:hAnsi="仿宋" w:eastAsia="仿宋_GB2312"/>
          <w:b w:val="0"/>
          <w:bCs w:val="0"/>
          <w:color w:val="auto"/>
          <w:sz w:val="32"/>
          <w:szCs w:val="32"/>
          <w:highlight w:val="none"/>
          <w:u w:val="none"/>
        </w:rPr>
        <w:t>推动技术成果转化应用不少于</w:t>
      </w:r>
      <w:r>
        <w:rPr>
          <w:rFonts w:ascii="仿宋" w:hAnsi="仿宋" w:eastAsia="仿宋_GB2312"/>
          <w:b w:val="0"/>
          <w:bCs w:val="0"/>
          <w:color w:val="auto"/>
          <w:sz w:val="32"/>
          <w:szCs w:val="32"/>
          <w:highlight w:val="none"/>
          <w:u w:val="none"/>
        </w:rPr>
        <w:t>1项，</w:t>
      </w:r>
      <w:r>
        <w:rPr>
          <w:rFonts w:hint="eastAsia" w:ascii="Times New Roman" w:hAnsi="Times New Roman" w:eastAsia="仿宋_GB2312"/>
          <w:b w:val="0"/>
          <w:bCs w:val="0"/>
          <w:color w:val="auto"/>
          <w:sz w:val="32"/>
          <w:szCs w:val="32"/>
          <w:highlight w:val="none"/>
          <w:u w:val="none"/>
        </w:rPr>
        <w:t>以广西实验室牵头单位为依托单位实现技术转让或许可合同到广西实验室牵头单位金额不低于</w:t>
      </w:r>
      <w:r>
        <w:rPr>
          <w:rFonts w:ascii="Times New Roman" w:hAnsi="Times New Roman" w:eastAsia="仿宋_GB2312"/>
          <w:b w:val="0"/>
          <w:bCs w:val="0"/>
          <w:color w:val="auto"/>
          <w:sz w:val="32"/>
          <w:szCs w:val="32"/>
          <w:highlight w:val="none"/>
          <w:u w:val="none"/>
        </w:rPr>
        <w:t>150</w:t>
      </w:r>
      <w:r>
        <w:rPr>
          <w:rFonts w:hint="eastAsia" w:ascii="Times New Roman" w:hAnsi="Times New Roman" w:eastAsia="仿宋_GB2312"/>
          <w:b w:val="0"/>
          <w:bCs w:val="0"/>
          <w:color w:val="auto"/>
          <w:sz w:val="32"/>
          <w:szCs w:val="32"/>
          <w:highlight w:val="none"/>
          <w:u w:val="none"/>
        </w:rPr>
        <w:t>万元，或项目负责人主持横向到账广西实验室牵头单位经费不低于</w:t>
      </w:r>
      <w:r>
        <w:rPr>
          <w:rFonts w:ascii="Times New Roman" w:hAnsi="Times New Roman" w:eastAsia="仿宋_GB2312"/>
          <w:b w:val="0"/>
          <w:bCs w:val="0"/>
          <w:color w:val="auto"/>
          <w:sz w:val="32"/>
          <w:szCs w:val="32"/>
          <w:highlight w:val="none"/>
          <w:u w:val="none"/>
        </w:rPr>
        <w:t>200</w:t>
      </w:r>
      <w:r>
        <w:rPr>
          <w:rFonts w:hint="eastAsia" w:ascii="Times New Roman" w:hAnsi="Times New Roman" w:eastAsia="仿宋_GB2312"/>
          <w:b w:val="0"/>
          <w:bCs w:val="0"/>
          <w:color w:val="auto"/>
          <w:sz w:val="32"/>
          <w:szCs w:val="32"/>
          <w:highlight w:val="none"/>
          <w:u w:val="none"/>
        </w:rPr>
        <w:t>万元，产生间接经济效益不少于</w:t>
      </w:r>
      <w:r>
        <w:rPr>
          <w:rFonts w:ascii="Times New Roman" w:hAnsi="Times New Roman" w:eastAsia="仿宋_GB2312"/>
          <w:b w:val="0"/>
          <w:bCs w:val="0"/>
          <w:color w:val="auto"/>
          <w:sz w:val="32"/>
          <w:szCs w:val="32"/>
          <w:highlight w:val="none"/>
          <w:u w:val="none"/>
        </w:rPr>
        <w:t>500</w:t>
      </w:r>
      <w:r>
        <w:rPr>
          <w:rFonts w:hint="eastAsia" w:ascii="Times New Roman" w:hAnsi="Times New Roman" w:eastAsia="仿宋_GB2312"/>
          <w:b w:val="0"/>
          <w:bCs w:val="0"/>
          <w:color w:val="auto"/>
          <w:sz w:val="32"/>
          <w:szCs w:val="32"/>
          <w:highlight w:val="none"/>
          <w:u w:val="none"/>
        </w:rPr>
        <w:t>万元。</w:t>
      </w:r>
    </w:p>
    <w:p w14:paraId="3DBAF2CD">
      <w:pPr>
        <w:pageBreakBefore w:val="0"/>
        <w:tabs>
          <w:tab w:val="left" w:pos="4253"/>
        </w:tabs>
        <w:kinsoku/>
        <w:overflowPunct w:val="0"/>
        <w:topLinePunct w:val="0"/>
        <w:bidi w:val="0"/>
        <w:spacing w:line="560" w:lineRule="exact"/>
        <w:ind w:firstLine="640" w:firstLineChars="200"/>
        <w:rPr>
          <w:rFonts w:ascii="Times New Roman" w:hAnsi="Times New Roman" w:eastAsia="仿宋_GB2312"/>
          <w:b w:val="0"/>
          <w:bCs w:val="0"/>
          <w:color w:val="auto"/>
          <w:sz w:val="32"/>
          <w:szCs w:val="32"/>
          <w:highlight w:val="none"/>
          <w:u w:val="none"/>
        </w:rPr>
      </w:pPr>
      <w:r>
        <w:rPr>
          <w:rFonts w:ascii="Times New Roman" w:hAnsi="Times New Roman" w:eastAsia="仿宋_GB2312"/>
          <w:b w:val="0"/>
          <w:bCs w:val="0"/>
          <w:color w:val="auto"/>
          <w:sz w:val="32"/>
          <w:szCs w:val="32"/>
          <w:highlight w:val="none"/>
          <w:u w:val="none"/>
        </w:rPr>
        <w:t>4.</w:t>
      </w:r>
      <w:r>
        <w:rPr>
          <w:rFonts w:hint="eastAsia" w:eastAsia="仿宋_GB2312"/>
          <w:b w:val="0"/>
          <w:bCs w:val="0"/>
          <w:color w:val="auto"/>
          <w:highlight w:val="none"/>
          <w:u w:val="none"/>
        </w:rPr>
        <w:t xml:space="preserve"> </w:t>
      </w:r>
      <w:r>
        <w:rPr>
          <w:rFonts w:hint="eastAsia" w:ascii="Times New Roman" w:hAnsi="Times New Roman" w:eastAsia="仿宋_GB2312"/>
          <w:b w:val="0"/>
          <w:bCs w:val="0"/>
          <w:color w:val="auto"/>
          <w:sz w:val="32"/>
          <w:szCs w:val="32"/>
          <w:highlight w:val="none"/>
          <w:u w:val="none"/>
        </w:rPr>
        <w:t>以</w:t>
      </w:r>
      <w:r>
        <w:rPr>
          <w:rFonts w:hint="eastAsia" w:ascii="Times New Roman" w:hAnsi="Times New Roman" w:eastAsia="仿宋_GB2312"/>
          <w:b w:val="0"/>
          <w:bCs w:val="0"/>
          <w:color w:val="auto"/>
          <w:kern w:val="0"/>
          <w:sz w:val="32"/>
          <w:szCs w:val="32"/>
          <w:highlight w:val="none"/>
          <w:u w:val="none"/>
        </w:rPr>
        <w:t>广西实验室为专利权人之一，获授权发明专利不少于8件，其中广西实验室作为第一专利权人的不少于一半；广西实验室作为参编单位编制行业标准、团体标准或地方标准1项</w:t>
      </w:r>
      <w:r>
        <w:rPr>
          <w:rFonts w:hint="eastAsia" w:ascii="Times New Roman" w:hAnsi="Times New Roman" w:eastAsia="仿宋_GB2312"/>
          <w:b w:val="0"/>
          <w:bCs w:val="0"/>
          <w:color w:val="auto"/>
          <w:sz w:val="32"/>
          <w:szCs w:val="32"/>
          <w:highlight w:val="none"/>
          <w:u w:val="none"/>
        </w:rPr>
        <w:t>；以广西实验室为论文第一单位发表SCI论文不少于</w:t>
      </w:r>
      <w:r>
        <w:rPr>
          <w:rFonts w:ascii="Times New Roman" w:hAnsi="Times New Roman" w:eastAsia="仿宋_GB2312"/>
          <w:b w:val="0"/>
          <w:bCs w:val="0"/>
          <w:color w:val="auto"/>
          <w:sz w:val="32"/>
          <w:szCs w:val="32"/>
          <w:highlight w:val="none"/>
          <w:u w:val="none"/>
        </w:rPr>
        <w:t>10</w:t>
      </w:r>
      <w:r>
        <w:rPr>
          <w:rFonts w:hint="eastAsia" w:ascii="Times New Roman" w:hAnsi="Times New Roman" w:eastAsia="仿宋_GB2312"/>
          <w:b w:val="0"/>
          <w:bCs w:val="0"/>
          <w:color w:val="auto"/>
          <w:sz w:val="32"/>
          <w:szCs w:val="32"/>
          <w:highlight w:val="none"/>
          <w:u w:val="none"/>
        </w:rPr>
        <w:t>篇；培养研究生不少于4人。</w:t>
      </w:r>
    </w:p>
    <w:p w14:paraId="7C2C6764">
      <w:pPr>
        <w:pageBreakBefore w:val="0"/>
        <w:tabs>
          <w:tab w:val="left" w:pos="4253"/>
        </w:tabs>
        <w:kinsoku/>
        <w:overflowPunct w:val="0"/>
        <w:topLinePunct w:val="0"/>
        <w:bidi w:val="0"/>
        <w:spacing w:line="560" w:lineRule="exact"/>
        <w:ind w:firstLine="640" w:firstLineChars="200"/>
        <w:rPr>
          <w:rFonts w:ascii="Times New Roman" w:hAnsi="Times New Roman" w:eastAsia="仿宋_GB2312"/>
          <w:b w:val="0"/>
          <w:bCs w:val="0"/>
          <w:color w:val="auto"/>
          <w:kern w:val="0"/>
          <w:sz w:val="32"/>
          <w:szCs w:val="32"/>
          <w:highlight w:val="none"/>
          <w:u w:val="none"/>
        </w:rPr>
      </w:pPr>
      <w:r>
        <w:rPr>
          <w:rFonts w:ascii="Times New Roman" w:hAnsi="Times New Roman" w:eastAsia="仿宋_GB2312"/>
          <w:b w:val="0"/>
          <w:bCs w:val="0"/>
          <w:color w:val="auto"/>
          <w:sz w:val="32"/>
          <w:szCs w:val="32"/>
          <w:highlight w:val="none"/>
          <w:u w:val="none"/>
        </w:rPr>
        <w:t>5.</w:t>
      </w:r>
      <w:r>
        <w:rPr>
          <w:rFonts w:hint="eastAsia" w:ascii="Times New Roman" w:hAnsi="Times New Roman" w:eastAsia="仿宋_GB2312"/>
          <w:b w:val="0"/>
          <w:bCs w:val="0"/>
          <w:color w:val="auto"/>
          <w:sz w:val="32"/>
          <w:szCs w:val="32"/>
          <w:highlight w:val="none"/>
          <w:u w:val="none"/>
        </w:rPr>
        <w:t>为</w:t>
      </w:r>
      <w:r>
        <w:rPr>
          <w:rFonts w:hint="eastAsia" w:ascii="Times New Roman" w:hAnsi="Times New Roman" w:eastAsia="仿宋_GB2312"/>
          <w:b w:val="0"/>
          <w:bCs w:val="0"/>
          <w:color w:val="auto"/>
          <w:kern w:val="0"/>
          <w:sz w:val="32"/>
          <w:szCs w:val="32"/>
          <w:highlight w:val="none"/>
          <w:u w:val="none"/>
        </w:rPr>
        <w:t>广西实验室牵头单位引进省部级及以上高层次人才或培养其在本项目的成员获批省部级及以上高层次人才不少于1人</w:t>
      </w:r>
      <w:r>
        <w:rPr>
          <w:rFonts w:hint="eastAsia" w:ascii="Times New Roman" w:hAnsi="Times New Roman" w:eastAsia="仿宋_GB2312"/>
          <w:b w:val="0"/>
          <w:bCs w:val="0"/>
          <w:color w:val="auto"/>
          <w:sz w:val="32"/>
          <w:szCs w:val="32"/>
          <w:highlight w:val="none"/>
          <w:u w:val="none"/>
        </w:rPr>
        <w:t>，</w:t>
      </w:r>
      <w:r>
        <w:rPr>
          <w:rFonts w:hint="eastAsia" w:ascii="Times New Roman" w:hAnsi="Times New Roman" w:eastAsia="仿宋_GB2312"/>
          <w:b w:val="0"/>
          <w:bCs w:val="0"/>
          <w:color w:val="auto"/>
          <w:kern w:val="0"/>
          <w:sz w:val="32"/>
          <w:szCs w:val="32"/>
          <w:highlight w:val="none"/>
          <w:u w:val="none"/>
        </w:rPr>
        <w:t>引进优秀青年人才2人。</w:t>
      </w:r>
    </w:p>
    <w:p w14:paraId="661B6E26">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6.</w:t>
      </w:r>
      <w:r>
        <w:rPr>
          <w:rFonts w:hint="eastAsia" w:eastAsia="仿宋_GB2312"/>
          <w:color w:val="auto"/>
          <w:highlight w:val="none"/>
          <w:u w:val="none"/>
        </w:rPr>
        <w:t xml:space="preserve"> </w:t>
      </w:r>
      <w:r>
        <w:rPr>
          <w:rFonts w:hint="eastAsia" w:ascii="Times New Roman" w:hAnsi="Times New Roman" w:eastAsia="仿宋_GB2312"/>
          <w:color w:val="auto"/>
          <w:sz w:val="32"/>
          <w:szCs w:val="32"/>
          <w:highlight w:val="none"/>
          <w:u w:val="none"/>
        </w:rPr>
        <w:t>形成覆盖极端气象与水文条件的通航安全保障技术体系，</w:t>
      </w:r>
      <w:r>
        <w:rPr>
          <w:rFonts w:ascii="Times New Roman" w:hAnsi="Times New Roman" w:eastAsia="仿宋_GB2312"/>
          <w:color w:val="auto"/>
          <w:sz w:val="32"/>
          <w:szCs w:val="32"/>
          <w:highlight w:val="none"/>
          <w:u w:val="none"/>
        </w:rPr>
        <w:t>支撑实验室总体指标中“</w:t>
      </w:r>
      <w:r>
        <w:rPr>
          <w:rFonts w:hint="eastAsia" w:ascii="Times New Roman" w:hAnsi="Times New Roman" w:eastAsia="仿宋_GB2312"/>
          <w:color w:val="auto"/>
          <w:sz w:val="32"/>
          <w:szCs w:val="32"/>
          <w:highlight w:val="none"/>
          <w:u w:val="none"/>
        </w:rPr>
        <w:t>特殊气象条件下通道工程多尺度韧性理论与技术体系</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的实现</w:t>
      </w:r>
      <w:r>
        <w:rPr>
          <w:rFonts w:ascii="Times New Roman" w:hAnsi="Times New Roman" w:eastAsia="仿宋_GB2312"/>
          <w:color w:val="auto"/>
          <w:sz w:val="32"/>
          <w:szCs w:val="32"/>
          <w:highlight w:val="none"/>
          <w:u w:val="none"/>
        </w:rPr>
        <w:t>。</w:t>
      </w:r>
    </w:p>
    <w:p w14:paraId="69845EC5">
      <w:pPr>
        <w:pageBreakBefore w:val="0"/>
        <w:tabs>
          <w:tab w:val="left" w:pos="4253"/>
        </w:tabs>
        <w:kinsoku/>
        <w:overflowPunct w:val="0"/>
        <w:topLinePunct w:val="0"/>
        <w:bidi w:val="0"/>
        <w:spacing w:line="560" w:lineRule="exact"/>
        <w:ind w:firstLine="640" w:firstLineChars="200"/>
        <w:rPr>
          <w:rFonts w:ascii="Times New Roman" w:hAnsi="Times New Roman" w:eastAsia="仿宋_GB2312"/>
          <w:color w:val="auto"/>
          <w:kern w:val="0"/>
          <w:sz w:val="32"/>
          <w:szCs w:val="32"/>
          <w:highlight w:val="none"/>
          <w:u w:val="none"/>
        </w:rPr>
      </w:pPr>
      <w:r>
        <w:rPr>
          <w:rFonts w:ascii="Times New Roman" w:hAnsi="Times New Roman" w:eastAsia="仿宋_GB2312"/>
          <w:color w:val="auto"/>
          <w:sz w:val="32"/>
          <w:szCs w:val="32"/>
          <w:highlight w:val="none"/>
          <w:u w:val="none"/>
        </w:rPr>
        <w:t>7.</w:t>
      </w:r>
      <w:r>
        <w:rPr>
          <w:rFonts w:hint="eastAsia" w:ascii="Times New Roman" w:hAnsi="Times New Roman" w:eastAsia="仿宋_GB2312"/>
          <w:color w:val="auto"/>
          <w:sz w:val="32"/>
          <w:szCs w:val="32"/>
          <w:highlight w:val="none"/>
          <w:u w:val="none"/>
        </w:rPr>
        <w:t>以</w:t>
      </w:r>
      <w:r>
        <w:rPr>
          <w:rFonts w:hint="eastAsia" w:ascii="Times New Roman" w:hAnsi="Times New Roman" w:eastAsia="仿宋_GB2312"/>
          <w:color w:val="auto"/>
          <w:kern w:val="0"/>
          <w:sz w:val="32"/>
          <w:szCs w:val="32"/>
          <w:highlight w:val="none"/>
          <w:u w:val="none"/>
        </w:rPr>
        <w:t>广西实验室牵头单位作为牵头单位申获省部级科技奖一等奖或具有国家奖推荐权的国家级学会奖一等奖</w:t>
      </w:r>
      <w:r>
        <w:rPr>
          <w:rFonts w:ascii="Times New Roman" w:hAnsi="Times New Roman" w:eastAsia="仿宋_GB2312"/>
          <w:color w:val="auto"/>
          <w:kern w:val="0"/>
          <w:sz w:val="32"/>
          <w:szCs w:val="32"/>
          <w:highlight w:val="none"/>
          <w:u w:val="none"/>
        </w:rPr>
        <w:t>1</w:t>
      </w:r>
      <w:r>
        <w:rPr>
          <w:rFonts w:hint="eastAsia" w:ascii="Times New Roman" w:hAnsi="Times New Roman" w:eastAsia="仿宋_GB2312"/>
          <w:color w:val="auto"/>
          <w:kern w:val="0"/>
          <w:sz w:val="32"/>
          <w:szCs w:val="32"/>
          <w:highlight w:val="none"/>
          <w:u w:val="none"/>
        </w:rPr>
        <w:t>项，或以广西实验室牵头单位作为参加单位，申报国家科技奖并进入函评阶段</w:t>
      </w:r>
      <w:r>
        <w:rPr>
          <w:rFonts w:ascii="Times New Roman" w:hAnsi="Times New Roman" w:eastAsia="仿宋_GB2312"/>
          <w:color w:val="auto"/>
          <w:kern w:val="0"/>
          <w:sz w:val="32"/>
          <w:szCs w:val="32"/>
          <w:highlight w:val="none"/>
          <w:u w:val="none"/>
        </w:rPr>
        <w:t>1</w:t>
      </w:r>
      <w:r>
        <w:rPr>
          <w:rFonts w:hint="eastAsia" w:ascii="Times New Roman" w:hAnsi="Times New Roman" w:eastAsia="仿宋_GB2312"/>
          <w:color w:val="auto"/>
          <w:kern w:val="0"/>
          <w:sz w:val="32"/>
          <w:szCs w:val="32"/>
          <w:highlight w:val="none"/>
          <w:u w:val="none"/>
        </w:rPr>
        <w:t>项。</w:t>
      </w:r>
    </w:p>
    <w:p w14:paraId="76CBA9F2">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实施年限：</w:t>
      </w:r>
      <w:r>
        <w:rPr>
          <w:rFonts w:ascii="Times New Roman" w:hAnsi="Times New Roman" w:eastAsia="仿宋_GB2312"/>
          <w:color w:val="auto"/>
          <w:sz w:val="32"/>
          <w:szCs w:val="32"/>
          <w:highlight w:val="none"/>
          <w:u w:val="none"/>
        </w:rPr>
        <w:t>3年。</w:t>
      </w:r>
    </w:p>
    <w:p w14:paraId="2C3B0E0B">
      <w:pPr>
        <w:pageBreakBefore w:val="0"/>
        <w:kinsoku/>
        <w:overflowPunct w:val="0"/>
        <w:topLinePunct w:val="0"/>
        <w:bidi w:val="0"/>
        <w:spacing w:line="560" w:lineRule="exact"/>
        <w:ind w:firstLine="643" w:firstLineChars="200"/>
        <w:rPr>
          <w:rFonts w:ascii="Times New Roman" w:hAnsi="Times New Roman" w:eastAsia="仿宋_GB2312"/>
          <w:color w:val="auto"/>
          <w:sz w:val="32"/>
          <w:szCs w:val="32"/>
          <w:highlight w:val="none"/>
          <w:u w:val="none"/>
        </w:rPr>
      </w:pPr>
      <w:r>
        <w:rPr>
          <w:rFonts w:ascii="Times New Roman" w:hAnsi="Times New Roman" w:eastAsia="仿宋_GB2312"/>
          <w:b/>
          <w:bCs/>
          <w:color w:val="auto"/>
          <w:sz w:val="32"/>
          <w:szCs w:val="32"/>
          <w:highlight w:val="none"/>
          <w:u w:val="none"/>
        </w:rPr>
        <w:t>资助方式：</w:t>
      </w:r>
      <w:r>
        <w:rPr>
          <w:rFonts w:ascii="Times New Roman" w:hAnsi="Times New Roman" w:eastAsia="仿宋_GB2312"/>
          <w:color w:val="auto"/>
          <w:sz w:val="32"/>
          <w:szCs w:val="32"/>
          <w:highlight w:val="none"/>
          <w:u w:val="none"/>
        </w:rPr>
        <w:t>前资助。</w:t>
      </w:r>
    </w:p>
    <w:p w14:paraId="2DA7DD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仿宋_GB2312" w:cs="Times New Roman"/>
          <w:color w:val="auto"/>
          <w:kern w:val="0"/>
          <w:sz w:val="32"/>
          <w:szCs w:val="32"/>
          <w:highlight w:val="none"/>
          <w:u w:val="none"/>
          <w:lang w:eastAsia="zh-CN"/>
        </w:rPr>
        <w:sectPr>
          <w:headerReference w:type="default" r:id="rId4"/>
          <w:headerReference w:type="first" r:id="rId4"/>
          <w:headerReference w:type="even" r:id="rId4"/>
          <w:pgSz w:w="11906" w:h="16838"/>
          <w:pgMar w:top="2098" w:right="1531" w:bottom="1701" w:left="1531" w:header="851" w:footer="1304" w:gutter="0"/>
          <w:pgNumType w:fmt="decimal"/>
          <w:cols w:space="720" w:num="1"/>
          <w:docGrid w:linePitch="584" w:charSpace="804"/>
        </w:sectPr>
      </w:pPr>
      <w:r>
        <w:rPr>
          <w:rFonts w:ascii="Times New Roman" w:hAnsi="Times New Roman" w:eastAsia="仿宋_GB2312"/>
          <w:b/>
          <w:bCs/>
          <w:color w:val="auto"/>
          <w:sz w:val="32"/>
          <w:szCs w:val="32"/>
          <w:highlight w:val="none"/>
          <w:u w:val="none"/>
        </w:rPr>
        <w:t>资助经费：</w:t>
      </w:r>
      <w:r>
        <w:rPr>
          <w:rFonts w:ascii="Times New Roman" w:hAnsi="Times New Roman" w:eastAsia="仿宋_GB2312"/>
          <w:color w:val="auto"/>
          <w:sz w:val="32"/>
          <w:szCs w:val="32"/>
          <w:highlight w:val="none"/>
          <w:u w:val="none"/>
        </w:rPr>
        <w:t>单个项目自治区本级财政资助不超过300万元。</w:t>
      </w:r>
    </w:p>
    <w:p w14:paraId="5E7D7B2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rPr>
      </w:pPr>
    </w:p>
    <w:p w14:paraId="41F4093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rPr>
      </w:pPr>
    </w:p>
    <w:p w14:paraId="101F4E9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rPr>
      </w:pPr>
      <w:bookmarkStart w:id="65" w:name="_Toc915322207"/>
      <w:r>
        <w:rPr>
          <w:rFonts w:hint="default" w:ascii="Times New Roman" w:hAnsi="Times New Roman" w:eastAsia="方正小标宋_GBK" w:cs="Times New Roman"/>
          <w:snapToGrid w:val="0"/>
          <w:color w:val="auto"/>
          <w:sz w:val="44"/>
          <w:szCs w:val="44"/>
          <w:highlight w:val="none"/>
          <w:u w:val="none"/>
        </w:rPr>
        <w:t>“</w:t>
      </w:r>
      <w:r>
        <w:rPr>
          <w:rFonts w:hint="eastAsia" w:ascii="Times New Roman" w:hAnsi="Times New Roman" w:eastAsia="方正小标宋_GBK" w:cs="Times New Roman"/>
          <w:snapToGrid w:val="0"/>
          <w:color w:val="auto"/>
          <w:sz w:val="44"/>
          <w:szCs w:val="44"/>
          <w:highlight w:val="none"/>
          <w:u w:val="none"/>
          <w:lang w:eastAsia="zh-CN"/>
        </w:rPr>
        <w:t>夯基</w:t>
      </w:r>
      <w:r>
        <w:rPr>
          <w:rFonts w:hint="default" w:ascii="Times New Roman" w:hAnsi="Times New Roman" w:eastAsia="方正小标宋_GBK" w:cs="Times New Roman"/>
          <w:snapToGrid w:val="0"/>
          <w:color w:val="auto"/>
          <w:sz w:val="44"/>
          <w:szCs w:val="44"/>
          <w:highlight w:val="none"/>
          <w:u w:val="none"/>
        </w:rPr>
        <w:t>”行动计划</w:t>
      </w:r>
      <w:bookmarkEnd w:id="65"/>
    </w:p>
    <w:p w14:paraId="43A6A27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rPr>
      </w:pPr>
      <w:bookmarkStart w:id="66" w:name="_Toc1799484232"/>
      <w:r>
        <w:rPr>
          <w:rFonts w:hint="default" w:ascii="Times New Roman" w:hAnsi="Times New Roman" w:eastAsia="方正小标宋_GBK" w:cs="Times New Roman"/>
          <w:snapToGrid w:val="0"/>
          <w:color w:val="auto"/>
          <w:sz w:val="44"/>
          <w:szCs w:val="44"/>
          <w:highlight w:val="none"/>
          <w:u w:val="none"/>
        </w:rPr>
        <w:t>（广西</w:t>
      </w:r>
      <w:r>
        <w:rPr>
          <w:rFonts w:hint="eastAsia" w:ascii="Times New Roman" w:hAnsi="Times New Roman" w:eastAsia="方正小标宋_GBK" w:cs="Times New Roman"/>
          <w:snapToGrid w:val="0"/>
          <w:color w:val="auto"/>
          <w:sz w:val="44"/>
          <w:szCs w:val="44"/>
          <w:highlight w:val="none"/>
          <w:u w:val="none"/>
          <w:lang w:eastAsia="zh-CN"/>
        </w:rPr>
        <w:t>基础研究</w:t>
      </w:r>
      <w:r>
        <w:rPr>
          <w:rFonts w:hint="default" w:ascii="Times New Roman" w:hAnsi="Times New Roman" w:eastAsia="方正小标宋_GBK" w:cs="Times New Roman"/>
          <w:snapToGrid w:val="0"/>
          <w:color w:val="auto"/>
          <w:sz w:val="44"/>
          <w:szCs w:val="44"/>
          <w:highlight w:val="none"/>
          <w:u w:val="none"/>
        </w:rPr>
        <w:t>计划）</w:t>
      </w:r>
      <w:bookmarkEnd w:id="66"/>
    </w:p>
    <w:p w14:paraId="21576D0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rPr>
      </w:pPr>
    </w:p>
    <w:p w14:paraId="51BBBD6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u w:val="none"/>
        </w:rPr>
      </w:pPr>
      <w:bookmarkStart w:id="67" w:name="_Toc213769394"/>
      <w:r>
        <w:rPr>
          <w:rFonts w:hint="default" w:ascii="Times New Roman" w:hAnsi="Times New Roman" w:eastAsia="方正小标宋_GBK" w:cs="Times New Roman"/>
          <w:snapToGrid w:val="0"/>
          <w:color w:val="auto"/>
          <w:sz w:val="44"/>
          <w:szCs w:val="44"/>
          <w:highlight w:val="none"/>
          <w:u w:val="none"/>
          <w:lang w:eastAsia="zh-CN"/>
        </w:rPr>
        <w:t>2026年度广西自然科学基金“关键金属”专项</w:t>
      </w:r>
      <w:bookmarkEnd w:id="67"/>
      <w:r>
        <w:rPr>
          <w:rFonts w:hint="eastAsia" w:ascii="Times New Roman" w:hAnsi="Times New Roman" w:eastAsia="方正小标宋_GBK" w:cs="Times New Roman"/>
          <w:snapToGrid w:val="0"/>
          <w:color w:val="auto"/>
          <w:sz w:val="44"/>
          <w:szCs w:val="44"/>
          <w:highlight w:val="none"/>
          <w:u w:val="none"/>
          <w:lang w:eastAsia="zh-CN"/>
        </w:rPr>
        <w:t>申报指南</w:t>
      </w:r>
    </w:p>
    <w:p w14:paraId="4B914918">
      <w:pPr>
        <w:pageBreakBefore w:val="0"/>
        <w:kinsoku/>
        <w:wordWrap/>
        <w:topLinePunct w:val="0"/>
        <w:bidi w:val="0"/>
        <w:spacing w:line="560" w:lineRule="exact"/>
        <w:jc w:val="center"/>
        <w:rPr>
          <w:rFonts w:hint="default" w:ascii="Times New Roman" w:hAnsi="Times New Roman" w:eastAsia="方正小标宋简体" w:cs="Times New Roman"/>
          <w:color w:val="auto"/>
          <w:kern w:val="0"/>
          <w:sz w:val="44"/>
          <w:szCs w:val="44"/>
          <w:highlight w:val="none"/>
          <w:u w:val="none"/>
        </w:rPr>
      </w:pPr>
    </w:p>
    <w:p w14:paraId="70F5B09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napToGrid w:val="0"/>
          <w:color w:val="auto"/>
          <w:sz w:val="32"/>
          <w:szCs w:val="32"/>
          <w:highlight w:val="none"/>
          <w:u w:val="none"/>
          <w:lang w:val="en-US" w:eastAsia="zh-CN"/>
        </w:rPr>
      </w:pPr>
      <w:r>
        <w:rPr>
          <w:rFonts w:hint="default" w:ascii="Times New Roman" w:hAnsi="Times New Roman" w:eastAsia="方正黑体_GBK" w:cs="Times New Roman"/>
          <w:snapToGrid w:val="0"/>
          <w:color w:val="auto"/>
          <w:sz w:val="32"/>
          <w:szCs w:val="32"/>
          <w:highlight w:val="none"/>
          <w:u w:val="none"/>
          <w:lang w:val="en-US" w:eastAsia="zh-CN"/>
        </w:rPr>
        <w:t>一</w:t>
      </w:r>
      <w:r>
        <w:rPr>
          <w:rFonts w:hint="eastAsia" w:ascii="黑体" w:hAnsi="黑体" w:eastAsia="黑体" w:cs="黑体"/>
          <w:snapToGrid w:val="0"/>
          <w:color w:val="auto"/>
          <w:sz w:val="32"/>
          <w:szCs w:val="32"/>
          <w:highlight w:val="none"/>
          <w:u w:val="none"/>
          <w:lang w:val="en-US" w:eastAsia="zh-CN"/>
        </w:rPr>
        <w:t>、项目申报要求</w:t>
      </w:r>
    </w:p>
    <w:p w14:paraId="08CFBD4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sz w:val="32"/>
          <w:szCs w:val="32"/>
          <w:highlight w:val="none"/>
          <w:u w:val="none"/>
          <w:lang w:val="en-US" w:eastAsia="zh-CN"/>
        </w:rPr>
      </w:pPr>
      <w:r>
        <w:rPr>
          <w:rFonts w:hint="default" w:ascii="Times New Roman" w:hAnsi="Times New Roman" w:eastAsia="仿宋_GB2312" w:cs="Times New Roman"/>
          <w:snapToGrid w:val="0"/>
          <w:color w:val="auto"/>
          <w:sz w:val="32"/>
          <w:szCs w:val="32"/>
          <w:highlight w:val="none"/>
          <w:u w:val="none"/>
          <w:lang w:val="en-US" w:eastAsia="zh-CN"/>
        </w:rPr>
        <w:t>（一）申请人应具有高级专业技术职称；申请人在申请当年1月1日未满5</w:t>
      </w:r>
      <w:r>
        <w:rPr>
          <w:rFonts w:hint="eastAsia" w:ascii="Times New Roman" w:hAnsi="Times New Roman" w:eastAsia="仿宋_GB2312" w:cs="Times New Roman"/>
          <w:snapToGrid w:val="0"/>
          <w:color w:val="auto"/>
          <w:sz w:val="32"/>
          <w:szCs w:val="32"/>
          <w:highlight w:val="none"/>
          <w:u w:val="none"/>
          <w:lang w:val="en-US" w:eastAsia="zh-CN"/>
        </w:rPr>
        <w:t>6</w:t>
      </w:r>
      <w:r>
        <w:rPr>
          <w:rFonts w:hint="default" w:ascii="Times New Roman" w:hAnsi="Times New Roman" w:eastAsia="仿宋_GB2312" w:cs="Times New Roman"/>
          <w:snapToGrid w:val="0"/>
          <w:color w:val="auto"/>
          <w:sz w:val="32"/>
          <w:szCs w:val="32"/>
          <w:highlight w:val="none"/>
          <w:u w:val="none"/>
          <w:lang w:val="en-US" w:eastAsia="zh-CN"/>
        </w:rPr>
        <w:t>周岁［19</w:t>
      </w:r>
      <w:r>
        <w:rPr>
          <w:rFonts w:hint="eastAsia" w:ascii="Times New Roman" w:hAnsi="Times New Roman" w:eastAsia="仿宋_GB2312" w:cs="Times New Roman"/>
          <w:snapToGrid w:val="0"/>
          <w:color w:val="auto"/>
          <w:sz w:val="32"/>
          <w:szCs w:val="32"/>
          <w:highlight w:val="none"/>
          <w:u w:val="none"/>
          <w:lang w:val="en-US" w:eastAsia="zh-CN"/>
        </w:rPr>
        <w:t>70</w:t>
      </w:r>
      <w:r>
        <w:rPr>
          <w:rFonts w:hint="default" w:ascii="Times New Roman" w:hAnsi="Times New Roman" w:eastAsia="仿宋_GB2312" w:cs="Times New Roman"/>
          <w:snapToGrid w:val="0"/>
          <w:color w:val="auto"/>
          <w:sz w:val="32"/>
          <w:szCs w:val="32"/>
          <w:highlight w:val="none"/>
          <w:u w:val="none"/>
          <w:lang w:val="en-US" w:eastAsia="zh-CN"/>
        </w:rPr>
        <w:t>年1月1日（含）以后出生］。</w:t>
      </w:r>
    </w:p>
    <w:p w14:paraId="49E6C97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sz w:val="32"/>
          <w:szCs w:val="32"/>
          <w:highlight w:val="none"/>
          <w:u w:val="none"/>
          <w:lang w:val="en-US" w:eastAsia="zh-CN"/>
        </w:rPr>
      </w:pPr>
      <w:r>
        <w:rPr>
          <w:rFonts w:hint="default" w:ascii="Times New Roman" w:hAnsi="Times New Roman" w:eastAsia="仿宋_GB2312" w:cs="Times New Roman"/>
          <w:snapToGrid w:val="0"/>
          <w:color w:val="auto"/>
          <w:sz w:val="32"/>
          <w:szCs w:val="32"/>
          <w:highlight w:val="none"/>
          <w:u w:val="none"/>
          <w:lang w:val="en-US" w:eastAsia="zh-CN"/>
        </w:rPr>
        <w:t>（二）作为项目负责人获得广西自然科学基金重点项目（包括参照广西自然科学基金重点项目管理的其他类型项目）资助累计已满2项的科技人员，不得作为申请人申请广西自然科学基金“关键金属”专项项目。</w:t>
      </w:r>
    </w:p>
    <w:p w14:paraId="4DC11F2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黑体" w:hAnsi="黑体" w:eastAsia="黑体" w:cs="黑体"/>
          <w:snapToGrid w:val="0"/>
          <w:color w:val="auto"/>
          <w:sz w:val="32"/>
          <w:szCs w:val="32"/>
          <w:highlight w:val="none"/>
          <w:u w:val="none"/>
          <w:lang w:val="en-US" w:eastAsia="zh-CN"/>
        </w:rPr>
      </w:pPr>
      <w:r>
        <w:rPr>
          <w:rFonts w:hint="eastAsia" w:ascii="黑体" w:hAnsi="黑体" w:eastAsia="黑体" w:cs="黑体"/>
          <w:snapToGrid w:val="0"/>
          <w:color w:val="auto"/>
          <w:sz w:val="32"/>
          <w:szCs w:val="32"/>
          <w:highlight w:val="none"/>
          <w:u w:val="none"/>
          <w:lang w:val="en-US" w:eastAsia="zh-CN"/>
        </w:rPr>
        <w:t>二、项目</w:t>
      </w:r>
      <w:r>
        <w:rPr>
          <w:rFonts w:hint="default" w:ascii="黑体" w:hAnsi="黑体" w:eastAsia="黑体" w:cs="黑体"/>
          <w:snapToGrid w:val="0"/>
          <w:color w:val="auto"/>
          <w:sz w:val="32"/>
          <w:szCs w:val="32"/>
          <w:highlight w:val="none"/>
          <w:u w:val="none"/>
          <w:lang w:val="en-US" w:eastAsia="zh-CN"/>
        </w:rPr>
        <w:t>资助经费与实施年限</w:t>
      </w:r>
    </w:p>
    <w:p w14:paraId="63E4F35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sz w:val="32"/>
          <w:szCs w:val="32"/>
          <w:highlight w:val="none"/>
          <w:u w:val="none"/>
          <w:lang w:val="en-US" w:eastAsia="zh-CN"/>
        </w:rPr>
      </w:pPr>
      <w:r>
        <w:rPr>
          <w:rFonts w:hint="default" w:ascii="Times New Roman" w:hAnsi="Times New Roman" w:eastAsia="仿宋_GB2312" w:cs="Times New Roman"/>
          <w:snapToGrid w:val="0"/>
          <w:color w:val="auto"/>
          <w:sz w:val="32"/>
          <w:szCs w:val="32"/>
          <w:highlight w:val="none"/>
          <w:u w:val="none"/>
          <w:lang w:val="en-US" w:eastAsia="zh-CN"/>
        </w:rPr>
        <w:t>单个项目资助经费30万元，实施年限不超过</w:t>
      </w:r>
      <w:r>
        <w:rPr>
          <w:rFonts w:hint="eastAsia" w:ascii="Times New Roman" w:hAnsi="Times New Roman" w:eastAsia="仿宋_GB2312" w:cs="Times New Roman"/>
          <w:snapToGrid w:val="0"/>
          <w:color w:val="auto"/>
          <w:sz w:val="32"/>
          <w:szCs w:val="32"/>
          <w:highlight w:val="none"/>
          <w:u w:val="none"/>
          <w:lang w:val="en-US" w:eastAsia="zh-CN"/>
        </w:rPr>
        <w:t>4</w:t>
      </w:r>
      <w:r>
        <w:rPr>
          <w:rFonts w:hint="default" w:ascii="Times New Roman" w:hAnsi="Times New Roman" w:eastAsia="仿宋_GB2312" w:cs="Times New Roman"/>
          <w:snapToGrid w:val="0"/>
          <w:color w:val="auto"/>
          <w:sz w:val="32"/>
          <w:szCs w:val="32"/>
          <w:highlight w:val="none"/>
          <w:u w:val="none"/>
          <w:lang w:val="en-US" w:eastAsia="zh-CN"/>
        </w:rPr>
        <w:t>年。</w:t>
      </w:r>
    </w:p>
    <w:p w14:paraId="196368F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黑体" w:hAnsi="黑体" w:eastAsia="黑体" w:cs="黑体"/>
          <w:snapToGrid w:val="0"/>
          <w:color w:val="auto"/>
          <w:sz w:val="32"/>
          <w:szCs w:val="32"/>
          <w:highlight w:val="none"/>
          <w:u w:val="none"/>
          <w:lang w:val="en-US" w:eastAsia="zh-CN"/>
        </w:rPr>
      </w:pPr>
      <w:r>
        <w:rPr>
          <w:rFonts w:hint="eastAsia" w:ascii="黑体" w:hAnsi="黑体" w:eastAsia="黑体" w:cs="黑体"/>
          <w:snapToGrid w:val="0"/>
          <w:color w:val="auto"/>
          <w:sz w:val="32"/>
          <w:szCs w:val="32"/>
          <w:highlight w:val="none"/>
          <w:u w:val="none"/>
          <w:lang w:val="en-US" w:eastAsia="zh-CN"/>
        </w:rPr>
        <w:t>三、项目</w:t>
      </w:r>
      <w:r>
        <w:rPr>
          <w:rFonts w:hint="default" w:ascii="黑体" w:hAnsi="黑体" w:eastAsia="黑体" w:cs="黑体"/>
          <w:snapToGrid w:val="0"/>
          <w:color w:val="auto"/>
          <w:sz w:val="32"/>
          <w:szCs w:val="32"/>
          <w:highlight w:val="none"/>
          <w:u w:val="none"/>
          <w:lang w:val="en-US" w:eastAsia="zh-CN"/>
        </w:rPr>
        <w:t>考核指标</w:t>
      </w:r>
    </w:p>
    <w:p w14:paraId="1FDF2DF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sz w:val="32"/>
          <w:szCs w:val="32"/>
          <w:highlight w:val="none"/>
          <w:u w:val="none"/>
          <w:lang w:val="en-US" w:eastAsia="zh-CN"/>
        </w:rPr>
      </w:pPr>
      <w:r>
        <w:rPr>
          <w:rFonts w:hint="default" w:ascii="Times New Roman" w:hAnsi="Times New Roman" w:eastAsia="仿宋_GB2312" w:cs="Times New Roman"/>
          <w:snapToGrid w:val="0"/>
          <w:color w:val="auto"/>
          <w:sz w:val="32"/>
          <w:szCs w:val="32"/>
          <w:highlight w:val="none"/>
          <w:u w:val="none"/>
          <w:lang w:val="en-US" w:eastAsia="zh-CN"/>
        </w:rPr>
        <w:t>项目成果以科技报告、论文、专著、专利、人才培养、国际交流、学术贡献等形式为主，对产业发展有较大学术贡献。项目负责人在项目实施期间产出3篇具有较大学术贡献的论文等，鼓励在国内外优秀期刊公开发表论文。根据项目开展实际情况，注重加强人才培养、学术交流，积极出版专著、申请专利等。</w:t>
      </w:r>
    </w:p>
    <w:p w14:paraId="78EFBB1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黑体" w:hAnsi="黑体" w:eastAsia="黑体" w:cs="黑体"/>
          <w:snapToGrid w:val="0"/>
          <w:color w:val="auto"/>
          <w:sz w:val="32"/>
          <w:szCs w:val="32"/>
          <w:highlight w:val="none"/>
          <w:u w:val="none"/>
          <w:lang w:val="en-US" w:eastAsia="zh-CN"/>
        </w:rPr>
      </w:pPr>
      <w:r>
        <w:rPr>
          <w:rFonts w:hint="eastAsia" w:ascii="黑体" w:hAnsi="黑体" w:eastAsia="黑体" w:cs="黑体"/>
          <w:snapToGrid w:val="0"/>
          <w:color w:val="auto"/>
          <w:sz w:val="32"/>
          <w:szCs w:val="32"/>
          <w:highlight w:val="none"/>
          <w:u w:val="none"/>
          <w:lang w:val="en-US" w:eastAsia="zh-CN"/>
        </w:rPr>
        <w:t>四、项目研究方向</w:t>
      </w:r>
    </w:p>
    <w:p w14:paraId="2C5D31E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方正黑体_GBK" w:hAnsi="方正黑体_GBK" w:eastAsia="方正黑体_GBK" w:cs="方正黑体_GBK"/>
          <w:color w:val="auto"/>
          <w:sz w:val="32"/>
          <w:szCs w:val="32"/>
          <w:highlight w:val="none"/>
          <w:u w:val="none"/>
          <w:lang w:val="en-US" w:eastAsia="zh-CN"/>
        </w:rPr>
      </w:pPr>
      <w:r>
        <w:rPr>
          <w:rFonts w:hint="eastAsia" w:ascii="方正黑体_GBK" w:hAnsi="方正黑体_GBK" w:eastAsia="方正黑体_GBK" w:cs="方正黑体_GBK"/>
          <w:snapToGrid w:val="0"/>
          <w:color w:val="auto"/>
          <w:sz w:val="32"/>
          <w:szCs w:val="32"/>
          <w:highlight w:val="none"/>
          <w:u w:val="none"/>
          <w:lang w:val="en-US" w:eastAsia="zh-CN"/>
        </w:rPr>
        <w:t>（一）高效勘探与绿色开采领域</w:t>
      </w:r>
    </w:p>
    <w:p w14:paraId="3F1A9D41">
      <w:pPr>
        <w:keepNext w:val="0"/>
        <w:keepLines w:val="0"/>
        <w:pageBreakBefore w:val="0"/>
        <w:widowControl w:val="0"/>
        <w:kinsoku/>
        <w:wordWrap/>
        <w:overflowPunct/>
        <w:topLinePunct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重点支持项目研究方向：</w:t>
      </w:r>
    </w:p>
    <w:p w14:paraId="0B271567">
      <w:pPr>
        <w:keepNext w:val="0"/>
        <w:keepLines w:val="0"/>
        <w:pageBreakBefore w:val="0"/>
        <w:widowControl w:val="0"/>
        <w:kinsoku/>
        <w:wordWrap/>
        <w:overflowPunct/>
        <w:topLinePunct w:val="0"/>
        <w:autoSpaceDN w:val="0"/>
        <w:bidi w:val="0"/>
        <w:spacing w:line="560" w:lineRule="exact"/>
        <w:ind w:firstLine="643" w:firstLineChars="200"/>
        <w:textAlignment w:val="auto"/>
        <w:rPr>
          <w:rFonts w:ascii="Times New Roman" w:hAnsi="Times New Roman" w:eastAsia="楷体"/>
          <w:b/>
          <w:bCs/>
          <w:snapToGrid w:val="0"/>
          <w:sz w:val="32"/>
          <w:szCs w:val="32"/>
          <w:u w:val="none"/>
        </w:rPr>
      </w:pPr>
      <w:r>
        <w:rPr>
          <w:rFonts w:ascii="Times New Roman" w:hAnsi="Times New Roman" w:eastAsia="楷体"/>
          <w:b/>
          <w:bCs/>
          <w:snapToGrid w:val="0"/>
          <w:sz w:val="32"/>
          <w:szCs w:val="32"/>
          <w:u w:val="none"/>
        </w:rPr>
        <w:t>关键金属矿山深部多地球物理场精细探测理论与技术应用基础研究</w:t>
      </w:r>
    </w:p>
    <w:p w14:paraId="1729289A">
      <w:pPr>
        <w:keepNext w:val="0"/>
        <w:keepLines w:val="0"/>
        <w:pageBreakBefore w:val="0"/>
        <w:widowControl w:val="0"/>
        <w:kinsoku/>
        <w:wordWrap/>
        <w:overflowPunct/>
        <w:topLinePunct w:val="0"/>
        <w:autoSpaceDN w:val="0"/>
        <w:bidi w:val="0"/>
        <w:spacing w:line="560" w:lineRule="exact"/>
        <w:ind w:firstLine="640" w:firstLineChars="200"/>
        <w:textAlignment w:val="auto"/>
        <w:rPr>
          <w:rFonts w:hint="eastAsia" w:ascii="方正黑体_GBK" w:hAnsi="方正黑体_GBK" w:eastAsia="方正黑体_GBK" w:cs="方正黑体_GBK"/>
          <w:color w:val="auto"/>
          <w:kern w:val="0"/>
          <w:sz w:val="32"/>
          <w:szCs w:val="32"/>
          <w:highlight w:val="none"/>
          <w:u w:val="none"/>
          <w:lang w:val="en-US" w:eastAsia="zh-CN"/>
        </w:rPr>
      </w:pPr>
      <w:r>
        <w:rPr>
          <w:rFonts w:ascii="Times New Roman" w:hAnsi="Times New Roman" w:eastAsia="仿宋_GB2312"/>
          <w:snapToGrid w:val="0"/>
          <w:sz w:val="32"/>
          <w:szCs w:val="32"/>
          <w:u w:val="none"/>
        </w:rPr>
        <w:t>针对关键金属矿山深部隐伏矿体、复杂构造等</w:t>
      </w:r>
      <w:r>
        <w:rPr>
          <w:rFonts w:hint="eastAsia" w:ascii="Times New Roman" w:hAnsi="Times New Roman" w:eastAsia="仿宋_GB2312"/>
          <w:snapToGrid w:val="0"/>
          <w:sz w:val="32"/>
          <w:szCs w:val="32"/>
          <w:u w:val="none"/>
        </w:rPr>
        <w:t>非均质介质多物理场传播机理不清、参数反演多解性</w:t>
      </w:r>
      <w:r>
        <w:rPr>
          <w:rFonts w:ascii="Times New Roman" w:hAnsi="Times New Roman" w:eastAsia="仿宋_GB2312"/>
          <w:snapToGrid w:val="0"/>
          <w:sz w:val="32"/>
          <w:szCs w:val="32"/>
          <w:u w:val="none"/>
        </w:rPr>
        <w:t>等问题，开展空中、地面或井巷探测方法的多地球物理场</w:t>
      </w:r>
      <w:r>
        <w:rPr>
          <w:rFonts w:hint="eastAsia" w:ascii="Times New Roman" w:hAnsi="Times New Roman" w:eastAsia="仿宋_GB2312"/>
          <w:snapToGrid w:val="0"/>
          <w:sz w:val="32"/>
          <w:szCs w:val="32"/>
          <w:u w:val="none"/>
        </w:rPr>
        <w:t>耦合</w:t>
      </w:r>
      <w:r>
        <w:rPr>
          <w:rFonts w:ascii="Times New Roman" w:hAnsi="Times New Roman" w:eastAsia="仿宋_GB2312"/>
          <w:snapToGrid w:val="0"/>
          <w:sz w:val="32"/>
          <w:szCs w:val="32"/>
          <w:u w:val="none"/>
        </w:rPr>
        <w:t>传播机制、</w:t>
      </w:r>
      <w:r>
        <w:rPr>
          <w:rFonts w:hint="eastAsia" w:ascii="Times New Roman" w:hAnsi="Times New Roman" w:eastAsia="仿宋_GB2312"/>
          <w:snapToGrid w:val="0"/>
          <w:sz w:val="32"/>
          <w:szCs w:val="32"/>
          <w:u w:val="none"/>
        </w:rPr>
        <w:t>异常响应</w:t>
      </w:r>
      <w:r>
        <w:rPr>
          <w:rFonts w:ascii="Times New Roman" w:hAnsi="Times New Roman" w:eastAsia="仿宋_GB2312"/>
          <w:snapToGrid w:val="0"/>
          <w:sz w:val="32"/>
          <w:szCs w:val="32"/>
          <w:u w:val="none"/>
        </w:rPr>
        <w:t>、</w:t>
      </w:r>
      <w:r>
        <w:rPr>
          <w:rFonts w:hint="eastAsia" w:ascii="Times New Roman" w:hAnsi="Times New Roman" w:eastAsia="仿宋_GB2312"/>
          <w:snapToGrid w:val="0"/>
          <w:sz w:val="32"/>
          <w:szCs w:val="32"/>
          <w:u w:val="none"/>
        </w:rPr>
        <w:t>制约因素、</w:t>
      </w:r>
      <w:r>
        <w:rPr>
          <w:rFonts w:ascii="Times New Roman" w:hAnsi="Times New Roman" w:eastAsia="仿宋_GB2312"/>
          <w:snapToGrid w:val="0"/>
          <w:sz w:val="32"/>
          <w:szCs w:val="32"/>
          <w:u w:val="none"/>
        </w:rPr>
        <w:t>人工智能数据处理方法理论研究，开发配套的多参数三维正反演算法或软件，实现多参数三维高效成像，为深部三维精细勘探提供理论与技术支撑。</w:t>
      </w:r>
    </w:p>
    <w:p w14:paraId="10D80E6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方正黑体_GBK" w:hAnsi="方正黑体_GBK" w:eastAsia="方正黑体_GBK" w:cs="方正黑体_GBK"/>
          <w:color w:val="auto"/>
          <w:sz w:val="32"/>
          <w:szCs w:val="32"/>
          <w:highlight w:val="none"/>
          <w:u w:val="none"/>
          <w:lang w:val="en-US" w:eastAsia="zh-CN"/>
        </w:rPr>
      </w:pPr>
      <w:r>
        <w:rPr>
          <w:rFonts w:hint="eastAsia" w:ascii="方正黑体_GBK" w:hAnsi="方正黑体_GBK" w:eastAsia="方正黑体_GBK" w:cs="方正黑体_GBK"/>
          <w:snapToGrid w:val="0"/>
          <w:color w:val="auto"/>
          <w:sz w:val="32"/>
          <w:szCs w:val="32"/>
          <w:highlight w:val="none"/>
          <w:u w:val="none"/>
          <w:lang w:val="en-US" w:eastAsia="zh-CN"/>
        </w:rPr>
        <w:t>（二）</w:t>
      </w:r>
      <w:r>
        <w:rPr>
          <w:rFonts w:hint="eastAsia" w:ascii="方正黑体_GBK" w:hAnsi="方正黑体_GBK" w:eastAsia="方正黑体_GBK" w:cs="方正黑体_GBK"/>
          <w:color w:val="auto"/>
          <w:kern w:val="0"/>
          <w:sz w:val="32"/>
          <w:szCs w:val="32"/>
          <w:highlight w:val="none"/>
          <w:u w:val="none"/>
          <w:lang w:val="en-US" w:eastAsia="zh-CN"/>
        </w:rPr>
        <w:t>绿色低碳选冶与高纯化</w:t>
      </w:r>
      <w:r>
        <w:rPr>
          <w:rFonts w:hint="eastAsia" w:ascii="方正黑体_GBK" w:hAnsi="方正黑体_GBK" w:eastAsia="方正黑体_GBK" w:cs="方正黑体_GBK"/>
          <w:snapToGrid w:val="0"/>
          <w:color w:val="auto"/>
          <w:sz w:val="32"/>
          <w:szCs w:val="32"/>
          <w:highlight w:val="none"/>
          <w:u w:val="none"/>
          <w:lang w:val="en-US" w:eastAsia="zh-CN"/>
        </w:rPr>
        <w:t>领域</w:t>
      </w:r>
    </w:p>
    <w:p w14:paraId="11514FA1">
      <w:pPr>
        <w:keepNext w:val="0"/>
        <w:keepLines w:val="0"/>
        <w:pageBreakBefore w:val="0"/>
        <w:widowControl w:val="0"/>
        <w:kinsoku/>
        <w:wordWrap/>
        <w:overflowPunct/>
        <w:topLinePunct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重点支持项目研究方向：</w:t>
      </w:r>
    </w:p>
    <w:p w14:paraId="2742C064">
      <w:pPr>
        <w:keepNext w:val="0"/>
        <w:keepLines w:val="0"/>
        <w:pageBreakBefore w:val="0"/>
        <w:widowControl w:val="0"/>
        <w:kinsoku/>
        <w:wordWrap/>
        <w:overflowPunct/>
        <w:topLinePunct w:val="0"/>
        <w:autoSpaceDN w:val="0"/>
        <w:bidi w:val="0"/>
        <w:spacing w:line="560" w:lineRule="exact"/>
        <w:ind w:firstLine="643" w:firstLineChars="200"/>
        <w:textAlignment w:val="auto"/>
        <w:rPr>
          <w:rFonts w:hint="eastAsia" w:ascii="Times New Roman" w:hAnsi="Times New Roman" w:eastAsia="楷体" w:cs="Times New Roman"/>
          <w:b/>
          <w:bCs/>
          <w:snapToGrid w:val="0"/>
          <w:color w:val="auto"/>
          <w:sz w:val="32"/>
          <w:szCs w:val="32"/>
          <w:highlight w:val="none"/>
          <w:u w:val="none"/>
          <w:lang w:val="en-US" w:eastAsia="zh-CN"/>
        </w:rPr>
      </w:pPr>
      <w:r>
        <w:rPr>
          <w:rFonts w:hint="eastAsia" w:ascii="Times New Roman" w:hAnsi="Times New Roman" w:eastAsia="楷体" w:cs="Times New Roman"/>
          <w:b/>
          <w:bCs/>
          <w:snapToGrid w:val="0"/>
          <w:color w:val="auto"/>
          <w:sz w:val="32"/>
          <w:szCs w:val="32"/>
          <w:highlight w:val="none"/>
          <w:u w:val="none"/>
          <w:lang w:val="en-US" w:eastAsia="zh-CN"/>
        </w:rPr>
        <w:t>煤系黏土型锂矿资源锂、镓、稀土等有价金属高效提取应用基础研究</w:t>
      </w:r>
    </w:p>
    <w:p w14:paraId="7056EB51">
      <w:pPr>
        <w:keepNext w:val="0"/>
        <w:keepLines w:val="0"/>
        <w:pageBreakBefore w:val="0"/>
        <w:widowControl w:val="0"/>
        <w:kinsoku/>
        <w:wordWrap/>
        <w:overflowPunct/>
        <w:topLinePunct w:val="0"/>
        <w:autoSpaceDN w:val="0"/>
        <w:bidi w:val="0"/>
        <w:adjustRightInd w:val="0"/>
        <w:snapToGrid w:val="0"/>
        <w:spacing w:line="560" w:lineRule="exact"/>
        <w:ind w:firstLine="640" w:firstLineChars="200"/>
        <w:textAlignment w:val="auto"/>
        <w:rPr>
          <w:rFonts w:hint="eastAsia" w:ascii="方正黑体_GBK" w:hAnsi="方正黑体_GBK" w:eastAsia="方正黑体_GBK" w:cs="方正黑体_GBK"/>
          <w:kern w:val="0"/>
          <w:sz w:val="32"/>
          <w:szCs w:val="32"/>
          <w:u w:val="none"/>
          <w:lang w:val="en-US" w:eastAsia="zh-CN"/>
        </w:rPr>
      </w:pPr>
      <w:r>
        <w:rPr>
          <w:rFonts w:hint="eastAsia" w:ascii="仿宋_GB2312" w:hAnsi="仿宋_GB2312" w:eastAsia="仿宋_GB2312" w:cs="仿宋_GB2312"/>
          <w:snapToGrid w:val="0"/>
          <w:sz w:val="32"/>
          <w:szCs w:val="32"/>
          <w:u w:val="none"/>
          <w:lang w:val="en-US" w:eastAsia="zh-CN"/>
        </w:rPr>
        <w:t>以广西煤系黏土型锂矿资源为研究对象，开展锂高效提取以及共伴生有价金属元素综合利用应用基础研究，阐明</w:t>
      </w:r>
      <w:r>
        <w:rPr>
          <w:rFonts w:hint="eastAsia" w:ascii="仿宋_GB2312" w:hAnsi="仿宋_GB2312" w:eastAsia="仿宋_GB2312" w:cs="仿宋_GB2312"/>
          <w:snapToGrid w:val="0"/>
          <w:sz w:val="32"/>
          <w:szCs w:val="32"/>
          <w:u w:val="none"/>
        </w:rPr>
        <w:t>黏土型锂矿有价元素赋存状态及提取过程演化规律、解离界面作用机制、浸出过程热力学与动力学机理</w:t>
      </w:r>
      <w:r>
        <w:rPr>
          <w:rFonts w:hint="eastAsia" w:ascii="仿宋_GB2312" w:hAnsi="仿宋_GB2312" w:eastAsia="仿宋_GB2312" w:cs="仿宋_GB2312"/>
          <w:snapToGrid w:val="0"/>
          <w:sz w:val="32"/>
          <w:szCs w:val="32"/>
          <w:u w:val="none"/>
          <w:lang w:val="en-US" w:eastAsia="zh-CN"/>
        </w:rPr>
        <w:t>的科学问题，为低品位煤系黏土型锂矿中有价金属提取工艺技术的突破提供理论基础。</w:t>
      </w:r>
    </w:p>
    <w:p w14:paraId="10CB09A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ascii="方正黑体_GBK" w:hAnsi="方正黑体_GBK" w:eastAsia="方正黑体_GBK" w:cs="方正黑体_GBK"/>
          <w:sz w:val="32"/>
          <w:szCs w:val="32"/>
          <w:u w:val="none"/>
        </w:rPr>
      </w:pPr>
      <w:r>
        <w:rPr>
          <w:rFonts w:hint="eastAsia" w:ascii="方正黑体_GBK" w:hAnsi="方正黑体_GBK" w:eastAsia="方正黑体_GBK" w:cs="方正黑体_GBK"/>
          <w:snapToGrid w:val="0"/>
          <w:color w:val="auto"/>
          <w:sz w:val="32"/>
          <w:szCs w:val="32"/>
          <w:highlight w:val="none"/>
          <w:u w:val="none"/>
          <w:lang w:val="en-US" w:eastAsia="zh-CN"/>
        </w:rPr>
        <w:t>（三）</w:t>
      </w:r>
      <w:r>
        <w:rPr>
          <w:rFonts w:hint="eastAsia" w:ascii="方正黑体_GBK" w:hAnsi="方正黑体_GBK" w:eastAsia="方正黑体_GBK" w:cs="方正黑体_GBK"/>
          <w:kern w:val="0"/>
          <w:sz w:val="32"/>
          <w:szCs w:val="32"/>
          <w:u w:val="none"/>
        </w:rPr>
        <w:t>高端材料研发与应用</w:t>
      </w:r>
      <w:r>
        <w:rPr>
          <w:rFonts w:hint="eastAsia" w:ascii="方正黑体_GBK" w:hAnsi="方正黑体_GBK" w:eastAsia="方正黑体_GBK" w:cs="方正黑体_GBK"/>
          <w:snapToGrid w:val="0"/>
          <w:sz w:val="32"/>
          <w:szCs w:val="32"/>
          <w:u w:val="none"/>
        </w:rPr>
        <w:t>领域</w:t>
      </w:r>
    </w:p>
    <w:p w14:paraId="4081D828">
      <w:pPr>
        <w:keepNext w:val="0"/>
        <w:keepLines w:val="0"/>
        <w:pageBreakBefore w:val="0"/>
        <w:widowControl w:val="0"/>
        <w:kinsoku/>
        <w:wordWrap/>
        <w:overflowPunct/>
        <w:topLinePunct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重点支持项目研究方向：</w:t>
      </w:r>
    </w:p>
    <w:p w14:paraId="0F1E4BF1">
      <w:pPr>
        <w:keepNext w:val="0"/>
        <w:keepLines w:val="0"/>
        <w:pageBreakBefore w:val="0"/>
        <w:widowControl w:val="0"/>
        <w:kinsoku/>
        <w:wordWrap/>
        <w:overflowPunct/>
        <w:topLinePunct w:val="0"/>
        <w:autoSpaceDN w:val="0"/>
        <w:bidi w:val="0"/>
        <w:adjustRightInd w:val="0"/>
        <w:snapToGrid w:val="0"/>
        <w:spacing w:line="560" w:lineRule="exact"/>
        <w:ind w:firstLine="643" w:firstLineChars="200"/>
        <w:textAlignment w:val="auto"/>
        <w:rPr>
          <w:rFonts w:ascii="Times New Roman" w:hAnsi="Times New Roman" w:eastAsia="楷体"/>
          <w:b/>
          <w:bCs/>
          <w:snapToGrid w:val="0"/>
          <w:color w:val="FFC000"/>
          <w:sz w:val="32"/>
          <w:szCs w:val="32"/>
          <w:u w:val="none"/>
        </w:rPr>
      </w:pPr>
      <w:r>
        <w:rPr>
          <w:rFonts w:ascii="Times New Roman" w:hAnsi="Times New Roman" w:eastAsia="楷体"/>
          <w:b/>
          <w:bCs/>
          <w:snapToGrid w:val="0"/>
          <w:sz w:val="32"/>
          <w:szCs w:val="32"/>
          <w:u w:val="none"/>
        </w:rPr>
        <w:t>1</w:t>
      </w:r>
      <w:r>
        <w:rPr>
          <w:rFonts w:hint="eastAsia" w:ascii="FangSong_GB2312" w:hAnsi="FangSong_GB2312" w:eastAsia="FangSong_GB2312" w:cs="FangSong_GB2312"/>
          <w:b/>
          <w:bCs/>
          <w:snapToGrid w:val="0"/>
          <w:sz w:val="32"/>
          <w:szCs w:val="32"/>
          <w:u w:val="none"/>
        </w:rPr>
        <w:t>.</w:t>
      </w:r>
      <w:r>
        <w:rPr>
          <w:rFonts w:ascii="Times New Roman" w:hAnsi="Times New Roman" w:eastAsia="楷体"/>
          <w:b/>
          <w:bCs/>
          <w:snapToGrid w:val="0"/>
          <w:sz w:val="32"/>
          <w:szCs w:val="32"/>
          <w:u w:val="none"/>
        </w:rPr>
        <w:t>基于超细锑基氧化物的高分子阻燃剂的设计及性能调控</w:t>
      </w:r>
    </w:p>
    <w:p w14:paraId="556D2282">
      <w:pPr>
        <w:keepNext w:val="0"/>
        <w:keepLines w:val="0"/>
        <w:pageBreakBefore w:val="0"/>
        <w:widowControl w:val="0"/>
        <w:kinsoku/>
        <w:wordWrap/>
        <w:overflowPunct/>
        <w:topLinePunct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b/>
          <w:bCs/>
          <w:snapToGrid w:val="0"/>
          <w:color w:val="auto"/>
          <w:sz w:val="32"/>
          <w:szCs w:val="32"/>
          <w:highlight w:val="none"/>
          <w:u w:val="none"/>
          <w:lang w:val="en-US" w:eastAsia="zh-CN"/>
        </w:rPr>
      </w:pPr>
      <w:r>
        <w:rPr>
          <w:rFonts w:ascii="Times New Roman" w:hAnsi="Times New Roman" w:eastAsia="仿宋_GB2312"/>
          <w:snapToGrid w:val="0"/>
          <w:sz w:val="32"/>
          <w:szCs w:val="32"/>
          <w:u w:val="none"/>
        </w:rPr>
        <w:t>设计新型超细锑基氧化物/高分子复合阻燃剂，通过粒径调控与表面修饰提升分散性与相容性，构建多元协同的阻燃体系；系统探究复合阻燃剂的热降解行为、阻燃机理及</w:t>
      </w:r>
      <w:r>
        <w:rPr>
          <w:rFonts w:hint="eastAsia" w:ascii="Times New Roman" w:hAnsi="Times New Roman" w:eastAsia="仿宋_GB2312"/>
          <w:snapToGrid w:val="0"/>
          <w:sz w:val="32"/>
          <w:szCs w:val="32"/>
          <w:u w:val="none"/>
        </w:rPr>
        <w:t>界面</w:t>
      </w:r>
      <w:r>
        <w:rPr>
          <w:rFonts w:ascii="Times New Roman" w:hAnsi="Times New Roman" w:eastAsia="仿宋_GB2312"/>
          <w:snapToGrid w:val="0"/>
          <w:sz w:val="32"/>
          <w:szCs w:val="32"/>
          <w:u w:val="none"/>
        </w:rPr>
        <w:t>作用机制，揭示其对材料力学性能的影响规律，为制备高性能阻燃高分子材料提供新策略。</w:t>
      </w:r>
    </w:p>
    <w:p w14:paraId="5AC7EBD7">
      <w:pPr>
        <w:keepNext w:val="0"/>
        <w:keepLines w:val="0"/>
        <w:pageBreakBefore w:val="0"/>
        <w:widowControl w:val="0"/>
        <w:kinsoku/>
        <w:wordWrap/>
        <w:overflowPunct/>
        <w:topLinePunct w:val="0"/>
        <w:autoSpaceDN w:val="0"/>
        <w:bidi w:val="0"/>
        <w:adjustRightInd w:val="0"/>
        <w:snapToGrid w:val="0"/>
        <w:spacing w:line="560" w:lineRule="exact"/>
        <w:ind w:firstLine="643" w:firstLineChars="200"/>
        <w:textAlignment w:val="auto"/>
        <w:rPr>
          <w:rFonts w:hint="default" w:ascii="Times New Roman" w:hAnsi="Times New Roman" w:eastAsia="楷体" w:cs="Times New Roman"/>
          <w:b/>
          <w:bCs/>
          <w:snapToGrid w:val="0"/>
          <w:color w:val="auto"/>
          <w:sz w:val="32"/>
          <w:szCs w:val="32"/>
          <w:highlight w:val="none"/>
          <w:u w:val="none"/>
          <w:lang w:val="en-US" w:eastAsia="zh-CN"/>
        </w:rPr>
      </w:pPr>
      <w:r>
        <w:rPr>
          <w:rFonts w:hint="default" w:ascii="Times New Roman" w:hAnsi="Times New Roman" w:eastAsia="楷体" w:cs="Times New Roman"/>
          <w:b/>
          <w:bCs/>
          <w:snapToGrid w:val="0"/>
          <w:color w:val="auto"/>
          <w:sz w:val="32"/>
          <w:szCs w:val="32"/>
          <w:highlight w:val="none"/>
          <w:u w:val="none"/>
          <w:lang w:val="en-US" w:eastAsia="zh-CN"/>
        </w:rPr>
        <w:t>2</w:t>
      </w:r>
      <w:r>
        <w:rPr>
          <w:rFonts w:hint="eastAsia" w:ascii="FangSong_GB2312" w:hAnsi="FangSong_GB2312" w:eastAsia="FangSong_GB2312" w:cs="FangSong_GB2312"/>
          <w:b/>
          <w:bCs/>
          <w:snapToGrid w:val="0"/>
          <w:sz w:val="32"/>
          <w:szCs w:val="32"/>
          <w:u w:val="none"/>
        </w:rPr>
        <w:t>.</w:t>
      </w:r>
      <w:r>
        <w:rPr>
          <w:rFonts w:hint="default" w:ascii="Times New Roman" w:hAnsi="Times New Roman" w:eastAsia="楷体" w:cs="Times New Roman"/>
          <w:b/>
          <w:bCs/>
          <w:snapToGrid w:val="0"/>
          <w:color w:val="auto"/>
          <w:sz w:val="32"/>
          <w:szCs w:val="32"/>
          <w:highlight w:val="none"/>
          <w:u w:val="none"/>
          <w:lang w:val="en-US" w:eastAsia="zh-CN"/>
        </w:rPr>
        <w:t>低品位镍矿短流程制备锂离子电池高镍三元正极材料</w:t>
      </w:r>
      <w:r>
        <w:rPr>
          <w:rFonts w:hint="eastAsia" w:ascii="Times New Roman" w:hAnsi="Times New Roman" w:eastAsia="楷体" w:cs="Times New Roman"/>
          <w:b/>
          <w:bCs/>
          <w:snapToGrid w:val="0"/>
          <w:color w:val="auto"/>
          <w:sz w:val="32"/>
          <w:szCs w:val="32"/>
          <w:highlight w:val="none"/>
          <w:u w:val="none"/>
          <w:lang w:val="en-US" w:eastAsia="zh-CN"/>
        </w:rPr>
        <w:t>结构调控及性能强化机理研究</w:t>
      </w:r>
    </w:p>
    <w:p w14:paraId="43FBB57C">
      <w:pPr>
        <w:keepNext w:val="0"/>
        <w:keepLines w:val="0"/>
        <w:pageBreakBefore w:val="0"/>
        <w:widowControl w:val="0"/>
        <w:kinsoku/>
        <w:wordWrap/>
        <w:overflowPunct/>
        <w:topLinePunct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napToGrid w:val="0"/>
          <w:color w:val="auto"/>
          <w:sz w:val="32"/>
          <w:szCs w:val="32"/>
          <w:highlight w:val="none"/>
          <w:u w:val="none"/>
          <w:lang w:val="en-US" w:eastAsia="zh-CN"/>
        </w:rPr>
      </w:pPr>
      <w:r>
        <w:rPr>
          <w:rFonts w:hint="default" w:ascii="Times New Roman" w:hAnsi="Times New Roman" w:eastAsia="仿宋_GB2312" w:cs="Times New Roman"/>
          <w:b w:val="0"/>
          <w:bCs w:val="0"/>
          <w:snapToGrid w:val="0"/>
          <w:color w:val="auto"/>
          <w:sz w:val="32"/>
          <w:szCs w:val="32"/>
          <w:highlight w:val="none"/>
          <w:u w:val="none"/>
          <w:lang w:val="en-US" w:eastAsia="zh-CN"/>
        </w:rPr>
        <w:t>利用广西镍矿资源丰富的特点，以低品位镍矿为原料，短流程、低能耗制备高性能高镍三元材料。研究镍资源高效浸出净化技术，高镍三元正极材料短流程关键制备技术，建立结构与性能的构效关系，揭示</w:t>
      </w:r>
      <w:r>
        <w:rPr>
          <w:rFonts w:hint="eastAsia" w:ascii="Times New Roman" w:hAnsi="Times New Roman" w:eastAsia="仿宋_GB2312" w:cs="Times New Roman"/>
          <w:b w:val="0"/>
          <w:bCs w:val="0"/>
          <w:snapToGrid w:val="0"/>
          <w:color w:val="auto"/>
          <w:sz w:val="32"/>
          <w:szCs w:val="32"/>
          <w:highlight w:val="none"/>
          <w:u w:val="none"/>
          <w:lang w:val="en-US" w:eastAsia="zh-CN"/>
        </w:rPr>
        <w:t>结构调控对晶格氧稳定性，结构演化以及界面稳定性的影响规律</w:t>
      </w:r>
      <w:r>
        <w:rPr>
          <w:rFonts w:hint="default" w:ascii="Times New Roman" w:hAnsi="Times New Roman" w:eastAsia="仿宋_GB2312" w:cs="Times New Roman"/>
          <w:b w:val="0"/>
          <w:bCs w:val="0"/>
          <w:snapToGrid w:val="0"/>
          <w:color w:val="auto"/>
          <w:sz w:val="32"/>
          <w:szCs w:val="32"/>
          <w:highlight w:val="none"/>
          <w:u w:val="none"/>
          <w:lang w:val="en-US" w:eastAsia="zh-CN"/>
        </w:rPr>
        <w:t>，推动我区镍基材料向高附加值产品转型。</w:t>
      </w:r>
    </w:p>
    <w:p w14:paraId="11859A2E">
      <w:pPr>
        <w:keepNext w:val="0"/>
        <w:keepLines w:val="0"/>
        <w:pageBreakBefore w:val="0"/>
        <w:widowControl w:val="0"/>
        <w:kinsoku/>
        <w:wordWrap/>
        <w:overflowPunct/>
        <w:topLinePunct w:val="0"/>
        <w:autoSpaceDN w:val="0"/>
        <w:bidi w:val="0"/>
        <w:adjustRightInd w:val="0"/>
        <w:snapToGrid w:val="0"/>
        <w:spacing w:line="560" w:lineRule="exact"/>
        <w:ind w:firstLine="643" w:firstLineChars="200"/>
        <w:textAlignment w:val="auto"/>
        <w:rPr>
          <w:rFonts w:ascii="仿宋_GB2312" w:hAnsi="仿宋_GB2312" w:eastAsia="仿宋_GB2312" w:cs="仿宋_GB2312"/>
          <w:snapToGrid w:val="0"/>
          <w:color w:val="FFC000"/>
          <w:sz w:val="32"/>
          <w:szCs w:val="32"/>
          <w:u w:val="none"/>
        </w:rPr>
      </w:pPr>
      <w:r>
        <w:rPr>
          <w:rFonts w:ascii="Times New Roman" w:hAnsi="Times New Roman" w:eastAsia="仿宋_GB2312"/>
          <w:b/>
          <w:bCs/>
          <w:snapToGrid w:val="0"/>
          <w:sz w:val="32"/>
          <w:szCs w:val="32"/>
          <w:u w:val="none"/>
        </w:rPr>
        <w:t>3</w:t>
      </w:r>
      <w:r>
        <w:rPr>
          <w:rFonts w:hint="eastAsia" w:ascii="FangSong_GB2312" w:hAnsi="FangSong_GB2312" w:eastAsia="FangSong_GB2312" w:cs="FangSong_GB2312"/>
          <w:b/>
          <w:bCs/>
          <w:snapToGrid w:val="0"/>
          <w:sz w:val="32"/>
          <w:szCs w:val="32"/>
          <w:u w:val="none"/>
        </w:rPr>
        <w:t>.</w:t>
      </w:r>
      <w:r>
        <w:rPr>
          <w:rFonts w:hint="eastAsia" w:ascii="仿宋_GB2312" w:hAnsi="仿宋_GB2312" w:eastAsia="仿宋_GB2312" w:cs="仿宋_GB2312"/>
          <w:b/>
          <w:bCs/>
          <w:snapToGrid w:val="0"/>
          <w:sz w:val="32"/>
          <w:szCs w:val="32"/>
          <w:u w:val="none"/>
        </w:rPr>
        <w:t>高端光学装备用光谱选择性吸收涂层的可控构建与吸光机理研究</w:t>
      </w:r>
    </w:p>
    <w:p w14:paraId="3495A1BE">
      <w:pPr>
        <w:keepNext w:val="0"/>
        <w:keepLines w:val="0"/>
        <w:pageBreakBefore w:val="0"/>
        <w:widowControl w:val="0"/>
        <w:kinsoku/>
        <w:wordWrap/>
        <w:overflowPunct/>
        <w:topLinePunct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针对高端光学装备的杂散光抑制问题，通过等离子体电解氧化技术在金属支撑构件表面制备锡、锑、铟、镓、锗等关键金属氧化物掺杂的杂散光吸收涂层，开展基于关键金属氧化物能带结构的光谱选择性吸收涂层应用基础研究，揭示金属氧化物掺杂对涂层生长行为与吸光性能的调控机制，实现涂层可控构建的技术突破。</w:t>
      </w:r>
    </w:p>
    <w:p w14:paraId="047332B4">
      <w:pPr>
        <w:keepNext w:val="0"/>
        <w:keepLines w:val="0"/>
        <w:pageBreakBefore w:val="0"/>
        <w:widowControl w:val="0"/>
        <w:kinsoku/>
        <w:wordWrap/>
        <w:overflowPunct/>
        <w:topLinePunct w:val="0"/>
        <w:autoSpaceDN w:val="0"/>
        <w:bidi w:val="0"/>
        <w:adjustRightInd w:val="0"/>
        <w:snapToGrid w:val="0"/>
        <w:spacing w:line="560" w:lineRule="exact"/>
        <w:ind w:firstLine="643" w:firstLineChars="200"/>
        <w:textAlignment w:val="auto"/>
        <w:rPr>
          <w:rFonts w:ascii="FangSong_GB2312" w:hAnsi="FangSong_GB2312" w:eastAsia="FangSong_GB2312" w:cs="FangSong_GB2312"/>
          <w:kern w:val="0"/>
          <w:sz w:val="30"/>
          <w:szCs w:val="30"/>
          <w:u w:val="none"/>
        </w:rPr>
      </w:pPr>
      <w:r>
        <w:rPr>
          <w:rFonts w:hint="eastAsia" w:ascii="Times New Roman" w:hAnsi="Times New Roman" w:eastAsia="FangSong_GB2312"/>
          <w:b/>
          <w:bCs/>
          <w:snapToGrid w:val="0"/>
          <w:sz w:val="32"/>
          <w:szCs w:val="32"/>
          <w:u w:val="none"/>
        </w:rPr>
        <w:t>4</w:t>
      </w:r>
      <w:r>
        <w:rPr>
          <w:rFonts w:hint="eastAsia" w:ascii="FangSong_GB2312" w:hAnsi="FangSong_GB2312" w:eastAsia="FangSong_GB2312" w:cs="FangSong_GB2312"/>
          <w:b/>
          <w:bCs/>
          <w:snapToGrid w:val="0"/>
          <w:sz w:val="32"/>
          <w:szCs w:val="32"/>
          <w:u w:val="none"/>
        </w:rPr>
        <w:t>.具身智能用增材钛合金成分设计与组织调控机理研究</w:t>
      </w:r>
    </w:p>
    <w:p w14:paraId="65BDBABA">
      <w:pPr>
        <w:keepNext w:val="0"/>
        <w:keepLines w:val="0"/>
        <w:pageBreakBefore w:val="0"/>
        <w:widowControl w:val="0"/>
        <w:kinsoku/>
        <w:wordWrap/>
        <w:overflowPunct/>
        <w:topLinePunct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sz w:val="32"/>
          <w:szCs w:val="32"/>
          <w:u w:val="none"/>
        </w:rPr>
      </w:pPr>
      <w:r>
        <w:rPr>
          <w:rFonts w:hint="eastAsia" w:ascii="FangSong_GB2312" w:hAnsi="FangSong_GB2312" w:eastAsia="FangSong_GB2312" w:cs="FangSong_GB2312"/>
          <w:snapToGrid w:val="0"/>
          <w:sz w:val="32"/>
          <w:szCs w:val="32"/>
          <w:u w:val="none"/>
        </w:rPr>
        <w:t>以具身智能机器人用轻质高强钛合金部件为研究对象，针对钛合金强韧化与高疲劳寿命要求，开展含关键金属钛合金的增材制造技术应用基础研究，揭示关键金属（锡、铜、稀土等）合金化对增材制造钛合金β晶等轴化影响规律，阐明马氏体相分解的热力学和晶体学演化机制，为新型钛合金及其增材制造技术提供理论基础。</w:t>
      </w:r>
    </w:p>
    <w:p w14:paraId="039CB5DF">
      <w:pPr>
        <w:keepNext w:val="0"/>
        <w:keepLines w:val="0"/>
        <w:pageBreakBefore w:val="0"/>
        <w:widowControl w:val="0"/>
        <w:kinsoku/>
        <w:wordWrap/>
        <w:overflowPunct/>
        <w:topLinePunct w:val="0"/>
        <w:autoSpaceDN w:val="0"/>
        <w:bidi w:val="0"/>
        <w:adjustRightInd w:val="0"/>
        <w:snapToGrid w:val="0"/>
        <w:spacing w:line="560" w:lineRule="exact"/>
        <w:ind w:firstLine="643" w:firstLineChars="200"/>
        <w:textAlignment w:val="auto"/>
        <w:rPr>
          <w:rFonts w:ascii="Times New Roman" w:hAnsi="Times New Roman" w:eastAsia="楷体"/>
          <w:b/>
          <w:bCs/>
          <w:snapToGrid w:val="0"/>
          <w:color w:val="FF0000"/>
          <w:sz w:val="32"/>
          <w:szCs w:val="32"/>
          <w:u w:val="none"/>
        </w:rPr>
      </w:pPr>
      <w:r>
        <w:rPr>
          <w:rFonts w:hint="eastAsia" w:ascii="Times New Roman" w:hAnsi="Times New Roman" w:eastAsia="仿宋_GB2312"/>
          <w:b/>
          <w:bCs/>
          <w:snapToGrid w:val="0"/>
          <w:sz w:val="32"/>
          <w:szCs w:val="32"/>
          <w:u w:val="none"/>
        </w:rPr>
        <w:t>5</w:t>
      </w:r>
      <w:r>
        <w:rPr>
          <w:rFonts w:hint="eastAsia" w:ascii="仿宋_GB2312" w:hAnsi="仿宋_GB2312" w:eastAsia="仿宋_GB2312" w:cs="仿宋_GB2312"/>
          <w:b/>
          <w:bCs/>
          <w:snapToGrid w:val="0"/>
          <w:sz w:val="32"/>
          <w:szCs w:val="32"/>
          <w:u w:val="none"/>
        </w:rPr>
        <w:t>.高纯锗单晶超低杂质控制、位错密度调控与电学性能均匀化机理研究</w:t>
      </w:r>
    </w:p>
    <w:p w14:paraId="6628D857">
      <w:pPr>
        <w:keepNext w:val="0"/>
        <w:keepLines w:val="0"/>
        <w:pageBreakBefore w:val="0"/>
        <w:widowControl w:val="0"/>
        <w:kinsoku/>
        <w:wordWrap/>
        <w:overflowPunct/>
        <w:topLinePunct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针对大尺寸高纯锗单晶生长过程中杂质难以进一步降低、位错缺陷形成及电学性能均匀性控制等难题，以高纯锗单晶为研究对象，开展超低杂质控制、位错形成与演化及电学性能均匀化机理研究，揭示晶体生长过程中杂质—热应力耦合作用驱动的位错形成与电学性能非均匀性的微观机理，为高纯锗单晶稳定制备提供理论依据。</w:t>
      </w:r>
    </w:p>
    <w:p w14:paraId="1F94D37C">
      <w:pPr>
        <w:keepNext w:val="0"/>
        <w:keepLines w:val="0"/>
        <w:pageBreakBefore w:val="0"/>
        <w:widowControl w:val="0"/>
        <w:kinsoku/>
        <w:wordWrap/>
        <w:overflowPunct/>
        <w:topLinePunct w:val="0"/>
        <w:autoSpaceDN w:val="0"/>
        <w:bidi w:val="0"/>
        <w:adjustRightInd w:val="0"/>
        <w:snapToGrid w:val="0"/>
        <w:spacing w:line="560" w:lineRule="exact"/>
        <w:ind w:firstLine="643" w:firstLineChars="200"/>
        <w:textAlignment w:val="auto"/>
        <w:rPr>
          <w:rFonts w:hint="default" w:ascii="Times New Roman" w:hAnsi="Times New Roman" w:eastAsia="楷体" w:cs="Times New Roman"/>
          <w:b/>
          <w:bCs/>
          <w:snapToGrid w:val="0"/>
          <w:color w:val="auto"/>
          <w:sz w:val="32"/>
          <w:szCs w:val="32"/>
          <w:highlight w:val="none"/>
          <w:u w:val="none"/>
          <w:lang w:val="en-US" w:eastAsia="zh-CN"/>
        </w:rPr>
      </w:pPr>
      <w:r>
        <w:rPr>
          <w:rFonts w:hint="eastAsia" w:ascii="Times New Roman" w:hAnsi="Times New Roman" w:eastAsia="楷体" w:cs="Times New Roman"/>
          <w:b/>
          <w:bCs/>
          <w:snapToGrid w:val="0"/>
          <w:color w:val="auto"/>
          <w:sz w:val="32"/>
          <w:szCs w:val="32"/>
          <w:highlight w:val="none"/>
          <w:u w:val="none"/>
          <w:lang w:val="en-US" w:eastAsia="zh-CN"/>
        </w:rPr>
        <w:t>6</w:t>
      </w:r>
      <w:r>
        <w:rPr>
          <w:rFonts w:hint="eastAsia" w:ascii="FangSong_GB2312" w:hAnsi="FangSong_GB2312" w:eastAsia="FangSong_GB2312" w:cs="FangSong_GB2312"/>
          <w:b/>
          <w:bCs/>
          <w:snapToGrid w:val="0"/>
          <w:sz w:val="32"/>
          <w:szCs w:val="32"/>
          <w:u w:val="none"/>
        </w:rPr>
        <w:t>.</w:t>
      </w:r>
      <w:r>
        <w:rPr>
          <w:rFonts w:ascii="Times New Roman" w:hAnsi="Times New Roman" w:eastAsia="楷体" w:cs="Times New Roman"/>
          <w:b/>
          <w:bCs/>
          <w:i w:val="0"/>
          <w:iCs w:val="0"/>
          <w:caps w:val="0"/>
          <w:snapToGrid w:val="0"/>
          <w:color w:val="auto"/>
          <w:spacing w:val="0"/>
          <w:sz w:val="32"/>
          <w:szCs w:val="32"/>
          <w:highlight w:val="none"/>
          <w:u w:val="none"/>
          <w:shd w:val="clear" w:color="auto" w:fill="auto"/>
        </w:rPr>
        <w:t>锑化铟</w:t>
      </w:r>
      <w:r>
        <w:rPr>
          <w:rFonts w:ascii="Times New Roman" w:hAnsi="Times New Roman" w:eastAsia="楷体"/>
          <w:b/>
          <w:bCs/>
          <w:snapToGrid w:val="0"/>
          <w:color w:val="auto"/>
          <w:sz w:val="32"/>
          <w:szCs w:val="32"/>
          <w:highlight w:val="none"/>
          <w:u w:val="none"/>
        </w:rPr>
        <w:t>晶体缺陷形成与性能退化机理研究</w:t>
      </w:r>
    </w:p>
    <w:p w14:paraId="6BB56DBF">
      <w:pPr>
        <w:keepNext w:val="0"/>
        <w:keepLines w:val="0"/>
        <w:pageBreakBefore w:val="0"/>
        <w:widowControl w:val="0"/>
        <w:kinsoku/>
        <w:wordWrap/>
        <w:overflowPunct/>
        <w:topLinePunct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napToGrid w:val="0"/>
          <w:color w:val="auto"/>
          <w:sz w:val="32"/>
          <w:szCs w:val="32"/>
          <w:highlight w:val="none"/>
          <w:u w:val="none"/>
          <w:lang w:val="en-US" w:eastAsia="zh-CN"/>
        </w:rPr>
      </w:pPr>
      <w:r>
        <w:rPr>
          <w:rFonts w:hint="default" w:ascii="Times New Roman" w:hAnsi="Times New Roman" w:eastAsia="仿宋_GB2312" w:cs="Times New Roman"/>
          <w:b w:val="0"/>
          <w:bCs w:val="0"/>
          <w:snapToGrid w:val="0"/>
          <w:color w:val="auto"/>
          <w:sz w:val="32"/>
          <w:szCs w:val="32"/>
          <w:highlight w:val="none"/>
          <w:u w:val="none"/>
          <w:lang w:val="en-US" w:eastAsia="zh-CN"/>
        </w:rPr>
        <w:t>立足于广西锑资源优势与国家战略需求，聚焦锑化铟块体制备关键基础问题。研究多晶合成</w:t>
      </w:r>
      <w:r>
        <w:rPr>
          <w:rFonts w:hint="eastAsia" w:ascii="Times New Roman" w:hAnsi="Times New Roman" w:eastAsia="仿宋_GB2312" w:cs="Times New Roman"/>
          <w:b w:val="0"/>
          <w:bCs w:val="0"/>
          <w:snapToGrid w:val="0"/>
          <w:color w:val="auto"/>
          <w:sz w:val="32"/>
          <w:szCs w:val="32"/>
          <w:highlight w:val="none"/>
          <w:u w:val="none"/>
          <w:lang w:val="en-US" w:eastAsia="zh-CN"/>
        </w:rPr>
        <w:t>与</w:t>
      </w:r>
      <w:r>
        <w:rPr>
          <w:rFonts w:hint="default" w:ascii="Times New Roman" w:hAnsi="Times New Roman" w:eastAsia="仿宋_GB2312" w:cs="Times New Roman"/>
          <w:b w:val="0"/>
          <w:bCs w:val="0"/>
          <w:snapToGrid w:val="0"/>
          <w:color w:val="auto"/>
          <w:sz w:val="32"/>
          <w:szCs w:val="32"/>
          <w:highlight w:val="none"/>
          <w:u w:val="none"/>
          <w:lang w:val="en-US" w:eastAsia="zh-CN"/>
        </w:rPr>
        <w:t>单晶生长</w:t>
      </w:r>
      <w:r>
        <w:rPr>
          <w:rFonts w:hint="eastAsia" w:ascii="Times New Roman" w:hAnsi="Times New Roman" w:eastAsia="仿宋_GB2312" w:cs="Times New Roman"/>
          <w:b w:val="0"/>
          <w:bCs w:val="0"/>
          <w:snapToGrid w:val="0"/>
          <w:color w:val="auto"/>
          <w:sz w:val="32"/>
          <w:szCs w:val="32"/>
          <w:highlight w:val="none"/>
          <w:u w:val="none"/>
          <w:lang w:val="en-US" w:eastAsia="zh-CN"/>
        </w:rPr>
        <w:t>中</w:t>
      </w:r>
      <w:r>
        <w:rPr>
          <w:rFonts w:hint="default" w:ascii="Times New Roman" w:hAnsi="Times New Roman" w:eastAsia="仿宋_GB2312" w:cs="Times New Roman"/>
          <w:b w:val="0"/>
          <w:bCs w:val="0"/>
          <w:snapToGrid w:val="0"/>
          <w:color w:val="auto"/>
          <w:sz w:val="32"/>
          <w:szCs w:val="32"/>
          <w:highlight w:val="none"/>
          <w:u w:val="none"/>
          <w:lang w:val="en-US" w:eastAsia="zh-CN"/>
        </w:rPr>
        <w:t>缺陷</w:t>
      </w:r>
      <w:r>
        <w:rPr>
          <w:rFonts w:ascii="Times New Roman" w:hAnsi="Times New Roman" w:eastAsia="仿宋_GB2312" w:cs="Times New Roman"/>
          <w:i w:val="0"/>
          <w:iCs w:val="0"/>
          <w:caps w:val="0"/>
          <w:snapToGrid w:val="0"/>
          <w:color w:val="0F1115"/>
          <w:spacing w:val="0"/>
          <w:sz w:val="32"/>
          <w:szCs w:val="32"/>
          <w:u w:val="none"/>
          <w:shd w:val="clear" w:color="auto" w:fill="auto"/>
        </w:rPr>
        <w:t>演化</w:t>
      </w:r>
      <w:r>
        <w:rPr>
          <w:rFonts w:hint="default" w:ascii="Times New Roman" w:hAnsi="Times New Roman" w:eastAsia="仿宋_GB2312" w:cs="Times New Roman"/>
          <w:b w:val="0"/>
          <w:bCs w:val="0"/>
          <w:snapToGrid w:val="0"/>
          <w:color w:val="auto"/>
          <w:sz w:val="32"/>
          <w:szCs w:val="32"/>
          <w:highlight w:val="none"/>
          <w:u w:val="none"/>
          <w:lang w:val="en-US" w:eastAsia="zh-CN"/>
        </w:rPr>
        <w:t>调控</w:t>
      </w:r>
      <w:r>
        <w:rPr>
          <w:rFonts w:ascii="Times New Roman" w:hAnsi="Times New Roman" w:eastAsia="仿宋_GB2312" w:cs="Times New Roman"/>
          <w:i w:val="0"/>
          <w:iCs w:val="0"/>
          <w:caps w:val="0"/>
          <w:snapToGrid w:val="0"/>
          <w:color w:val="0F1115"/>
          <w:spacing w:val="0"/>
          <w:sz w:val="32"/>
          <w:szCs w:val="32"/>
          <w:u w:val="none"/>
          <w:shd w:val="clear" w:color="auto" w:fill="auto"/>
        </w:rPr>
        <w:t>、固-液界面及缺陷对电学性能的影响</w:t>
      </w:r>
      <w:r>
        <w:rPr>
          <w:rFonts w:hint="default" w:ascii="Times New Roman" w:hAnsi="Times New Roman" w:eastAsia="仿宋_GB2312" w:cs="Times New Roman"/>
          <w:b w:val="0"/>
          <w:bCs w:val="0"/>
          <w:snapToGrid w:val="0"/>
          <w:color w:val="auto"/>
          <w:sz w:val="32"/>
          <w:szCs w:val="32"/>
          <w:highlight w:val="none"/>
          <w:u w:val="none"/>
          <w:lang w:val="en-US" w:eastAsia="zh-CN"/>
        </w:rPr>
        <w:t>，</w:t>
      </w:r>
      <w:r>
        <w:rPr>
          <w:rFonts w:hint="eastAsia" w:ascii="Times New Roman" w:hAnsi="Times New Roman" w:eastAsia="仿宋_GB2312" w:cs="Times New Roman"/>
          <w:b w:val="0"/>
          <w:bCs w:val="0"/>
          <w:snapToGrid w:val="0"/>
          <w:color w:val="auto"/>
          <w:sz w:val="32"/>
          <w:szCs w:val="32"/>
          <w:highlight w:val="none"/>
          <w:u w:val="none"/>
          <w:lang w:val="en-US" w:eastAsia="zh-CN"/>
        </w:rPr>
        <w:t>揭示</w:t>
      </w:r>
      <w:r>
        <w:rPr>
          <w:rFonts w:hint="default" w:ascii="Times New Roman" w:hAnsi="Times New Roman" w:eastAsia="仿宋_GB2312" w:cs="Times New Roman"/>
          <w:b w:val="0"/>
          <w:bCs w:val="0"/>
          <w:snapToGrid w:val="0"/>
          <w:color w:val="auto"/>
          <w:sz w:val="32"/>
          <w:szCs w:val="32"/>
          <w:highlight w:val="none"/>
          <w:u w:val="none"/>
          <w:lang w:val="en-US" w:eastAsia="zh-CN"/>
        </w:rPr>
        <w:t>In-Sb反应机理</w:t>
      </w:r>
      <w:r>
        <w:rPr>
          <w:rFonts w:ascii="Times New Roman" w:hAnsi="Times New Roman" w:eastAsia="仿宋_GB2312" w:cs="Times New Roman"/>
          <w:i w:val="0"/>
          <w:iCs w:val="0"/>
          <w:caps w:val="0"/>
          <w:snapToGrid w:val="0"/>
          <w:color w:val="0F1115"/>
          <w:spacing w:val="0"/>
          <w:sz w:val="32"/>
          <w:szCs w:val="32"/>
          <w:u w:val="none"/>
          <w:shd w:val="clear" w:color="auto" w:fill="auto"/>
        </w:rPr>
        <w:t>与化学计量比偏离机制，解析原子尺度不均匀致晶体完整性退化机理，阐明温度场、溶质分配与缺陷密度的耦合关系</w:t>
      </w:r>
      <w:r>
        <w:rPr>
          <w:rFonts w:hint="eastAsia" w:ascii="Times New Roman" w:hAnsi="Times New Roman" w:eastAsia="仿宋_GB2312" w:cs="Times New Roman"/>
          <w:i w:val="0"/>
          <w:iCs w:val="0"/>
          <w:caps w:val="0"/>
          <w:snapToGrid w:val="0"/>
          <w:color w:val="0F1115"/>
          <w:spacing w:val="0"/>
          <w:sz w:val="32"/>
          <w:szCs w:val="32"/>
          <w:u w:val="none"/>
          <w:shd w:val="clear" w:color="auto" w:fill="auto"/>
          <w:lang w:eastAsia="zh-CN"/>
        </w:rPr>
        <w:t>；</w:t>
      </w:r>
      <w:r>
        <w:rPr>
          <w:rFonts w:hint="default" w:ascii="Times New Roman" w:hAnsi="Times New Roman" w:eastAsia="仿宋_GB2312" w:cs="Times New Roman"/>
          <w:b w:val="0"/>
          <w:bCs w:val="0"/>
          <w:snapToGrid w:val="0"/>
          <w:color w:val="auto"/>
          <w:sz w:val="32"/>
          <w:szCs w:val="32"/>
          <w:highlight w:val="none"/>
          <w:u w:val="none"/>
          <w:lang w:val="en-US" w:eastAsia="zh-CN"/>
        </w:rPr>
        <w:t>为</w:t>
      </w:r>
      <w:r>
        <w:rPr>
          <w:rFonts w:ascii="Times New Roman" w:hAnsi="Times New Roman" w:eastAsia="仿宋_GB2312" w:cs="Times New Roman"/>
          <w:i w:val="0"/>
          <w:iCs w:val="0"/>
          <w:caps w:val="0"/>
          <w:snapToGrid w:val="0"/>
          <w:color w:val="0F1115"/>
          <w:spacing w:val="0"/>
          <w:sz w:val="32"/>
          <w:szCs w:val="32"/>
          <w:u w:val="none"/>
          <w:shd w:val="clear" w:color="auto" w:fill="auto"/>
        </w:rPr>
        <w:t>锑资源高值化利用</w:t>
      </w:r>
      <w:r>
        <w:rPr>
          <w:rFonts w:hint="default" w:ascii="Times New Roman" w:hAnsi="Times New Roman" w:eastAsia="仿宋_GB2312" w:cs="Times New Roman"/>
          <w:b w:val="0"/>
          <w:bCs w:val="0"/>
          <w:snapToGrid w:val="0"/>
          <w:color w:val="auto"/>
          <w:sz w:val="32"/>
          <w:szCs w:val="32"/>
          <w:highlight w:val="none"/>
          <w:u w:val="none"/>
          <w:lang w:val="en-US" w:eastAsia="zh-CN"/>
        </w:rPr>
        <w:t>提供</w:t>
      </w:r>
      <w:r>
        <w:rPr>
          <w:rFonts w:hint="eastAsia" w:ascii="Times New Roman" w:hAnsi="Times New Roman" w:eastAsia="仿宋_GB2312" w:cs="Times New Roman"/>
          <w:b w:val="0"/>
          <w:bCs w:val="0"/>
          <w:snapToGrid w:val="0"/>
          <w:color w:val="auto"/>
          <w:sz w:val="32"/>
          <w:szCs w:val="32"/>
          <w:highlight w:val="none"/>
          <w:u w:val="none"/>
          <w:lang w:val="en-US" w:eastAsia="zh-CN"/>
        </w:rPr>
        <w:t>科学依据</w:t>
      </w:r>
      <w:r>
        <w:rPr>
          <w:rFonts w:hint="default" w:ascii="Times New Roman" w:hAnsi="Times New Roman" w:eastAsia="仿宋_GB2312" w:cs="Times New Roman"/>
          <w:b w:val="0"/>
          <w:bCs w:val="0"/>
          <w:snapToGrid w:val="0"/>
          <w:color w:val="auto"/>
          <w:sz w:val="32"/>
          <w:szCs w:val="32"/>
          <w:highlight w:val="none"/>
          <w:u w:val="none"/>
          <w:lang w:val="en-US" w:eastAsia="zh-CN"/>
        </w:rPr>
        <w:t>。</w:t>
      </w:r>
    </w:p>
    <w:p w14:paraId="6DF265D8">
      <w:pPr>
        <w:keepNext w:val="0"/>
        <w:keepLines w:val="0"/>
        <w:pageBreakBefore w:val="0"/>
        <w:widowControl w:val="0"/>
        <w:kinsoku/>
        <w:wordWrap/>
        <w:overflowPunct/>
        <w:topLinePunct w:val="0"/>
        <w:autoSpaceDN w:val="0"/>
        <w:bidi w:val="0"/>
        <w:adjustRightInd w:val="0"/>
        <w:snapToGrid w:val="0"/>
        <w:spacing w:line="560" w:lineRule="exact"/>
        <w:ind w:firstLine="643" w:firstLineChars="200"/>
        <w:textAlignment w:val="auto"/>
        <w:rPr>
          <w:rFonts w:hint="default" w:ascii="Times New Roman" w:hAnsi="Times New Roman" w:eastAsia="楷体" w:cs="Times New Roman"/>
          <w:b/>
          <w:bCs/>
          <w:snapToGrid w:val="0"/>
          <w:color w:val="0000FF"/>
          <w:sz w:val="32"/>
          <w:szCs w:val="32"/>
          <w:highlight w:val="none"/>
          <w:u w:val="none"/>
          <w:lang w:val="en-US" w:eastAsia="zh-CN"/>
        </w:rPr>
      </w:pPr>
      <w:r>
        <w:rPr>
          <w:rFonts w:hint="eastAsia" w:ascii="Times New Roman" w:hAnsi="Times New Roman" w:eastAsia="仿宋_GB2312" w:cs="Times New Roman"/>
          <w:b/>
          <w:bCs/>
          <w:snapToGrid w:val="0"/>
          <w:color w:val="auto"/>
          <w:sz w:val="32"/>
          <w:szCs w:val="32"/>
          <w:highlight w:val="none"/>
          <w:u w:val="none"/>
          <w:lang w:val="en-US" w:eastAsia="zh-CN"/>
        </w:rPr>
        <w:t>7</w:t>
      </w:r>
      <w:r>
        <w:rPr>
          <w:rFonts w:hint="eastAsia" w:ascii="FangSong_GB2312" w:hAnsi="FangSong_GB2312" w:eastAsia="FangSong_GB2312" w:cs="FangSong_GB2312"/>
          <w:b/>
          <w:bCs/>
          <w:snapToGrid w:val="0"/>
          <w:sz w:val="32"/>
          <w:szCs w:val="32"/>
          <w:u w:val="none"/>
        </w:rPr>
        <w:t>.</w:t>
      </w:r>
      <w:r>
        <w:rPr>
          <w:rFonts w:hint="eastAsia" w:ascii="Times New Roman" w:hAnsi="Times New Roman" w:eastAsia="仿宋_GB2312" w:cs="Times New Roman"/>
          <w:b/>
          <w:bCs/>
          <w:snapToGrid w:val="0"/>
          <w:color w:val="auto"/>
          <w:sz w:val="32"/>
          <w:szCs w:val="32"/>
          <w:highlight w:val="none"/>
          <w:u w:val="none"/>
          <w:lang w:val="en-US" w:eastAsia="zh-CN"/>
        </w:rPr>
        <w:t>面向航空航天高性能稀土铝锂合金的缺陷设计与热稳定性调控机理研究</w:t>
      </w:r>
    </w:p>
    <w:p w14:paraId="34DA68B7">
      <w:pPr>
        <w:keepNext w:val="0"/>
        <w:keepLines w:val="0"/>
        <w:pageBreakBefore w:val="0"/>
        <w:widowControl w:val="0"/>
        <w:kinsoku/>
        <w:wordWrap/>
        <w:overflowPunct/>
        <w:topLinePunct w:val="0"/>
        <w:autoSpaceDN w:val="0"/>
        <w:bidi w:val="0"/>
        <w:adjustRightInd w:val="0"/>
        <w:snapToGrid w:val="0"/>
        <w:spacing w:line="560" w:lineRule="exact"/>
        <w:ind w:firstLine="640" w:firstLineChars="200"/>
        <w:textAlignment w:val="auto"/>
        <w:rPr>
          <w:rFonts w:hint="eastAsia" w:ascii="Times New Roman" w:hAnsi="Times New Roman" w:eastAsia="仿宋_GB2312" w:cs="Times New Roman"/>
          <w:snapToGrid w:val="0"/>
          <w:color w:val="auto"/>
          <w:sz w:val="32"/>
          <w:szCs w:val="32"/>
          <w:highlight w:val="none"/>
          <w:u w:val="none"/>
          <w:lang w:val="en-US" w:eastAsia="zh-CN"/>
        </w:rPr>
      </w:pPr>
      <w:r>
        <w:rPr>
          <w:rFonts w:hint="eastAsia" w:ascii="Times New Roman" w:hAnsi="Times New Roman" w:eastAsia="仿宋_GB2312" w:cs="Times New Roman"/>
          <w:snapToGrid w:val="0"/>
          <w:color w:val="auto"/>
          <w:sz w:val="32"/>
          <w:szCs w:val="32"/>
          <w:highlight w:val="none"/>
          <w:u w:val="none"/>
          <w:lang w:val="en-US" w:eastAsia="zh-CN"/>
        </w:rPr>
        <w:t>以大飞机核心结构材料铝锂合金为研究对象，针对高性能铝锂合金在高温长期服役中析出相粗化失稳等问题，通过稀土微合金化，开展空位缺陷与稀土溶质交互作用及界面化学偏聚影响析出动力学研究，揭示空位-稀土交互、稀土界面偏聚、多尺度组织演化与高温性能关联机制等，为开发自主可控的新型耐热稀土铝合金提供理论依据。</w:t>
      </w:r>
    </w:p>
    <w:p w14:paraId="1F95DC8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方正黑体_GBK" w:hAnsi="方正黑体_GBK" w:eastAsia="方正黑体_GBK" w:cs="方正黑体_GBK"/>
          <w:kern w:val="0"/>
          <w:sz w:val="32"/>
          <w:szCs w:val="32"/>
          <w:u w:val="none"/>
          <w:lang w:val="en-US" w:eastAsia="zh-CN"/>
        </w:rPr>
      </w:pPr>
      <w:r>
        <w:rPr>
          <w:rFonts w:hint="eastAsia" w:ascii="方正黑体_GBK" w:hAnsi="方正黑体_GBK" w:eastAsia="方正黑体_GBK" w:cs="方正黑体_GBK"/>
          <w:snapToGrid w:val="0"/>
          <w:color w:val="auto"/>
          <w:sz w:val="32"/>
          <w:szCs w:val="32"/>
          <w:highlight w:val="none"/>
          <w:u w:val="none"/>
          <w:lang w:val="en-US" w:eastAsia="zh-CN"/>
        </w:rPr>
        <w:t>（四）</w:t>
      </w:r>
      <w:r>
        <w:rPr>
          <w:rFonts w:hint="eastAsia" w:ascii="方正黑体_GBK" w:hAnsi="方正黑体_GBK" w:eastAsia="方正黑体_GBK" w:cs="方正黑体_GBK"/>
          <w:kern w:val="0"/>
          <w:sz w:val="32"/>
          <w:szCs w:val="32"/>
          <w:u w:val="none"/>
        </w:rPr>
        <w:t>资源循环利用与污染防控</w:t>
      </w:r>
      <w:r>
        <w:rPr>
          <w:rFonts w:hint="eastAsia" w:ascii="方正黑体_GBK" w:hAnsi="方正黑体_GBK" w:eastAsia="方正黑体_GBK" w:cs="方正黑体_GBK"/>
          <w:kern w:val="0"/>
          <w:sz w:val="32"/>
          <w:szCs w:val="32"/>
          <w:u w:val="none"/>
          <w:lang w:val="en-US" w:eastAsia="zh-CN"/>
        </w:rPr>
        <w:t>领域</w:t>
      </w:r>
    </w:p>
    <w:p w14:paraId="4EBEBFD9">
      <w:pPr>
        <w:keepNext w:val="0"/>
        <w:keepLines w:val="0"/>
        <w:pageBreakBefore w:val="0"/>
        <w:widowControl w:val="0"/>
        <w:kinsoku/>
        <w:wordWrap/>
        <w:overflowPunct/>
        <w:topLinePunct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重点支持项目研究方向：</w:t>
      </w:r>
    </w:p>
    <w:p w14:paraId="2ED5BC43">
      <w:pPr>
        <w:keepNext w:val="0"/>
        <w:keepLines w:val="0"/>
        <w:pageBreakBefore w:val="0"/>
        <w:widowControl w:val="0"/>
        <w:kinsoku/>
        <w:wordWrap/>
        <w:overflowPunct/>
        <w:topLinePunct w:val="0"/>
        <w:autoSpaceDN w:val="0"/>
        <w:bidi w:val="0"/>
        <w:adjustRightInd w:val="0"/>
        <w:snapToGrid w:val="0"/>
        <w:spacing w:line="560" w:lineRule="exact"/>
        <w:ind w:firstLine="643" w:firstLineChars="200"/>
        <w:textAlignment w:val="auto"/>
        <w:rPr>
          <w:rFonts w:ascii="Times New Roman" w:hAnsi="Times New Roman" w:eastAsia="楷体"/>
          <w:b/>
          <w:bCs/>
          <w:snapToGrid w:val="0"/>
          <w:color w:val="0000FF"/>
          <w:sz w:val="32"/>
          <w:szCs w:val="32"/>
          <w:u w:val="none"/>
        </w:rPr>
      </w:pPr>
      <w:r>
        <w:rPr>
          <w:rFonts w:ascii="Times New Roman" w:hAnsi="Times New Roman" w:eastAsia="仿宋_GB2312"/>
          <w:b/>
          <w:bCs/>
          <w:snapToGrid w:val="0"/>
          <w:sz w:val="32"/>
          <w:szCs w:val="32"/>
          <w:u w:val="none"/>
        </w:rPr>
        <w:t>1</w:t>
      </w:r>
      <w:r>
        <w:rPr>
          <w:rFonts w:hint="eastAsia" w:ascii="FangSong_GB2312" w:hAnsi="FangSong_GB2312" w:eastAsia="FangSong_GB2312" w:cs="FangSong_GB2312"/>
          <w:b/>
          <w:bCs/>
          <w:snapToGrid w:val="0"/>
          <w:sz w:val="32"/>
          <w:szCs w:val="32"/>
          <w:u w:val="none"/>
        </w:rPr>
        <w:t>.</w:t>
      </w:r>
      <w:r>
        <w:rPr>
          <w:rFonts w:hint="eastAsia" w:ascii="仿宋_GB2312" w:hAnsi="仿宋_GB2312" w:eastAsia="仿宋_GB2312" w:cs="仿宋_GB2312"/>
          <w:b/>
          <w:bCs/>
          <w:snapToGrid w:val="0"/>
          <w:sz w:val="32"/>
          <w:szCs w:val="32"/>
          <w:u w:val="none"/>
        </w:rPr>
        <w:t>锂云母与钛提取尾渣协同制备磷酸铁锂和金红石过程的耦合机制研究</w:t>
      </w:r>
    </w:p>
    <w:p w14:paraId="5B0FA7BB">
      <w:pPr>
        <w:keepNext w:val="0"/>
        <w:keepLines w:val="0"/>
        <w:pageBreakBefore w:val="0"/>
        <w:widowControl w:val="0"/>
        <w:kinsoku/>
        <w:wordWrap/>
        <w:overflowPunct/>
        <w:topLinePunct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以锂云母和钛提取尾渣为研究对象，针对铁锂协同转化和钛铁高效分离过程机制不明等问题，开展协同制备磷酸铁锂和金红石过程的耦合机制及调控方法研究，探究钛铁选择性分离与锂云母耦合转化过程中的铁相选择性转化、钛相富集、异相界面反应与铁锂耦合生成机制，为锂资源及含钛含铁二次资源的高值化利用提供理论依据。</w:t>
      </w:r>
    </w:p>
    <w:p w14:paraId="5EBAE519">
      <w:pPr>
        <w:keepNext w:val="0"/>
        <w:keepLines w:val="0"/>
        <w:pageBreakBefore w:val="0"/>
        <w:widowControl w:val="0"/>
        <w:kinsoku/>
        <w:wordWrap/>
        <w:overflowPunct/>
        <w:topLinePunct w:val="0"/>
        <w:autoSpaceDN w:val="0"/>
        <w:bidi w:val="0"/>
        <w:adjustRightInd w:val="0"/>
        <w:snapToGrid w:val="0"/>
        <w:spacing w:line="560" w:lineRule="exact"/>
        <w:ind w:firstLine="643" w:firstLineChars="200"/>
        <w:textAlignment w:val="auto"/>
        <w:rPr>
          <w:rFonts w:ascii="Times New Roman" w:hAnsi="Times New Roman" w:eastAsia="楷体"/>
          <w:b/>
          <w:bCs/>
          <w:snapToGrid w:val="0"/>
          <w:color w:val="FFC000"/>
          <w:sz w:val="32"/>
          <w:szCs w:val="32"/>
          <w:u w:val="none"/>
        </w:rPr>
      </w:pPr>
      <w:r>
        <w:rPr>
          <w:rFonts w:ascii="Times New Roman" w:hAnsi="Times New Roman" w:eastAsia="仿宋_GB2312"/>
          <w:b/>
          <w:bCs/>
          <w:snapToGrid w:val="0"/>
          <w:sz w:val="32"/>
          <w:szCs w:val="32"/>
          <w:u w:val="none"/>
        </w:rPr>
        <w:t>2</w:t>
      </w:r>
      <w:r>
        <w:rPr>
          <w:rFonts w:hint="eastAsia" w:ascii="FangSong_GB2312" w:hAnsi="FangSong_GB2312" w:eastAsia="FangSong_GB2312" w:cs="FangSong_GB2312"/>
          <w:b/>
          <w:bCs/>
          <w:snapToGrid w:val="0"/>
          <w:sz w:val="32"/>
          <w:szCs w:val="32"/>
          <w:u w:val="none"/>
        </w:rPr>
        <w:t>.</w:t>
      </w:r>
      <w:r>
        <w:rPr>
          <w:rFonts w:hint="eastAsia" w:ascii="仿宋_GB2312" w:hAnsi="仿宋_GB2312" w:eastAsia="仿宋_GB2312" w:cs="仿宋_GB2312"/>
          <w:b/>
          <w:bCs/>
          <w:snapToGrid w:val="0"/>
          <w:sz w:val="32"/>
          <w:szCs w:val="32"/>
          <w:u w:val="none"/>
        </w:rPr>
        <w:t>基于自发极化性催化剂的压电协同调控机制及其处理选冶废水复合污染的应用基础研究</w:t>
      </w:r>
    </w:p>
    <w:p w14:paraId="7D552547">
      <w:pPr>
        <w:pageBreakBefore w:val="0"/>
        <w:kinsoku/>
        <w:wordWrap/>
        <w:topLinePunct w:val="0"/>
        <w:bidi w:val="0"/>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仿宋_GB2312" w:hAnsi="仿宋_GB2312" w:eastAsia="仿宋_GB2312" w:cs="仿宋_GB2312"/>
          <w:snapToGrid w:val="0"/>
          <w:sz w:val="32"/>
          <w:szCs w:val="32"/>
          <w:u w:val="none"/>
        </w:rPr>
        <w:t>针对选冶废水中有机物污染物与重金属离子共存难以同步去除的问题，开展自发极化性催化剂压电催化与高级氧化耦合增效的机理研究，解决内建电场驱动下电荷分离与转移规律、活性物种生成及调控路径、催化反应选择性机理的关键科学问题，揭示氧化降解有机物与还原转化重金属的协同作用机制，实现复合污染物高效处理的技术突破</w:t>
      </w:r>
      <w:r>
        <w:rPr>
          <w:rFonts w:hint="eastAsia" w:ascii="Times New Roman" w:hAnsi="Times New Roman" w:eastAsia="仿宋_GB2312" w:cs="Times New Roman"/>
          <w:snapToGrid w:val="0"/>
          <w:color w:val="auto"/>
          <w:sz w:val="32"/>
          <w:szCs w:val="32"/>
          <w:highlight w:val="none"/>
          <w:u w:val="none"/>
          <w:lang w:eastAsia="zh-CN"/>
        </w:rPr>
        <w:t>。</w:t>
      </w:r>
    </w:p>
    <w:p w14:paraId="59FE24F2">
      <w:pPr>
        <w:pageBreakBefore w:val="0"/>
        <w:kinsoku/>
        <w:topLinePunct w:val="0"/>
        <w:bidi w:val="0"/>
        <w:spacing w:line="560" w:lineRule="exact"/>
        <w:rPr>
          <w:rFonts w:hint="default" w:eastAsia="仿宋_GB2312"/>
          <w:color w:val="auto"/>
          <w:highlight w:val="none"/>
        </w:rPr>
      </w:pPr>
    </w:p>
    <w:p w14:paraId="3BA1180D">
      <w:pPr>
        <w:rPr>
          <w:rFonts w:hint="default"/>
        </w:rPr>
      </w:pPr>
    </w:p>
    <w:sectPr>
      <w:headerReference r:id="rId6" w:type="default"/>
      <w:footerReference r:id="rId7" w:type="default"/>
      <w:headerReference w:type="default" r:id="rId11"/>
      <w:headerReference w:type="first" r:id="rId12"/>
      <w:headerReference w:type="even" r:id="rId13"/>
      <w:pgSz w:w="11906" w:h="16838"/>
      <w:pgMar w:top="2098" w:right="1531" w:bottom="1417" w:left="1531" w:header="851"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FangSong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8F28B">
    <w:pPr>
      <w:pStyle w:val="7"/>
      <w:ind w:right="360" w:firstLine="360"/>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C3165D">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qsbe8cBAACZAwAADgAAAGRycy9lMm9Eb2MueG1srVPNjtMwEL4j8Q6W 79TZHlAUNV2BqkVICJAWHsB17MaS/+Rxm/QF4A04ceHOc/U5GDtJd1kue+DijGfG38z3zWRzO1pD TjKC9q6lN6uKEumE77Q7tPTrl7tXNSWQuOu48U629CyB3m5fvtgMoZFr33vTyUgQxEEzhJb2KYWG MRC9tBxWPkiHQeWj5Qmv8cC6yAdEt4atq+o1G3zsQvRCAqB3NwXpjBifA+iV0kLuvDha6dKEGqXh CSlBrwPQbelWKSnSJ6VAJmJaikxTObEI2vt8su2GN4fIQ6/F3AJ/TgtPOFmuHRa9Qu144uQY9T9Q Vovowau0Et6yiUhRBFncVE+0ue95kIULSg3hKjr8P1jx8fQ5Et21dE2J4xYHfvnx/fLz9+XXN1Jn eYYADWbdB8xL41s/4tIsfkBnZj2qaPMX+RCMo7jnq7hyTETkR/W6risMCYwtF8RnD89DhPROekuy 0dKI0yui8tMHSFPqkpKrOX+njSkTNO4vB2JmD8u9Tz1mK437cSa0990Z+Qw4+JY63HNKzHuHuuYd WYy4GPvFOIaoD31ZolwPwptjwiZKb7nCBDsXxokVdvN25ZV4fC9ZD3/U9g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OqXm5zwAAAAUBAAAPAAAAAAAAAAEAIAAAACIAAABkcnMvZG93bnJldi54bWxQ SwECFAAUAAAACACHTuJA/qsbe8cBAACZAwAADgAAAAAAAAABACAAAAAeAQAAZHJzL2Uyb0RvYy54 bWxQSwUGAAAAAAYABgBZAQAAVwUAAAAA ">
              <v:fill on="f" focussize="0,0"/>
              <v:stroke on="f"/>
              <v:imagedata o:title=""/>
              <o:lock v:ext="edit" aspectratio="f"/>
              <v:textbox inset="0mm,0mm,0mm,0mm" style="mso-fit-shape-to-text:t;">
                <w:txbxContent>
                  <w:p w14:paraId="57C3165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EB360">
    <w:pPr>
      <w:pStyle w:val="7"/>
      <w:ind w:right="360" w:firstLine="360"/>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361E86">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s2sTMkBAACZAwAADgAAAGRycy9lMm9Eb2MueG1srVPNjtMwEL4j8Q6W 79TZIqESNV2BqkVICJCWfQDXsRtL/pPHbdIXgDfgxIU7z9XnYOwkXdi97GEvznhm/M1830zW14M1 5CgjaO8aerWoKJFO+Fa7fUPvvt28WlECibuWG+9kQ08S6PXm5Yt1H2q59J03rYwEQRzUfWhol1Ko GQPRScth4YN0GFQ+Wp7wGvesjbxHdGvYsqresN7HNkQvJAB6t2OQTojxKYBeKS3k1ouDlS6NqFEa npASdDoA3ZRulZIifVEKZCKmocg0lROLoL3LJ9useb2PPHRaTC3wp7TwgJPl2mHRC9SWJ04OUT+C slpED16lhfCWjUSKIsjiqnqgzW3HgyxcUGoIF9Hh+WDF5+PXSHTb0NeUOG5x4OefP86//px/fydv szx9gBqzbgPmpeG9H3BpZj+gM7MeVLT5i3wIxlHc00VcOSQi8qPVcrWqMCQwNl8Qn90/DxHSB+kt yUZDI06viMqPnyCNqXNKrub8jTamTNC4/xyImT0s9z72mK007IaJ0M63J+TT4+Ab6nDPKTEfHeqa d2Q24mzsZuMQot53ZYlyPQjvDgmbKL3lCiPsVBgnVthN25VX4t97ybr/ozZ/AV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OzaxMyQEAAJkDAAAOAAAAAAAAAAEAIAAAAB4BAABkcnMvZTJvRG9j LnhtbFBLBQYAAAAABgAGAFkBAABZBQAAAAA= ">
              <v:fill on="f" focussize="0,0"/>
              <v:stroke on="f"/>
              <v:imagedata o:title=""/>
              <o:lock v:ext="edit" aspectratio="f"/>
              <v:textbox inset="0mm,0mm,0mm,0mm" style="mso-fit-shape-to-text:t;">
                <w:txbxContent>
                  <w:p w14:paraId="1C361E86">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B22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AEAB4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5KL+z8gBAACZAwAADgAAAGRycy9lMm9Eb2MueG1srVPNjtMwEL4j8Q6W 79RpD6iKmq4WVYuQECAtPIDr2I0l/8njNukLwBtw4sKd5+pzMHaS7rJc9rAXZzwz/ma+byabm8Ea cpIRtHcNXS4qSqQTvtXu0NBvX+/erCmBxF3LjXeyoWcJ9Gb7+tWmD7Vc+c6bVkaCIA7qPjS0SynU jIHopOWw8EE6DCofLU94jQfWRt4jujVsVVVvWe9jG6IXEgC9uzFIJ8T4HECvlBZy58XRSpdG1CgN T0gJOh2Abku3SkmRPisFMhHTUGSayolF0N7nk203vD5EHjotphb4c1p4wsly7bDoFWrHEyfHqP+D slpED16lhfCWjUSKIshiWT3R5r7jQRYuKDWEq+jwcrDi0+lLJLrFTaDEcYsDv/z8cfn15/L7O1lm efoANWbdB8xLwzs/5NTJD+jMrAcVbf4iH4JxFPd8FVcOiYj8aL1arysMCYzNF8RhD89DhPReekuy 0dCI0yui8tNHSGPqnJKrOX+njUE/r437x4GY2cNy72OP2UrDfpga3/v2jHx6HHxDHe45JeaDQ13z jsxGnI39bBxD1IeuLFGuB+H2mLCJ0luuMMJOhXFihd20XXklHt9L1sMftf0LUEsDBAoAAAAAAIdO 4kAAAAAAAAAAAAAAAAAGAAAAX3JlbHMvUEsDBBQAAAAIAIdO4kCKFGY80QAAAJQBAAALAAAAX3Jl bHMvLnJlbHOlkMFqwzAMhu+DvYPRfXGawxijTi+j0GvpHsDYimMaW0Yy2fr28w6DZfS2o36h7xP/ /vCZFrUiS6RsYNf1oDA78jEHA++X49MLKKk2e7tQRgM3FDiMjw/7My62tiOZYxHVKFkMzLWWV63F zZisdFQwt81EnGxtIwddrLvagHro+2fNvxkwbpjq5A3wyQ+gLrfSzH/YKTomoal2jpKmaYruHlUH tmWO7sg24Ru5RrMcsBrwLBoHalnXfgR9X7/7p97TRz7jutV+h4zrj1dvuhy/AFBLAwQUAAAACACH TuJAfublIPcAAADhAQAAEwAAAFtDb250ZW50X1R5cGVzXS54bWyVkUFOwzAQRfdI3MHyFiVOu0AI JemCtEtAqBxgZE8Si2RseUxob4+TthtEkVjaM/+/J7vcHMZBTBjYOqrkKi+kQNLOWOoq+b7fZQ9S cAQyMDjCSh6R5aa+vSn3R48sUpq4kn2M/lEp1j2OwLnzSGnSujBCTMfQKQ/6AzpU66K4V9pRRIpZ nDtkXTbYwucQxfaQrk8mAQeW4um0OLMqCd4PVkNMpmoi84OSnQl5Si473FvPd0lDql8J8+Q64Jx7 SU8TrEHxCiE+w5g0lAmsjPuigFP+d8lsOXLm2tZqzJvATYq94XSxutaOa9c4/d/y7ZK6dKvlg+pv UEsBAhQAFAAAAAgAh07iQH7m5SD3AAAA4QEAABMAAAAAAAAAAQAgAAAAMAQAAFtDb250ZW50X1R5 cGVzXS54bWxQSwECFAAKAAAAAACHTuJAAAAAAAAAAAAAAAAABgAAAAAAAAAAABAAAAASAwAAX3Jl bHMvUEsBAhQAFAAAAAgAh07iQIoUZjzRAAAAlAEAAAsAAAAAAAAAAQAgAAAANgMAAF9yZWxzLy5y ZWxzUEsBAhQACgAAAAAAh07iQAAAAAAAAAAAAAAAAAQAAAAAAAAAAAAQAAAAAAAAAGRycy9QSwEC FAAUAAAACACHTuJAzql5uc8AAAAFAQAADwAAAAAAAAABACAAAAAiAAAAZHJzL2Rvd25yZXYueG1s UEsBAhQAFAAAAAgAh07iQOSi/s/IAQAAmQMAAA4AAAAAAAAAAQAgAAAAHgEAAGRycy9lMm9Eb2Mu eG1sUEsFBgAAAAAGAAYAWQEAAFgFAAAAAA== ">
              <v:fill on="f" focussize="0,0"/>
              <v:stroke on="f"/>
              <v:imagedata o:title=""/>
              <o:lock v:ext="edit" aspectratio="f"/>
              <v:textbox inset="0mm,0mm,0mm,0mm" style="mso-fit-shape-to-text:t;">
                <w:txbxContent>
                  <w:p w14:paraId="65AEAB4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2.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3.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4.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5.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5F97A"/>
    <w:rsid w:val="2FFF6B70"/>
    <w:rsid w:val="3EAB0813"/>
    <w:rsid w:val="3FA6D2EB"/>
    <w:rsid w:val="3FF7D73D"/>
    <w:rsid w:val="3FFE765F"/>
    <w:rsid w:val="3FFFCBE6"/>
    <w:rsid w:val="4DFFB8BD"/>
    <w:rsid w:val="5F9F32B3"/>
    <w:rsid w:val="6AF68F8B"/>
    <w:rsid w:val="6BBF4B00"/>
    <w:rsid w:val="6DFF3340"/>
    <w:rsid w:val="6FEEA939"/>
    <w:rsid w:val="7AB745BD"/>
    <w:rsid w:val="7BC3CBC0"/>
    <w:rsid w:val="7BF63292"/>
    <w:rsid w:val="7BFF9BF1"/>
    <w:rsid w:val="7DBEF820"/>
    <w:rsid w:val="7DE868BA"/>
    <w:rsid w:val="7F535388"/>
    <w:rsid w:val="7FF7E1B0"/>
    <w:rsid w:val="97F9A26E"/>
    <w:rsid w:val="AE763A17"/>
    <w:rsid w:val="BFEF0DE5"/>
    <w:rsid w:val="CFBF075C"/>
    <w:rsid w:val="CFDBE811"/>
    <w:rsid w:val="D4D7783F"/>
    <w:rsid w:val="DBFEADF6"/>
    <w:rsid w:val="DFAF35BC"/>
    <w:rsid w:val="EC0D9EB1"/>
    <w:rsid w:val="EDBF17EB"/>
    <w:rsid w:val="EEB5CD9D"/>
    <w:rsid w:val="EF9F22D7"/>
    <w:rsid w:val="F3EF9424"/>
    <w:rsid w:val="F6FD7D82"/>
    <w:rsid w:val="F76FB8E4"/>
    <w:rsid w:val="FD3F3C7F"/>
    <w:rsid w:val="FEBE6282"/>
    <w:rsid w:val="FED5E3C4"/>
    <w:rsid w:val="FEDDCD55"/>
    <w:rsid w:val="FFF7C1CC"/>
    <w:rsid w:val="FFFD7B00"/>
    <w:rsid w:val="FFFF80DD"/>
    <w:rsid w:val="FFFFC7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160" w:after="80" w:line="278" w:lineRule="auto"/>
      <w:jc w:val="left"/>
      <w:outlineLvl w:val="2"/>
    </w:pPr>
    <w:rPr>
      <w:rFonts w:ascii="等线 Light" w:hAnsi="等线 Light" w:eastAsia="等线 Light" w:cs="Times New Roman"/>
      <w:color w:val="0F4761"/>
      <w:sz w:val="32"/>
      <w:szCs w:val="32"/>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hint="eastAsia"/>
      <w:szCs w:val="24"/>
    </w:rPr>
  </w:style>
  <w:style w:type="paragraph" w:styleId="4">
    <w:name w:val="Body Text"/>
    <w:basedOn w:val="1"/>
    <w:next w:val="5"/>
    <w:unhideWhenUsed/>
    <w:qFormat/>
    <w:uiPriority w:val="99"/>
    <w:pPr>
      <w:spacing w:after="120"/>
    </w:pPr>
  </w:style>
  <w:style w:type="paragraph" w:styleId="5">
    <w:name w:val="Title"/>
    <w:basedOn w:val="1"/>
    <w:next w:val="1"/>
    <w:qFormat/>
    <w:uiPriority w:val="0"/>
    <w:pPr>
      <w:spacing w:before="240" w:after="60"/>
      <w:jc w:val="center"/>
      <w:outlineLvl w:val="0"/>
    </w:pPr>
    <w:rPr>
      <w:rFonts w:ascii="Calibri Light" w:hAnsi="Calibri Light" w:eastAsia="宋体" w:cs="Times New Roman"/>
      <w:b/>
      <w:bCs/>
    </w:rPr>
  </w:style>
  <w:style w:type="paragraph" w:styleId="6">
    <w:name w:val="Plain Text"/>
    <w:basedOn w:val="1"/>
    <w:qFormat/>
    <w:uiPriority w:val="0"/>
    <w:rPr>
      <w:rFonts w:ascii="宋体" w:hAnsi="Courier New"/>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before="120" w:after="120"/>
      <w:jc w:val="left"/>
    </w:pPr>
    <w:rPr>
      <w:rFonts w:ascii="Times New Roman" w:eastAsia="宋体"/>
      <w:b/>
      <w:bCs/>
      <w:caps/>
      <w:sz w:val="20"/>
      <w:szCs w:val="20"/>
    </w:rPr>
  </w:style>
  <w:style w:type="paragraph" w:styleId="10">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
    <w:name w:val="Default"/>
    <w:basedOn w:val="14"/>
    <w:next w:val="1"/>
    <w:qFormat/>
    <w:uiPriority w:val="0"/>
    <w:pPr>
      <w:autoSpaceDE w:val="0"/>
      <w:autoSpaceDN w:val="0"/>
      <w:adjustRightInd w:val="0"/>
      <w:jc w:val="left"/>
    </w:pPr>
    <w:rPr>
      <w:rFonts w:hint="eastAsia" w:ascii="方正小标宋_GBK" w:eastAsia="方正小标宋_GBK"/>
      <w:color w:val="000000"/>
      <w:kern w:val="0"/>
      <w:sz w:val="24"/>
    </w:rPr>
  </w:style>
  <w:style w:type="paragraph" w:customStyle="1" w:styleId="14">
    <w:name w:val="纯文本1"/>
    <w:basedOn w:val="1"/>
    <w:qFormat/>
    <w:uiPriority w:val="0"/>
    <w:pPr>
      <w:textAlignment w:val="baseline"/>
    </w:pPr>
    <w:rPr>
      <w:rFonts w:ascii="宋体" w:hAnsi="Courier New"/>
    </w:rPr>
  </w:style>
  <w:style w:type="paragraph" w:customStyle="1" w:styleId="15">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16">
    <w:name w:val="正文1"/>
    <w:next w:val="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
    <w:name w:val="正文11"/>
    <w:basedOn w:val="1"/>
    <w:next w:val="1"/>
    <w:qFormat/>
    <w:uiPriority w:val="0"/>
    <w:rPr>
      <w:szCs w:val="21"/>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header" Target="header1.xml"/>
  <Relationship Id="rId5" Type="http://schemas.openxmlformats.org/officeDocument/2006/relationships/footer" Target="footer2.xml"/>
  <Relationship Id="rId6" Type="http://schemas.openxmlformats.org/officeDocument/2006/relationships/header" Target="head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0</Words>
  <Characters>0</Characters>
  <Lines>0</Lines>
  <Paragraphs>0</Paragraphs>
  <TotalTime>0</TotalTime>
  <ScaleCrop>false</ScaleCrop>
  <LinksUpToDate>false</LinksUpToDate>
  <CharactersWithSpaces>0</CharactersWithSpaces>
  <Application>WPS Office_12.1.2.24722_F1E327BC-269C-435d-A152-05C5408002CA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2014-11-03T20:08:00Z</dcterms:created>
  <dc:creator>Administrator</dc:creator>
  <lastModifiedBy>gxxc</lastModifiedBy>
  <dcterms:modified xsi:type="dcterms:W3CDTF">2026-04-30T18:28:42Z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C7847B99DBF1E394DA2EF369D3EFD2FE_43</vt:lpwstr>
  </property>
</Properties>
</file>