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04" w:rsidRPr="006D4F5E" w:rsidRDefault="006D4F5E" w:rsidP="002A478D">
      <w:pPr>
        <w:jc w:val="center"/>
        <w:rPr>
          <w:rFonts w:ascii="微软雅黑" w:eastAsia="微软雅黑" w:hAnsi="微软雅黑"/>
          <w:b/>
          <w:sz w:val="22"/>
          <w:szCs w:val="21"/>
        </w:rPr>
      </w:pPr>
      <w:r w:rsidRPr="006D4F5E">
        <w:rPr>
          <w:rFonts w:ascii="微软雅黑" w:eastAsia="微软雅黑" w:hAnsi="微软雅黑" w:hint="eastAsia"/>
          <w:b/>
          <w:sz w:val="22"/>
          <w:szCs w:val="21"/>
        </w:rPr>
        <w:t>地产十强富力集团</w:t>
      </w:r>
      <w:r w:rsidR="0079103F">
        <w:rPr>
          <w:rFonts w:ascii="微软雅黑" w:eastAsia="微软雅黑" w:hAnsi="微软雅黑" w:hint="eastAsia"/>
          <w:b/>
          <w:sz w:val="22"/>
          <w:szCs w:val="21"/>
        </w:rPr>
        <w:t xml:space="preserve"> </w:t>
      </w:r>
      <w:r w:rsidRPr="006D4F5E">
        <w:rPr>
          <w:rFonts w:ascii="微软雅黑" w:eastAsia="微软雅黑" w:hAnsi="微软雅黑" w:hint="eastAsia"/>
          <w:b/>
          <w:sz w:val="22"/>
          <w:szCs w:val="21"/>
        </w:rPr>
        <w:t>——</w:t>
      </w:r>
      <w:r w:rsidR="00E17404" w:rsidRPr="006D4F5E">
        <w:rPr>
          <w:rFonts w:ascii="微软雅黑" w:eastAsia="微软雅黑" w:hAnsi="微软雅黑" w:hint="eastAsia"/>
          <w:b/>
          <w:sz w:val="22"/>
          <w:szCs w:val="21"/>
        </w:rPr>
        <w:t>“富梦青春</w:t>
      </w:r>
      <w:r w:rsidR="00413625" w:rsidRPr="006D4F5E">
        <w:rPr>
          <w:rFonts w:ascii="微软雅黑" w:eastAsia="微软雅黑" w:hAnsi="微软雅黑"/>
          <w:b/>
          <w:sz w:val="22"/>
          <w:szCs w:val="21"/>
        </w:rPr>
        <w:t>，</w:t>
      </w:r>
      <w:r w:rsidR="00413625" w:rsidRPr="006D4F5E">
        <w:rPr>
          <w:rFonts w:ascii="微软雅黑" w:eastAsia="微软雅黑" w:hAnsi="微软雅黑" w:hint="eastAsia"/>
          <w:b/>
          <w:sz w:val="22"/>
          <w:szCs w:val="21"/>
        </w:rPr>
        <w:t>力</w:t>
      </w:r>
      <w:r w:rsidR="00E17404" w:rsidRPr="006D4F5E">
        <w:rPr>
          <w:rFonts w:ascii="微软雅黑" w:eastAsia="微软雅黑" w:hAnsi="微软雅黑"/>
          <w:b/>
          <w:sz w:val="22"/>
          <w:szCs w:val="21"/>
        </w:rPr>
        <w:t>创未来</w:t>
      </w:r>
      <w:r w:rsidR="00E17404" w:rsidRPr="006D4F5E">
        <w:rPr>
          <w:rFonts w:ascii="微软雅黑" w:eastAsia="微软雅黑" w:hAnsi="微软雅黑" w:hint="eastAsia"/>
          <w:b/>
          <w:sz w:val="22"/>
          <w:szCs w:val="21"/>
        </w:rPr>
        <w:t>”</w:t>
      </w:r>
      <w:r w:rsidR="00036AC0" w:rsidRPr="006D4F5E">
        <w:rPr>
          <w:rFonts w:ascii="微软雅黑" w:eastAsia="微软雅黑" w:hAnsi="微软雅黑" w:hint="eastAsia"/>
          <w:b/>
          <w:sz w:val="22"/>
          <w:szCs w:val="21"/>
        </w:rPr>
        <w:t>2020</w:t>
      </w:r>
      <w:r w:rsidR="00E17404" w:rsidRPr="006D4F5E">
        <w:rPr>
          <w:rFonts w:ascii="微软雅黑" w:eastAsia="微软雅黑" w:hAnsi="微软雅黑" w:hint="eastAsia"/>
          <w:b/>
          <w:sz w:val="22"/>
          <w:szCs w:val="21"/>
        </w:rPr>
        <w:t>校园招聘正式起航！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立足广州，</w:t>
      </w:r>
      <w:r w:rsidRPr="00AA2320">
        <w:rPr>
          <w:rFonts w:ascii="微软雅黑" w:eastAsia="微软雅黑" w:hAnsi="微软雅黑"/>
          <w:szCs w:val="21"/>
        </w:rPr>
        <w:t>布局全球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富力地产，如何卓尔不群？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我们坚信，建筑的本质，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是融入自然与</w:t>
      </w:r>
      <w:r w:rsidRPr="00AA2320">
        <w:rPr>
          <w:rFonts w:ascii="微软雅黑" w:eastAsia="微软雅黑" w:hAnsi="微软雅黑"/>
          <w:szCs w:val="21"/>
        </w:rPr>
        <w:t>人文关怀的结合</w:t>
      </w:r>
      <w:r w:rsidRPr="00AA2320">
        <w:rPr>
          <w:rFonts w:ascii="微软雅黑" w:eastAsia="微软雅黑" w:hAnsi="微软雅黑" w:hint="eastAsia"/>
          <w:szCs w:val="21"/>
        </w:rPr>
        <w:t>；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我们期望，以多元丰富的建筑产品，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让每一个人</w:t>
      </w:r>
      <w:bookmarkStart w:id="0" w:name="_GoBack"/>
      <w:bookmarkEnd w:id="0"/>
      <w:r w:rsidRPr="00AA2320">
        <w:rPr>
          <w:rFonts w:ascii="微软雅黑" w:eastAsia="微软雅黑" w:hAnsi="微软雅黑" w:hint="eastAsia"/>
          <w:szCs w:val="21"/>
        </w:rPr>
        <w:t>都能尽享不凡；</w:t>
      </w:r>
    </w:p>
    <w:p w:rsidR="00413625" w:rsidRPr="00AA2320" w:rsidRDefault="004B052F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我们致力，让遍布全球</w:t>
      </w:r>
      <w:r w:rsidR="00413625" w:rsidRPr="00AA2320">
        <w:rPr>
          <w:rFonts w:ascii="微软雅黑" w:eastAsia="微软雅黑" w:hAnsi="微软雅黑" w:hint="eastAsia"/>
          <w:szCs w:val="21"/>
        </w:rPr>
        <w:t>各地的旗舰项目，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都成为推动城市发展的永恒坐标；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我们深知，企业的成长离不开社会的支持，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投身公益，与社会同行。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城市</w:t>
      </w:r>
      <w:r w:rsidRPr="00AA2320">
        <w:rPr>
          <w:rFonts w:ascii="微软雅黑" w:eastAsia="微软雅黑" w:hAnsi="微软雅黑"/>
          <w:szCs w:val="21"/>
        </w:rPr>
        <w:t>日新月异，我们</w:t>
      </w:r>
      <w:r w:rsidRPr="00AA2320">
        <w:rPr>
          <w:rFonts w:ascii="微软雅黑" w:eastAsia="微软雅黑" w:hAnsi="微软雅黑" w:hint="eastAsia"/>
          <w:szCs w:val="21"/>
        </w:rPr>
        <w:t>与世界接轨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富力地产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创建非凡，至善共生。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加入我们，共建</w:t>
      </w:r>
      <w:r w:rsidRPr="00AA2320">
        <w:rPr>
          <w:rFonts w:ascii="微软雅黑" w:eastAsia="微软雅黑" w:hAnsi="微软雅黑"/>
          <w:szCs w:val="21"/>
        </w:rPr>
        <w:t>城市新未来</w:t>
      </w:r>
    </w:p>
    <w:p w:rsidR="00413625" w:rsidRPr="00AA2320" w:rsidRDefault="00413625" w:rsidP="002A478D">
      <w:pPr>
        <w:spacing w:line="320" w:lineRule="exact"/>
        <w:jc w:val="center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成就属于自己的舞台！</w:t>
      </w:r>
    </w:p>
    <w:p w:rsidR="00F13803" w:rsidRPr="00AA2320" w:rsidRDefault="00F13803" w:rsidP="00F13803">
      <w:pPr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一</w:t>
      </w:r>
      <w:r w:rsidRPr="00AA2320">
        <w:rPr>
          <w:rFonts w:ascii="微软雅黑" w:eastAsia="微软雅黑" w:hAnsi="微软雅黑" w:hint="eastAsia"/>
          <w:b/>
          <w:sz w:val="24"/>
          <w:szCs w:val="21"/>
        </w:rPr>
        <w:t>、企业简介</w:t>
      </w:r>
    </w:p>
    <w:p w:rsidR="00F13803" w:rsidRPr="00AA2320" w:rsidRDefault="00F13803" w:rsidP="002A478D">
      <w:pPr>
        <w:spacing w:line="32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富力集团成立于1994年，总部位于广州，经过20余年高速发展，已成为以房地产开发为主营业务，同时在酒店发展、商业运营、文体旅游、互联网产贸、</w:t>
      </w:r>
      <w:proofErr w:type="gramStart"/>
      <w:r w:rsidRPr="00AA2320">
        <w:rPr>
          <w:rFonts w:ascii="微软雅黑" w:eastAsia="微软雅黑" w:hAnsi="微软雅黑" w:hint="eastAsia"/>
          <w:szCs w:val="21"/>
        </w:rPr>
        <w:t>医</w:t>
      </w:r>
      <w:proofErr w:type="gramEnd"/>
      <w:r w:rsidRPr="00AA2320">
        <w:rPr>
          <w:rFonts w:ascii="微软雅黑" w:eastAsia="微软雅黑" w:hAnsi="微软雅黑" w:hint="eastAsia"/>
          <w:szCs w:val="21"/>
        </w:rPr>
        <w:t>养健康、物业服务、设计建造、创新服务平台等领域多元发展的综合性集团。2005年，集团于香港联交所主板上市（股票代码：2777），成为首家纳入恒生中国企业指数的内地房地产企业。</w:t>
      </w:r>
    </w:p>
    <w:p w:rsidR="00F13803" w:rsidRPr="00AA2320" w:rsidRDefault="00F13803" w:rsidP="002A478D">
      <w:pPr>
        <w:spacing w:line="32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富力集团拥有土地储备5,7</w:t>
      </w:r>
      <w:r w:rsidRPr="00AA2320">
        <w:rPr>
          <w:rFonts w:ascii="微软雅黑" w:eastAsia="微软雅黑" w:hAnsi="微软雅黑"/>
          <w:szCs w:val="21"/>
        </w:rPr>
        <w:t>00</w:t>
      </w:r>
      <w:r w:rsidRPr="00AA2320">
        <w:rPr>
          <w:rFonts w:ascii="微软雅黑" w:eastAsia="微软雅黑" w:hAnsi="微软雅黑" w:hint="eastAsia"/>
          <w:szCs w:val="21"/>
        </w:rPr>
        <w:t>万平方米，企业总资产超过</w:t>
      </w:r>
      <w:r w:rsidRPr="00AA2320">
        <w:rPr>
          <w:rFonts w:ascii="微软雅黑" w:eastAsia="微软雅黑" w:hAnsi="微软雅黑"/>
          <w:szCs w:val="21"/>
        </w:rPr>
        <w:t>3,300</w:t>
      </w:r>
      <w:r w:rsidRPr="00AA2320">
        <w:rPr>
          <w:rFonts w:ascii="微软雅黑" w:eastAsia="微软雅黑" w:hAnsi="微软雅黑" w:hint="eastAsia"/>
          <w:szCs w:val="21"/>
        </w:rPr>
        <w:t>亿，年销售额超过800亿元，为100万人提供高品质产品和服务。从广州起步，富力的业务已拓展至北京、上海、天津、海南、太原等全国</w:t>
      </w:r>
      <w:proofErr w:type="gramStart"/>
      <w:r w:rsidRPr="00AA2320">
        <w:rPr>
          <w:rFonts w:ascii="微软雅黑" w:eastAsia="微软雅黑" w:hAnsi="微软雅黑" w:hint="eastAsia"/>
          <w:szCs w:val="21"/>
        </w:rPr>
        <w:t>各核心</w:t>
      </w:r>
      <w:proofErr w:type="gramEnd"/>
      <w:r w:rsidRPr="00AA2320">
        <w:rPr>
          <w:rFonts w:ascii="微软雅黑" w:eastAsia="微软雅黑" w:hAnsi="微软雅黑" w:hint="eastAsia"/>
          <w:szCs w:val="21"/>
        </w:rPr>
        <w:t>城市及潜力地区，并自2013年走向世界，拉开布局全球的序幕。至今，已进驻国内外超过120个城市和地区，累计开发项目超过300个，连续八年被行业协会授予“中国房地产开发企业10强”荣誉称号，综合实力持续位居国内房地产开发企业排名前列。</w:t>
      </w:r>
    </w:p>
    <w:p w:rsidR="00632CAD" w:rsidRPr="00F13803" w:rsidRDefault="00F13803" w:rsidP="002A478D">
      <w:pPr>
        <w:spacing w:line="320" w:lineRule="exact"/>
        <w:ind w:firstLineChars="150" w:firstLine="315"/>
        <w:jc w:val="lef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20多年来，富力秉承“紧贴城市脉搏，构筑美好生活”的发展战略，用心创造美好和谐人居，致力成为国际领先的美好生活运营商。</w:t>
      </w:r>
    </w:p>
    <w:p w:rsidR="00F13803" w:rsidRPr="00F13803" w:rsidRDefault="00F13803" w:rsidP="002A478D">
      <w:pPr>
        <w:spacing w:line="320" w:lineRule="exact"/>
        <w:rPr>
          <w:rFonts w:ascii="微软雅黑" w:eastAsia="微软雅黑" w:hAnsi="微软雅黑"/>
          <w:szCs w:val="21"/>
        </w:rPr>
      </w:pPr>
    </w:p>
    <w:p w:rsidR="00B73221" w:rsidRPr="00AA2320" w:rsidRDefault="00F13803" w:rsidP="00B73221">
      <w:pPr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二</w:t>
      </w:r>
      <w:r w:rsidR="009D4E37" w:rsidRPr="00AA2320">
        <w:rPr>
          <w:rFonts w:ascii="微软雅黑" w:eastAsia="微软雅黑" w:hAnsi="微软雅黑" w:hint="eastAsia"/>
          <w:b/>
          <w:sz w:val="24"/>
          <w:szCs w:val="21"/>
        </w:rPr>
        <w:t>、</w:t>
      </w:r>
      <w:proofErr w:type="gramStart"/>
      <w:r w:rsidR="00B73221" w:rsidRPr="00AA2320">
        <w:rPr>
          <w:rFonts w:ascii="微软雅黑" w:eastAsia="微软雅黑" w:hAnsi="微软雅黑" w:hint="eastAsia"/>
          <w:b/>
          <w:sz w:val="24"/>
          <w:szCs w:val="21"/>
        </w:rPr>
        <w:t>校招流程</w:t>
      </w:r>
      <w:proofErr w:type="gramEnd"/>
      <w:r w:rsidR="00B73221" w:rsidRPr="00AA2320">
        <w:rPr>
          <w:rFonts w:ascii="微软雅黑" w:eastAsia="微软雅黑" w:hAnsi="微软雅黑" w:hint="eastAsia"/>
          <w:b/>
          <w:sz w:val="24"/>
          <w:szCs w:val="21"/>
        </w:rPr>
        <w:t>：</w:t>
      </w:r>
    </w:p>
    <w:p w:rsidR="00B73221" w:rsidRPr="00AA2320" w:rsidRDefault="00B73221" w:rsidP="00B73221">
      <w:pPr>
        <w:rPr>
          <w:rFonts w:ascii="微软雅黑" w:eastAsia="微软雅黑" w:hAnsi="微软雅黑"/>
          <w:szCs w:val="21"/>
        </w:rPr>
      </w:pPr>
      <w:proofErr w:type="gramStart"/>
      <w:r w:rsidRPr="00AA2320">
        <w:rPr>
          <w:rFonts w:ascii="微软雅黑" w:eastAsia="微软雅黑" w:hAnsi="微软雅黑" w:hint="eastAsia"/>
          <w:szCs w:val="21"/>
        </w:rPr>
        <w:t>网申简历</w:t>
      </w:r>
      <w:proofErr w:type="gramEnd"/>
      <w:r w:rsidRPr="00AA2320">
        <w:rPr>
          <w:rFonts w:ascii="微软雅黑" w:eastAsia="微软雅黑" w:hAnsi="微软雅黑" w:hint="eastAsia"/>
          <w:szCs w:val="21"/>
        </w:rPr>
        <w:t>投递→校园宣讲会→简历筛选→初试→网上测评→笔试→复试→</w:t>
      </w:r>
      <w:r w:rsidR="000C563C" w:rsidRPr="00AA2320">
        <w:rPr>
          <w:rFonts w:ascii="微软雅黑" w:eastAsia="微软雅黑" w:hAnsi="微软雅黑" w:hint="eastAsia"/>
          <w:szCs w:val="21"/>
        </w:rPr>
        <w:t>录用</w:t>
      </w:r>
    </w:p>
    <w:p w:rsidR="008543A8" w:rsidRPr="00AA2320" w:rsidRDefault="008543A8" w:rsidP="008543A8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AA2320">
        <w:rPr>
          <w:rFonts w:ascii="微软雅黑" w:eastAsia="微软雅黑" w:hAnsi="微软雅黑" w:hint="eastAsia"/>
          <w:b/>
          <w:szCs w:val="21"/>
        </w:rPr>
        <w:t>浙江大学建筑工程专场</w:t>
      </w:r>
    </w:p>
    <w:tbl>
      <w:tblPr>
        <w:tblStyle w:val="a8"/>
        <w:tblW w:w="988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10"/>
        <w:gridCol w:w="2126"/>
        <w:gridCol w:w="1134"/>
        <w:gridCol w:w="4419"/>
      </w:tblGrid>
      <w:tr w:rsidR="008543A8" w:rsidRPr="00AA2320" w:rsidTr="00AA2320">
        <w:trPr>
          <w:trHeight w:val="495"/>
          <w:jc w:val="center"/>
        </w:trPr>
        <w:tc>
          <w:tcPr>
            <w:tcW w:w="2210" w:type="dxa"/>
            <w:shd w:val="clear" w:color="auto" w:fill="FFFFFF" w:themeFill="background1"/>
            <w:vAlign w:val="center"/>
          </w:tcPr>
          <w:p w:rsidR="008543A8" w:rsidRPr="00AA2320" w:rsidRDefault="008543A8" w:rsidP="00754A50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地点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543A8" w:rsidRPr="00AA2320" w:rsidRDefault="008543A8" w:rsidP="00754A50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43A8" w:rsidRPr="00AA2320" w:rsidRDefault="008543A8" w:rsidP="00754A50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城市</w:t>
            </w:r>
          </w:p>
        </w:tc>
        <w:tc>
          <w:tcPr>
            <w:tcW w:w="4419" w:type="dxa"/>
            <w:shd w:val="clear" w:color="auto" w:fill="FFFFFF" w:themeFill="background1"/>
            <w:vAlign w:val="center"/>
          </w:tcPr>
          <w:p w:rsidR="008543A8" w:rsidRPr="00AA2320" w:rsidRDefault="008543A8" w:rsidP="008543A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面向对象</w:t>
            </w:r>
          </w:p>
        </w:tc>
      </w:tr>
      <w:tr w:rsidR="008543A8" w:rsidRPr="00AA2320" w:rsidTr="00AA2320">
        <w:trPr>
          <w:trHeight w:val="397"/>
          <w:jc w:val="center"/>
        </w:trPr>
        <w:tc>
          <w:tcPr>
            <w:tcW w:w="2210" w:type="dxa"/>
            <w:shd w:val="clear" w:color="auto" w:fill="FFFFFF" w:themeFill="background1"/>
            <w:vAlign w:val="center"/>
          </w:tcPr>
          <w:p w:rsidR="008543A8" w:rsidRPr="00AA2320" w:rsidRDefault="008543A8" w:rsidP="00754A50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富力浙江总部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543A8" w:rsidRPr="00AA2320" w:rsidRDefault="008543A8" w:rsidP="008543A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/>
                <w:color w:val="000000" w:themeColor="text1"/>
                <w:szCs w:val="21"/>
              </w:rPr>
              <w:t>201</w:t>
            </w: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9</w:t>
            </w:r>
            <w:r w:rsidRPr="00AA2320">
              <w:rPr>
                <w:rFonts w:ascii="微软雅黑" w:eastAsia="微软雅黑" w:hAnsi="微软雅黑"/>
                <w:color w:val="000000" w:themeColor="text1"/>
                <w:szCs w:val="21"/>
              </w:rPr>
              <w:t>/10/</w:t>
            </w: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43A8" w:rsidRPr="00AA2320" w:rsidRDefault="008543A8" w:rsidP="00754A50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杭州</w:t>
            </w:r>
          </w:p>
        </w:tc>
        <w:tc>
          <w:tcPr>
            <w:tcW w:w="4419" w:type="dxa"/>
            <w:shd w:val="clear" w:color="auto" w:fill="FFFFFF" w:themeFill="background1"/>
            <w:vAlign w:val="center"/>
          </w:tcPr>
          <w:p w:rsidR="008543A8" w:rsidRPr="00AA2320" w:rsidRDefault="008543A8" w:rsidP="00754A50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浙江大学土木类、建筑学、机电类专业应届生</w:t>
            </w:r>
          </w:p>
        </w:tc>
      </w:tr>
    </w:tbl>
    <w:p w:rsidR="00FD659A" w:rsidRPr="00AA2320" w:rsidRDefault="00FD659A" w:rsidP="00FD659A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</w:p>
    <w:p w:rsidR="00B73221" w:rsidRPr="00AA2320" w:rsidRDefault="00B73221" w:rsidP="00FD659A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AA2320">
        <w:rPr>
          <w:rFonts w:ascii="微软雅黑" w:eastAsia="微软雅黑" w:hAnsi="微软雅黑" w:hint="eastAsia"/>
          <w:b/>
          <w:szCs w:val="21"/>
        </w:rPr>
        <w:lastRenderedPageBreak/>
        <w:t>宣讲</w:t>
      </w:r>
      <w:r w:rsidR="000C563C" w:rsidRPr="00AA2320">
        <w:rPr>
          <w:rFonts w:ascii="微软雅黑" w:eastAsia="微软雅黑" w:hAnsi="微软雅黑" w:hint="eastAsia"/>
          <w:b/>
          <w:szCs w:val="21"/>
        </w:rPr>
        <w:t>会</w:t>
      </w:r>
      <w:r w:rsidRPr="00AA2320">
        <w:rPr>
          <w:rFonts w:ascii="微软雅黑" w:eastAsia="微软雅黑" w:hAnsi="微软雅黑" w:hint="eastAsia"/>
          <w:b/>
          <w:szCs w:val="21"/>
        </w:rPr>
        <w:t>行程</w:t>
      </w:r>
    </w:p>
    <w:tbl>
      <w:tblPr>
        <w:tblStyle w:val="a8"/>
        <w:tblW w:w="988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10"/>
        <w:gridCol w:w="2126"/>
        <w:gridCol w:w="1134"/>
        <w:gridCol w:w="4419"/>
      </w:tblGrid>
      <w:tr w:rsidR="008543A8" w:rsidRPr="00AA2320" w:rsidTr="00AA2320">
        <w:trPr>
          <w:trHeight w:val="495"/>
          <w:jc w:val="center"/>
        </w:trPr>
        <w:tc>
          <w:tcPr>
            <w:tcW w:w="2210" w:type="dxa"/>
            <w:shd w:val="clear" w:color="auto" w:fill="FFFFFF" w:themeFill="background1"/>
            <w:vAlign w:val="center"/>
          </w:tcPr>
          <w:p w:rsidR="00B73221" w:rsidRPr="00AA2320" w:rsidRDefault="00B73221" w:rsidP="00B73221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学校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3221" w:rsidRPr="00AA2320" w:rsidRDefault="00B73221" w:rsidP="00B73221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宣讲时间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3221" w:rsidRPr="00AA2320" w:rsidRDefault="00B73221" w:rsidP="00B73221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城市</w:t>
            </w:r>
          </w:p>
        </w:tc>
        <w:tc>
          <w:tcPr>
            <w:tcW w:w="4419" w:type="dxa"/>
            <w:shd w:val="clear" w:color="auto" w:fill="FFFFFF" w:themeFill="background1"/>
            <w:vAlign w:val="center"/>
          </w:tcPr>
          <w:p w:rsidR="00B73221" w:rsidRPr="00AA2320" w:rsidRDefault="00B73221" w:rsidP="00B73221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宣讲地点</w:t>
            </w:r>
          </w:p>
        </w:tc>
      </w:tr>
      <w:tr w:rsidR="008543A8" w:rsidRPr="00AA2320" w:rsidTr="00AA2320">
        <w:trPr>
          <w:trHeight w:val="397"/>
          <w:jc w:val="center"/>
        </w:trPr>
        <w:tc>
          <w:tcPr>
            <w:tcW w:w="2210" w:type="dxa"/>
            <w:shd w:val="clear" w:color="auto" w:fill="FFFFFF" w:themeFill="background1"/>
            <w:vAlign w:val="center"/>
          </w:tcPr>
          <w:p w:rsidR="00B73221" w:rsidRPr="00AA2320" w:rsidRDefault="00B73221" w:rsidP="008543A8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浙江大学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3221" w:rsidRPr="00AA2320" w:rsidRDefault="00B73221" w:rsidP="00173614">
            <w:pPr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/>
                <w:color w:val="000000" w:themeColor="text1"/>
                <w:szCs w:val="21"/>
              </w:rPr>
              <w:t>201</w:t>
            </w:r>
            <w:r w:rsidR="00173614"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9</w:t>
            </w:r>
            <w:r w:rsidRPr="00AA2320">
              <w:rPr>
                <w:rFonts w:ascii="微软雅黑" w:eastAsia="微软雅黑" w:hAnsi="微软雅黑"/>
                <w:color w:val="000000" w:themeColor="text1"/>
                <w:szCs w:val="21"/>
              </w:rPr>
              <w:t>/10/</w:t>
            </w:r>
            <w:r w:rsidR="00173614"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30</w:t>
            </w:r>
            <w:r w:rsidRPr="00AA2320">
              <w:rPr>
                <w:rFonts w:ascii="微软雅黑" w:eastAsia="微软雅黑" w:hAnsi="微软雅黑"/>
                <w:color w:val="000000" w:themeColor="text1"/>
                <w:szCs w:val="21"/>
              </w:rPr>
              <w:t xml:space="preserve"> 1</w:t>
            </w:r>
            <w:r w:rsidR="00173614"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8</w:t>
            </w:r>
            <w:r w:rsidRPr="00AA2320">
              <w:rPr>
                <w:rFonts w:ascii="微软雅黑" w:eastAsia="微软雅黑" w:hAnsi="微软雅黑"/>
                <w:color w:val="000000" w:themeColor="text1"/>
                <w:szCs w:val="21"/>
              </w:rPr>
              <w:t>:</w:t>
            </w:r>
            <w:r w:rsidR="00173614"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3</w:t>
            </w:r>
            <w:r w:rsidRPr="00AA2320">
              <w:rPr>
                <w:rFonts w:ascii="微软雅黑" w:eastAsia="微软雅黑" w:hAnsi="微软雅黑"/>
                <w:color w:val="000000" w:themeColor="text1"/>
                <w:szCs w:val="21"/>
              </w:rPr>
              <w:t xml:space="preserve">0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3221" w:rsidRPr="00AA2320" w:rsidRDefault="00B73221" w:rsidP="00B73221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杭州</w:t>
            </w:r>
          </w:p>
        </w:tc>
        <w:tc>
          <w:tcPr>
            <w:tcW w:w="4419" w:type="dxa"/>
            <w:shd w:val="clear" w:color="auto" w:fill="FFFFFF" w:themeFill="background1"/>
            <w:vAlign w:val="center"/>
          </w:tcPr>
          <w:p w:rsidR="00B73221" w:rsidRPr="00AA2320" w:rsidRDefault="00B73221" w:rsidP="00AA2320">
            <w:pPr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紫金港校区国会13</w:t>
            </w:r>
            <w:r w:rsidR="00173614"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8</w:t>
            </w:r>
            <w:r w:rsidRPr="00AA2320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室</w:t>
            </w:r>
          </w:p>
        </w:tc>
      </w:tr>
    </w:tbl>
    <w:p w:rsidR="002A478D" w:rsidRDefault="002A478D" w:rsidP="002A478D">
      <w:pPr>
        <w:rPr>
          <w:rFonts w:ascii="微软雅黑" w:eastAsia="微软雅黑" w:hAnsi="微软雅黑" w:hint="eastAsia"/>
          <w:szCs w:val="21"/>
        </w:rPr>
      </w:pPr>
    </w:p>
    <w:p w:rsidR="002A478D" w:rsidRPr="00AA2320" w:rsidRDefault="002A478D" w:rsidP="00960F53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电脑端投递：</w:t>
      </w:r>
      <w:r w:rsidRPr="00AA2320">
        <w:rPr>
          <w:rFonts w:ascii="微软雅黑" w:eastAsia="微软雅黑" w:hAnsi="微软雅黑"/>
          <w:szCs w:val="21"/>
        </w:rPr>
        <w:t>https://rfchina.cheng95.com/</w:t>
      </w:r>
    </w:p>
    <w:p w:rsidR="002A478D" w:rsidRPr="00AA2320" w:rsidRDefault="002A478D" w:rsidP="00960F53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浙江公司专用投递邮箱：</w:t>
      </w:r>
      <w:hyperlink r:id="rId8" w:history="1">
        <w:r w:rsidRPr="00960F53">
          <w:rPr>
            <w:rFonts w:hint="eastAsia"/>
          </w:rPr>
          <w:t>yumingyan@rfchina.com</w:t>
        </w:r>
      </w:hyperlink>
      <w:r w:rsidRPr="00AA2320">
        <w:rPr>
          <w:rFonts w:ascii="微软雅黑" w:eastAsia="微软雅黑" w:hAnsi="微软雅黑" w:hint="eastAsia"/>
          <w:szCs w:val="21"/>
        </w:rPr>
        <w:t>（邮箱投递后仍需网申）</w:t>
      </w:r>
    </w:p>
    <w:p w:rsidR="002A478D" w:rsidRDefault="002A478D" w:rsidP="00960F53">
      <w:pPr>
        <w:spacing w:line="320" w:lineRule="exact"/>
        <w:rPr>
          <w:rFonts w:ascii="微软雅黑" w:eastAsia="微软雅黑" w:hAnsi="微软雅黑" w:hint="eastAsia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（邮件主题：学校-专业-投递岗位-意向城市-姓名）</w:t>
      </w:r>
    </w:p>
    <w:p w:rsidR="00B73221" w:rsidRPr="002A478D" w:rsidRDefault="00B73221" w:rsidP="00B73221">
      <w:pPr>
        <w:rPr>
          <w:rFonts w:ascii="微软雅黑" w:eastAsia="微软雅黑" w:hAnsi="微软雅黑"/>
          <w:b/>
          <w:szCs w:val="21"/>
        </w:rPr>
      </w:pPr>
    </w:p>
    <w:p w:rsidR="009A4647" w:rsidRPr="00AA2320" w:rsidRDefault="00AA2320" w:rsidP="00AA2320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AA2320">
        <w:rPr>
          <w:rFonts w:ascii="微软雅黑" w:eastAsia="微软雅黑" w:hAnsi="微软雅黑" w:hint="eastAsia"/>
          <w:b/>
          <w:sz w:val="24"/>
          <w:szCs w:val="24"/>
        </w:rPr>
        <w:t>三、</w:t>
      </w:r>
      <w:r w:rsidR="009A4647" w:rsidRPr="00AA2320">
        <w:rPr>
          <w:rFonts w:ascii="微软雅黑" w:eastAsia="微软雅黑" w:hAnsi="微软雅黑" w:hint="eastAsia"/>
          <w:b/>
          <w:sz w:val="24"/>
          <w:szCs w:val="24"/>
        </w:rPr>
        <w:t>选择富力的三大理由</w:t>
      </w:r>
    </w:p>
    <w:p w:rsidR="009A4647" w:rsidRPr="00AA2320" w:rsidRDefault="009D4E37" w:rsidP="009D4E37">
      <w:pPr>
        <w:rPr>
          <w:rFonts w:ascii="微软雅黑" w:eastAsia="微软雅黑" w:hAnsi="微软雅黑"/>
          <w:b/>
          <w:szCs w:val="21"/>
        </w:rPr>
      </w:pPr>
      <w:r w:rsidRPr="00AA2320">
        <w:rPr>
          <w:rFonts w:ascii="微软雅黑" w:eastAsia="微软雅黑" w:hAnsi="微软雅黑" w:hint="eastAsia"/>
          <w:b/>
          <w:szCs w:val="21"/>
        </w:rPr>
        <w:t>1、</w:t>
      </w:r>
      <w:r w:rsidR="009A4647" w:rsidRPr="00AA2320">
        <w:rPr>
          <w:rFonts w:ascii="微软雅黑" w:eastAsia="微软雅黑" w:hAnsi="微软雅黑" w:hint="eastAsia"/>
          <w:b/>
          <w:szCs w:val="21"/>
        </w:rPr>
        <w:t>丰厚的薪酬福利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</w:t>
      </w:r>
      <w:r w:rsidR="00173614" w:rsidRPr="00AA2320">
        <w:rPr>
          <w:rFonts w:ascii="微软雅黑" w:eastAsia="微软雅黑" w:hAnsi="微软雅黑" w:hint="eastAsia"/>
          <w:szCs w:val="21"/>
        </w:rPr>
        <w:t xml:space="preserve"> 月度基本工资+月奖金+年终奖+</w:t>
      </w:r>
      <w:r w:rsidR="00E15CCF" w:rsidRPr="00AA2320">
        <w:rPr>
          <w:rFonts w:ascii="微软雅黑" w:eastAsia="微软雅黑" w:hAnsi="微软雅黑" w:hint="eastAsia"/>
          <w:szCs w:val="21"/>
        </w:rPr>
        <w:t>全年</w:t>
      </w:r>
      <w:r w:rsidR="00173614" w:rsidRPr="00AA2320">
        <w:rPr>
          <w:rFonts w:ascii="微软雅黑" w:eastAsia="微软雅黑" w:hAnsi="微软雅黑" w:hint="eastAsia"/>
          <w:szCs w:val="21"/>
        </w:rPr>
        <w:t>13薪，全方面保障收入</w:t>
      </w:r>
      <w:r w:rsidR="00413625" w:rsidRPr="00AA2320">
        <w:rPr>
          <w:rFonts w:ascii="微软雅黑" w:eastAsia="微软雅黑" w:hAnsi="微软雅黑" w:hint="eastAsia"/>
          <w:szCs w:val="21"/>
        </w:rPr>
        <w:t>；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每年全面的体检服务，让你的健康年年有保障</w:t>
      </w:r>
      <w:r w:rsidR="00413625" w:rsidRPr="00AA2320">
        <w:rPr>
          <w:rFonts w:ascii="微软雅黑" w:eastAsia="微软雅黑" w:hAnsi="微软雅黑" w:hint="eastAsia"/>
          <w:szCs w:val="21"/>
        </w:rPr>
        <w:t>；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可观的员工购房折扣优惠，可为你节省一笔不小的开支</w:t>
      </w:r>
      <w:r w:rsidR="00413625" w:rsidRPr="00AA2320">
        <w:rPr>
          <w:rFonts w:ascii="微软雅黑" w:eastAsia="微软雅黑" w:hAnsi="微软雅黑" w:hint="eastAsia"/>
          <w:szCs w:val="21"/>
        </w:rPr>
        <w:t>；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走出校园第一年的员工宿舍，环境优美、配套齐全、温馨舒适</w:t>
      </w:r>
      <w:r w:rsidR="00413625" w:rsidRPr="00AA2320">
        <w:rPr>
          <w:rFonts w:ascii="微软雅黑" w:eastAsia="微软雅黑" w:hAnsi="微软雅黑" w:hint="eastAsia"/>
          <w:szCs w:val="21"/>
        </w:rPr>
        <w:t>；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丰富多彩的集体旅游、部门拓展……让你的生活多姿多彩、充满欢乐</w:t>
      </w:r>
      <w:r w:rsidR="00413625" w:rsidRPr="00AA2320">
        <w:rPr>
          <w:rFonts w:ascii="微软雅黑" w:eastAsia="微软雅黑" w:hAnsi="微软雅黑" w:hint="eastAsia"/>
          <w:szCs w:val="21"/>
        </w:rPr>
        <w:t>；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 xml:space="preserve">★ </w:t>
      </w:r>
      <w:r w:rsidR="00413625" w:rsidRPr="00AA2320">
        <w:rPr>
          <w:rFonts w:ascii="微软雅黑" w:eastAsia="微软雅黑" w:hAnsi="微软雅黑" w:hint="eastAsia"/>
          <w:szCs w:val="21"/>
        </w:rPr>
        <w:t>设有</w:t>
      </w:r>
      <w:r w:rsidRPr="00AA2320">
        <w:rPr>
          <w:rFonts w:ascii="微软雅黑" w:eastAsia="微软雅黑" w:hAnsi="微软雅黑" w:hint="eastAsia"/>
          <w:szCs w:val="21"/>
        </w:rPr>
        <w:t>员工食堂，公司提供免费的早、中、晚餐自助餐，品种丰富供大家选择</w:t>
      </w:r>
      <w:r w:rsidR="00413625" w:rsidRPr="00AA2320">
        <w:rPr>
          <w:rFonts w:ascii="微软雅黑" w:eastAsia="微软雅黑" w:hAnsi="微软雅黑" w:hint="eastAsia"/>
          <w:szCs w:val="21"/>
        </w:rPr>
        <w:t>；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 xml:space="preserve">★ </w:t>
      </w:r>
      <w:r w:rsidR="00413625" w:rsidRPr="00AA2320">
        <w:rPr>
          <w:rFonts w:ascii="微软雅黑" w:eastAsia="微软雅黑" w:hAnsi="微软雅黑" w:hint="eastAsia"/>
          <w:szCs w:val="21"/>
        </w:rPr>
        <w:t>办公室茶水间配备</w:t>
      </w:r>
      <w:r w:rsidRPr="00AA2320">
        <w:rPr>
          <w:rFonts w:ascii="微软雅黑" w:eastAsia="微软雅黑" w:hAnsi="微软雅黑" w:hint="eastAsia"/>
          <w:szCs w:val="21"/>
        </w:rPr>
        <w:t>冰箱、饮水机、微波炉</w:t>
      </w:r>
      <w:r w:rsidR="00413625" w:rsidRPr="00AA2320">
        <w:rPr>
          <w:rFonts w:ascii="微软雅黑" w:eastAsia="微软雅黑" w:hAnsi="微软雅黑" w:hint="eastAsia"/>
          <w:szCs w:val="21"/>
        </w:rPr>
        <w:t>，</w:t>
      </w:r>
      <w:r w:rsidRPr="00AA2320">
        <w:rPr>
          <w:rFonts w:ascii="微软雅黑" w:eastAsia="微软雅黑" w:hAnsi="微软雅黑" w:hint="eastAsia"/>
          <w:szCs w:val="21"/>
        </w:rPr>
        <w:t>不间断提供各式时令水果及咖啡、茶点</w:t>
      </w:r>
      <w:r w:rsidR="00413625" w:rsidRPr="00AA2320">
        <w:rPr>
          <w:rFonts w:ascii="微软雅黑" w:eastAsia="微软雅黑" w:hAnsi="微软雅黑" w:hint="eastAsia"/>
          <w:szCs w:val="21"/>
        </w:rPr>
        <w:t>；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CBD</w:t>
      </w:r>
      <w:r w:rsidR="003125DD" w:rsidRPr="00AA2320">
        <w:rPr>
          <w:rFonts w:ascii="微软雅黑" w:eastAsia="微软雅黑" w:hAnsi="微软雅黑" w:hint="eastAsia"/>
          <w:szCs w:val="21"/>
        </w:rPr>
        <w:t>核心区</w:t>
      </w:r>
      <w:r w:rsidR="00413625" w:rsidRPr="00AA2320">
        <w:rPr>
          <w:rFonts w:ascii="微软雅黑" w:eastAsia="微软雅黑" w:hAnsi="微软雅黑" w:hint="eastAsia"/>
          <w:szCs w:val="21"/>
        </w:rPr>
        <w:t>超甲级写字楼办公，环境优越。</w:t>
      </w:r>
    </w:p>
    <w:p w:rsidR="009A4647" w:rsidRPr="00AA2320" w:rsidRDefault="009A4647" w:rsidP="00AA2320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AA2320">
        <w:rPr>
          <w:rFonts w:ascii="微软雅黑" w:eastAsia="微软雅黑" w:hAnsi="微软雅黑" w:hint="eastAsia"/>
          <w:b/>
          <w:szCs w:val="21"/>
        </w:rPr>
        <w:t>优质的雇主品牌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连年优秀的业绩</w:t>
      </w:r>
      <w:r w:rsidR="00E33D47" w:rsidRPr="00AA2320">
        <w:rPr>
          <w:rFonts w:ascii="微软雅黑" w:eastAsia="微软雅黑" w:hAnsi="微软雅黑" w:hint="eastAsia"/>
          <w:szCs w:val="21"/>
        </w:rPr>
        <w:t>、蝉联中国上市</w:t>
      </w:r>
      <w:proofErr w:type="gramStart"/>
      <w:r w:rsidR="00E33D47" w:rsidRPr="00AA2320">
        <w:rPr>
          <w:rFonts w:ascii="微软雅黑" w:eastAsia="微软雅黑" w:hAnsi="微软雅黑" w:hint="eastAsia"/>
          <w:szCs w:val="21"/>
        </w:rPr>
        <w:t>房企综合</w:t>
      </w:r>
      <w:proofErr w:type="gramEnd"/>
      <w:r w:rsidR="00E33D47" w:rsidRPr="00AA2320">
        <w:rPr>
          <w:rFonts w:ascii="微软雅黑" w:eastAsia="微软雅黑" w:hAnsi="微软雅黑" w:hint="eastAsia"/>
          <w:szCs w:val="21"/>
        </w:rPr>
        <w:t>实力10强</w:t>
      </w:r>
      <w:r w:rsidRPr="00AA2320">
        <w:rPr>
          <w:rFonts w:ascii="微软雅黑" w:eastAsia="微软雅黑" w:hAnsi="微软雅黑" w:hint="eastAsia"/>
          <w:szCs w:val="21"/>
        </w:rPr>
        <w:t>是公司品牌和实力的证明！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多业态的运作体验-----房地产、商业、物业、酒店、物流、互联网、电商贸易、医疗、足球等全方位体验现代地产魅力！</w:t>
      </w:r>
    </w:p>
    <w:p w:rsidR="009A4647" w:rsidRPr="00AA2320" w:rsidRDefault="009D4E37" w:rsidP="009A4647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AA2320">
        <w:rPr>
          <w:rFonts w:ascii="微软雅黑" w:eastAsia="微软雅黑" w:hAnsi="微软雅黑" w:hint="eastAsia"/>
          <w:b/>
          <w:szCs w:val="21"/>
        </w:rPr>
        <w:t>3、</w:t>
      </w:r>
      <w:r w:rsidR="00E33D47" w:rsidRPr="00AA2320">
        <w:rPr>
          <w:rFonts w:ascii="微软雅黑" w:eastAsia="微软雅黑" w:hAnsi="微软雅黑" w:hint="eastAsia"/>
          <w:b/>
          <w:szCs w:val="21"/>
        </w:rPr>
        <w:t>广阔</w:t>
      </w:r>
      <w:r w:rsidR="009A4647" w:rsidRPr="00AA2320">
        <w:rPr>
          <w:rFonts w:ascii="微软雅黑" w:eastAsia="微软雅黑" w:hAnsi="微软雅黑" w:hint="eastAsia"/>
          <w:b/>
          <w:szCs w:val="21"/>
        </w:rPr>
        <w:t>的发展机会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开放的发展平台，多行业、跨部门的灵活转换及机会，给你更多机遇！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集中入职培训、导师带教机制、全方位的培训体系是人才茁壮成长的保障！</w:t>
      </w:r>
    </w:p>
    <w:p w:rsidR="009A4647" w:rsidRPr="00AA2320" w:rsidRDefault="009A4647" w:rsidP="00DB755E">
      <w:pPr>
        <w:spacing w:line="320" w:lineRule="exact"/>
        <w:rPr>
          <w:rFonts w:ascii="微软雅黑" w:eastAsia="微软雅黑" w:hAnsi="微软雅黑"/>
          <w:szCs w:val="21"/>
        </w:rPr>
      </w:pPr>
      <w:r w:rsidRPr="00AA2320">
        <w:rPr>
          <w:rFonts w:ascii="微软雅黑" w:eastAsia="微软雅黑" w:hAnsi="微软雅黑" w:hint="eastAsia"/>
          <w:szCs w:val="21"/>
        </w:rPr>
        <w:t>★ 稳定的雇佣关系、系统的竞聘机制和快速的晋升通道！</w:t>
      </w:r>
    </w:p>
    <w:p w:rsidR="00AE666E" w:rsidRPr="00AA2320" w:rsidRDefault="00AE666E" w:rsidP="009A1014">
      <w:pPr>
        <w:rPr>
          <w:rFonts w:ascii="微软雅黑" w:eastAsia="微软雅黑" w:hAnsi="微软雅黑"/>
          <w:b/>
          <w:szCs w:val="21"/>
        </w:rPr>
      </w:pPr>
    </w:p>
    <w:p w:rsidR="00350D90" w:rsidRPr="00AA2320" w:rsidRDefault="009D4E37" w:rsidP="009D4E37">
      <w:pPr>
        <w:rPr>
          <w:rFonts w:ascii="微软雅黑" w:eastAsia="微软雅黑" w:hAnsi="微软雅黑"/>
          <w:b/>
          <w:sz w:val="24"/>
          <w:szCs w:val="21"/>
        </w:rPr>
      </w:pPr>
      <w:r w:rsidRPr="00AA2320">
        <w:rPr>
          <w:rFonts w:ascii="微软雅黑" w:eastAsia="微软雅黑" w:hAnsi="微软雅黑" w:hint="eastAsia"/>
          <w:b/>
          <w:sz w:val="24"/>
          <w:szCs w:val="21"/>
        </w:rPr>
        <w:t>四、</w:t>
      </w:r>
      <w:r w:rsidR="00E17404" w:rsidRPr="00AA2320">
        <w:rPr>
          <w:rFonts w:ascii="微软雅黑" w:eastAsia="微软雅黑" w:hAnsi="微软雅黑" w:hint="eastAsia"/>
          <w:b/>
          <w:sz w:val="24"/>
          <w:szCs w:val="21"/>
        </w:rPr>
        <w:t>招聘岗位</w:t>
      </w:r>
      <w:r w:rsidR="00191E69" w:rsidRPr="00AA2320">
        <w:rPr>
          <w:rFonts w:ascii="微软雅黑" w:eastAsia="微软雅黑" w:hAnsi="微软雅黑" w:hint="eastAsia"/>
          <w:b/>
          <w:sz w:val="24"/>
          <w:szCs w:val="21"/>
        </w:rPr>
        <w:t>类别</w:t>
      </w:r>
      <w:r w:rsidR="00191E69" w:rsidRPr="00AA2320">
        <w:rPr>
          <w:rFonts w:ascii="微软雅黑" w:eastAsia="微软雅黑" w:hAnsi="微软雅黑"/>
          <w:b/>
          <w:sz w:val="24"/>
          <w:szCs w:val="21"/>
        </w:rPr>
        <w:t>及</w:t>
      </w:r>
      <w:r w:rsidR="00191E69" w:rsidRPr="00AA2320">
        <w:rPr>
          <w:rFonts w:ascii="微软雅黑" w:eastAsia="微软雅黑" w:hAnsi="微软雅黑" w:hint="eastAsia"/>
          <w:b/>
          <w:sz w:val="24"/>
          <w:szCs w:val="21"/>
        </w:rPr>
        <w:t>方向</w:t>
      </w:r>
    </w:p>
    <w:tbl>
      <w:tblPr>
        <w:tblStyle w:val="a8"/>
        <w:tblW w:w="9464" w:type="dxa"/>
        <w:jc w:val="center"/>
        <w:tblLook w:val="04A0" w:firstRow="1" w:lastRow="0" w:firstColumn="1" w:lastColumn="0" w:noHBand="0" w:noVBand="1"/>
      </w:tblPr>
      <w:tblGrid>
        <w:gridCol w:w="1242"/>
        <w:gridCol w:w="2127"/>
        <w:gridCol w:w="6095"/>
      </w:tblGrid>
      <w:tr w:rsidR="00B73221" w:rsidRPr="00960F53" w:rsidTr="00960F53">
        <w:trPr>
          <w:trHeight w:val="340"/>
          <w:jc w:val="center"/>
        </w:trPr>
        <w:tc>
          <w:tcPr>
            <w:tcW w:w="1242" w:type="dxa"/>
            <w:shd w:val="clear" w:color="auto" w:fill="D9D9D9" w:themeFill="background1" w:themeFillShade="D9"/>
            <w:noWrap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6095" w:type="dxa"/>
            <w:shd w:val="clear" w:color="auto" w:fill="D9D9D9" w:themeFill="background1" w:themeFillShade="D9"/>
            <w:noWrap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设计类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建筑设计方向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建筑学、建筑设计、城市规划等相关专业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给排水设计方向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给排水科学与工程、环境工程等相关专业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电气设计方向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电气工程及其自动化等相关专业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结构设计方向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结构工程、土木工程等相关专业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暖通设计方向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暖通空调、建筑环境与设备工程等相关专业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园林设计方向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风景园林、环境艺术设计等相关专业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室内设计方向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室内设计、艺术设计、环境艺术设计等相关专业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设计管理方向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建筑学、建筑设计等相关专业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工程类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土建方向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土木工程、工程管理、国际工程管理等相关专业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给排水方向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给排水科学与工程等相关专业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暖</w:t>
            </w:r>
            <w:proofErr w:type="gramStart"/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通方向</w:t>
            </w:r>
            <w:proofErr w:type="gramEnd"/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环境工程、暖通空调、建筑环境与设备工程等专业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机电方向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电气工程及其自动化等相关专业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园林方向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景观园林、林学等相关专业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装饰方向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室内装饰、土木工程等相关专业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开发类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2B12C7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土地投资</w:t>
            </w:r>
            <w:r w:rsidR="00B73221" w:rsidRPr="00960F53">
              <w:rPr>
                <w:rFonts w:ascii="微软雅黑" w:eastAsia="微软雅黑" w:hAnsi="微软雅黑" w:hint="eastAsia"/>
                <w:kern w:val="0"/>
                <w:szCs w:val="21"/>
              </w:rPr>
              <w:t>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土地资源管理、城市规划、土木工程、工程管理、经济类等相关专业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开发报</w:t>
            </w:r>
            <w:proofErr w:type="gramStart"/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建方向</w:t>
            </w:r>
            <w:proofErr w:type="gramEnd"/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房地产经营与管理、经济类等相关专业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策划销售类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策划销售方向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市场营销、广告学、传播学、新闻学、旅游管理、公共关系、品牌管理、汉语言文学等相关专业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proofErr w:type="gramStart"/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采招类</w:t>
            </w:r>
            <w:proofErr w:type="gramEnd"/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采购方向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土木工程、工程管理、工程造价、材料学等</w:t>
            </w:r>
            <w:r w:rsidR="00B22F0B" w:rsidRPr="00960F53">
              <w:rPr>
                <w:rFonts w:ascii="微软雅黑" w:eastAsia="微软雅黑" w:hAnsi="微软雅黑" w:hint="eastAsia"/>
                <w:kern w:val="0"/>
                <w:szCs w:val="21"/>
              </w:rPr>
              <w:t>相关</w:t>
            </w: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招标方向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土木工程、工程管理、工程造价、材料学等</w:t>
            </w:r>
            <w:r w:rsidR="00B22F0B" w:rsidRPr="00960F53">
              <w:rPr>
                <w:rFonts w:ascii="微软雅黑" w:eastAsia="微软雅黑" w:hAnsi="微软雅黑" w:hint="eastAsia"/>
                <w:kern w:val="0"/>
                <w:szCs w:val="21"/>
              </w:rPr>
              <w:t>相关</w:t>
            </w: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财务类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财务管理方向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财务管理、会计学、金融学、税务等相关专业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核算类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核算方向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土木工程、工程管理、工程造价等相关专业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法</w:t>
            </w:r>
            <w:proofErr w:type="gramStart"/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务</w:t>
            </w:r>
            <w:proofErr w:type="gramEnd"/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法</w:t>
            </w:r>
            <w:proofErr w:type="gramStart"/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务</w:t>
            </w:r>
            <w:proofErr w:type="gramEnd"/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法学、经济法、民商法、诉讼法等相关专业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监察类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监察方向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法学、侦察学、公安情报学等相关专业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运营类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运营方向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企业管理、工商管理、统计学、金融学等相关专业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市场方向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国际经济与贸易、市场营销、金融学、公共管理等相关专业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物流方向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物流管理、物流工程等相关专业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招商类</w:t>
            </w:r>
          </w:p>
        </w:tc>
        <w:tc>
          <w:tcPr>
            <w:tcW w:w="2127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招商方向</w:t>
            </w:r>
          </w:p>
        </w:tc>
        <w:tc>
          <w:tcPr>
            <w:tcW w:w="6095" w:type="dxa"/>
            <w:vAlign w:val="center"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国际经济与贸易、市场营销等相关专业</w:t>
            </w:r>
          </w:p>
        </w:tc>
      </w:tr>
      <w:tr w:rsidR="002B12C7" w:rsidRPr="00960F53" w:rsidTr="00960F53">
        <w:trPr>
          <w:trHeight w:val="340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2B12C7" w:rsidRPr="00960F53" w:rsidRDefault="002B12C7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IT类</w:t>
            </w:r>
          </w:p>
        </w:tc>
        <w:tc>
          <w:tcPr>
            <w:tcW w:w="2127" w:type="dxa"/>
            <w:vAlign w:val="center"/>
            <w:hideMark/>
          </w:tcPr>
          <w:p w:rsidR="002B12C7" w:rsidRPr="00960F53" w:rsidRDefault="002B12C7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硬件方向</w:t>
            </w:r>
          </w:p>
        </w:tc>
        <w:tc>
          <w:tcPr>
            <w:tcW w:w="6095" w:type="dxa"/>
            <w:vAlign w:val="center"/>
            <w:hideMark/>
          </w:tcPr>
          <w:p w:rsidR="002B12C7" w:rsidRPr="00960F53" w:rsidRDefault="002B12C7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信息与计算科学、计算机科学与技术等相关专业</w:t>
            </w:r>
          </w:p>
        </w:tc>
      </w:tr>
      <w:tr w:rsidR="002B12C7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2B12C7" w:rsidRPr="00960F53" w:rsidRDefault="002B12C7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B12C7" w:rsidRPr="00960F53" w:rsidRDefault="002B12C7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软件方向</w:t>
            </w:r>
          </w:p>
        </w:tc>
        <w:tc>
          <w:tcPr>
            <w:tcW w:w="6095" w:type="dxa"/>
            <w:vAlign w:val="center"/>
          </w:tcPr>
          <w:p w:rsidR="002B12C7" w:rsidRPr="00960F53" w:rsidRDefault="002B12C7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软件工程、网络工程等相关专业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金融投资类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投资方向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金融学、经济学、财务管理、会计学等相关专业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综合类</w:t>
            </w: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企业管理方向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房地产经营与管理、建筑设计、工程管理、企业管理、营销管理、房地产管理等相关专业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人力资源管理方向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人力资源、心理学、社会学、企业管理、工商管理等相关专业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行政管理方向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行政管理、工商管理、音乐表演、舞蹈表演、播音主持等相关专业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酒店管理方向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酒店管理、旅游管理、会展管理、客户关系管理等相关专业</w:t>
            </w:r>
          </w:p>
        </w:tc>
      </w:tr>
      <w:tr w:rsidR="00EF5DD5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</w:tcPr>
          <w:p w:rsidR="00EF5DD5" w:rsidRPr="00960F53" w:rsidRDefault="00EF5DD5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EF5DD5" w:rsidRPr="00960F53" w:rsidRDefault="00EF5DD5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/>
                <w:kern w:val="0"/>
                <w:szCs w:val="21"/>
              </w:rPr>
              <w:t>医疗管理方向</w:t>
            </w:r>
          </w:p>
        </w:tc>
        <w:tc>
          <w:tcPr>
            <w:tcW w:w="6095" w:type="dxa"/>
            <w:vAlign w:val="center"/>
          </w:tcPr>
          <w:p w:rsidR="00EF5DD5" w:rsidRPr="00960F53" w:rsidRDefault="00EF5DD5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/>
                <w:kern w:val="0"/>
                <w:szCs w:val="21"/>
              </w:rPr>
              <w:t>生物工程、医疗器械工程等相关专业</w:t>
            </w:r>
          </w:p>
        </w:tc>
      </w:tr>
      <w:tr w:rsidR="00B73221" w:rsidRPr="00960F53" w:rsidTr="00960F53">
        <w:trPr>
          <w:trHeight w:val="340"/>
          <w:jc w:val="center"/>
        </w:trPr>
        <w:tc>
          <w:tcPr>
            <w:tcW w:w="1242" w:type="dxa"/>
            <w:vMerge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  <w:hideMark/>
          </w:tcPr>
          <w:p w:rsidR="00B73221" w:rsidRPr="00960F53" w:rsidRDefault="00B73221" w:rsidP="00AA2320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外语方向</w:t>
            </w:r>
          </w:p>
        </w:tc>
        <w:tc>
          <w:tcPr>
            <w:tcW w:w="6095" w:type="dxa"/>
            <w:vAlign w:val="center"/>
            <w:hideMark/>
          </w:tcPr>
          <w:p w:rsidR="00B73221" w:rsidRPr="00960F53" w:rsidRDefault="00781E14" w:rsidP="00AA2320">
            <w:pPr>
              <w:widowControl/>
              <w:spacing w:line="240" w:lineRule="exact"/>
              <w:rPr>
                <w:rFonts w:ascii="微软雅黑" w:eastAsia="微软雅黑" w:hAnsi="微软雅黑"/>
                <w:kern w:val="0"/>
                <w:szCs w:val="21"/>
              </w:rPr>
            </w:pPr>
            <w:r w:rsidRPr="00960F53">
              <w:rPr>
                <w:rFonts w:ascii="微软雅黑" w:eastAsia="微软雅黑" w:hAnsi="微软雅黑" w:hint="eastAsia"/>
                <w:kern w:val="0"/>
                <w:szCs w:val="21"/>
              </w:rPr>
              <w:t>英语、商务英语、英语（同声传译）、马来语、柬埔寨语、朝鲜语、</w:t>
            </w:r>
            <w:r w:rsidR="00B73221" w:rsidRPr="00960F53">
              <w:rPr>
                <w:rFonts w:ascii="微软雅黑" w:eastAsia="微软雅黑" w:hAnsi="微软雅黑" w:hint="eastAsia"/>
                <w:kern w:val="0"/>
                <w:szCs w:val="21"/>
              </w:rPr>
              <w:t>泰语、葡萄牙语、意大利语、西班牙语、越南语、印度尼西亚语、法语、德语、日语、阿拉伯语、斯瓦西里语、土耳其语、波兰语、保加利亚语、芬兰语、罗马尼亚语</w:t>
            </w:r>
          </w:p>
        </w:tc>
      </w:tr>
    </w:tbl>
    <w:p w:rsidR="009A4647" w:rsidRPr="00AA2320" w:rsidRDefault="009A4647" w:rsidP="009A4647">
      <w:pPr>
        <w:widowControl/>
        <w:jc w:val="left"/>
        <w:rPr>
          <w:rFonts w:ascii="微软雅黑" w:eastAsia="微软雅黑" w:hAnsi="微软雅黑"/>
          <w:b/>
          <w:szCs w:val="21"/>
        </w:rPr>
      </w:pPr>
    </w:p>
    <w:p w:rsidR="009D4E37" w:rsidRPr="00AA2320" w:rsidRDefault="009D4E37" w:rsidP="009D4E37">
      <w:pPr>
        <w:rPr>
          <w:rFonts w:ascii="微软雅黑" w:eastAsia="微软雅黑" w:hAnsi="微软雅黑"/>
          <w:b/>
          <w:sz w:val="24"/>
          <w:szCs w:val="21"/>
        </w:rPr>
      </w:pPr>
      <w:r w:rsidRPr="00AA2320">
        <w:rPr>
          <w:rFonts w:ascii="微软雅黑" w:eastAsia="微软雅黑" w:hAnsi="微软雅黑" w:hint="eastAsia"/>
          <w:b/>
          <w:sz w:val="24"/>
          <w:szCs w:val="21"/>
        </w:rPr>
        <w:lastRenderedPageBreak/>
        <w:t>五、联系我们</w:t>
      </w:r>
    </w:p>
    <w:p w:rsidR="002163F0" w:rsidRPr="00AA2320" w:rsidRDefault="009D4E37" w:rsidP="009D4E37">
      <w:pPr>
        <w:jc w:val="left"/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 w:rsidRPr="00AA2320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浙江公司通讯地址：浙江省杭州市余杭区余杭塘路1588号浙江富力新线公园办公楼</w:t>
      </w:r>
    </w:p>
    <w:p w:rsidR="008543A8" w:rsidRPr="00AA2320" w:rsidRDefault="009D4E37" w:rsidP="009D4E37">
      <w:pPr>
        <w:jc w:val="left"/>
        <w:rPr>
          <w:rFonts w:ascii="微软雅黑" w:eastAsia="微软雅黑" w:hAnsi="微软雅黑" w:cs="Times New Roman" w:hint="eastAsia"/>
          <w:color w:val="000000"/>
          <w:szCs w:val="21"/>
          <w:shd w:val="clear" w:color="auto" w:fill="FFFFFF"/>
        </w:rPr>
      </w:pPr>
      <w:r w:rsidRPr="00AA2320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电话：</w:t>
      </w:r>
      <w:r w:rsidRPr="00AA2320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 xml:space="preserve">HR余女士 </w:t>
      </w:r>
      <w:r w:rsidRPr="00AA2320">
        <w:rPr>
          <w:rFonts w:ascii="微软雅黑" w:eastAsia="微软雅黑" w:hAnsi="微软雅黑" w:cs="Times New Roman"/>
          <w:color w:val="000000"/>
          <w:szCs w:val="21"/>
          <w:shd w:val="clear" w:color="auto" w:fill="FFFFFF"/>
        </w:rPr>
        <w:t>0571</w:t>
      </w:r>
      <w:r w:rsidRPr="00AA2320">
        <w:rPr>
          <w:rFonts w:ascii="微软雅黑" w:eastAsia="微软雅黑" w:hAnsi="微软雅黑" w:cs="Times New Roman" w:hint="eastAsia"/>
          <w:color w:val="000000"/>
          <w:szCs w:val="21"/>
          <w:shd w:val="clear" w:color="auto" w:fill="FFFFFF"/>
        </w:rPr>
        <w:t>-89357113</w:t>
      </w:r>
    </w:p>
    <w:p w:rsidR="009D4E37" w:rsidRPr="00AA2320" w:rsidRDefault="009D4E37" w:rsidP="009D4E37">
      <w:pPr>
        <w:jc w:val="left"/>
        <w:rPr>
          <w:rFonts w:ascii="微软雅黑" w:eastAsia="微软雅黑" w:hAnsi="微软雅黑" w:hint="eastAsia"/>
          <w:szCs w:val="21"/>
        </w:rPr>
      </w:pPr>
      <w:r w:rsidRPr="00AA2320">
        <w:rPr>
          <w:rFonts w:ascii="微软雅黑" w:eastAsia="微软雅黑" w:hAnsi="微软雅黑" w:cs="Times New Roman" w:hint="eastAsia"/>
          <w:color w:val="000000"/>
          <w:szCs w:val="21"/>
          <w:shd w:val="clear" w:color="auto" w:fill="FFFFFF"/>
        </w:rPr>
        <w:t>邮箱：yumingyan@rfchina.com</w:t>
      </w:r>
    </w:p>
    <w:p w:rsidR="009D4E37" w:rsidRPr="00AA2320" w:rsidRDefault="009D4E37" w:rsidP="000165A5">
      <w:pPr>
        <w:pStyle w:val="western"/>
        <w:shd w:val="clear" w:color="auto" w:fill="FFFFFF"/>
        <w:spacing w:before="0" w:beforeAutospacing="0" w:after="0" w:afterAutospacing="0" w:line="461" w:lineRule="atLeast"/>
        <w:ind w:firstLineChars="2800" w:firstLine="5880"/>
        <w:rPr>
          <w:rFonts w:ascii="微软雅黑" w:eastAsia="微软雅黑" w:hAnsi="微软雅黑"/>
          <w:color w:val="333333"/>
          <w:sz w:val="21"/>
          <w:szCs w:val="21"/>
        </w:rPr>
      </w:pPr>
      <w:r w:rsidRPr="00AA2320">
        <w:rPr>
          <w:rFonts w:ascii="微软雅黑" w:eastAsia="微软雅黑" w:hAnsi="微软雅黑" w:hint="eastAsia"/>
          <w:color w:val="000000"/>
          <w:sz w:val="21"/>
          <w:szCs w:val="21"/>
        </w:rPr>
        <w:t>富力集团人力资源中心</w:t>
      </w:r>
    </w:p>
    <w:p w:rsidR="009D4E37" w:rsidRPr="00AA2320" w:rsidRDefault="009D4E37" w:rsidP="009D4E37">
      <w:pPr>
        <w:pStyle w:val="western"/>
        <w:shd w:val="clear" w:color="auto" w:fill="FFFFFF"/>
        <w:spacing w:before="0" w:beforeAutospacing="0" w:after="0" w:afterAutospacing="0" w:line="475" w:lineRule="atLeast"/>
        <w:ind w:firstLine="6005"/>
        <w:rPr>
          <w:rFonts w:ascii="微软雅黑" w:eastAsia="微软雅黑" w:hAnsi="微软雅黑"/>
          <w:color w:val="333333"/>
          <w:sz w:val="21"/>
          <w:szCs w:val="21"/>
        </w:rPr>
      </w:pPr>
      <w:r w:rsidRPr="00AA2320">
        <w:rPr>
          <w:rFonts w:ascii="微软雅黑" w:eastAsia="微软雅黑" w:hAnsi="微软雅黑" w:cs="Times New Roman"/>
          <w:color w:val="000000"/>
          <w:sz w:val="21"/>
          <w:szCs w:val="21"/>
        </w:rPr>
        <w:t>2019</w:t>
      </w:r>
      <w:r w:rsidRPr="00AA2320">
        <w:rPr>
          <w:rFonts w:ascii="微软雅黑" w:eastAsia="微软雅黑" w:hAnsi="微软雅黑" w:hint="eastAsia"/>
          <w:color w:val="000000"/>
          <w:sz w:val="21"/>
          <w:szCs w:val="21"/>
        </w:rPr>
        <w:t>年</w:t>
      </w:r>
      <w:r w:rsidRPr="00AA2320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10月12日</w:t>
      </w:r>
    </w:p>
    <w:p w:rsidR="008543A8" w:rsidRPr="00AA2320" w:rsidRDefault="008543A8" w:rsidP="007236F6">
      <w:pPr>
        <w:jc w:val="center"/>
        <w:rPr>
          <w:rFonts w:ascii="微软雅黑" w:eastAsia="微软雅黑" w:hAnsi="微软雅黑"/>
          <w:szCs w:val="21"/>
        </w:rPr>
      </w:pPr>
    </w:p>
    <w:sectPr w:rsidR="008543A8" w:rsidRPr="00AA2320" w:rsidSect="00B52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C2" w:rsidRDefault="008D28C2" w:rsidP="009A4647">
      <w:r>
        <w:separator/>
      </w:r>
    </w:p>
  </w:endnote>
  <w:endnote w:type="continuationSeparator" w:id="0">
    <w:p w:rsidR="008D28C2" w:rsidRDefault="008D28C2" w:rsidP="009A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C2" w:rsidRDefault="008D28C2" w:rsidP="009A4647">
      <w:r>
        <w:separator/>
      </w:r>
    </w:p>
  </w:footnote>
  <w:footnote w:type="continuationSeparator" w:id="0">
    <w:p w:rsidR="008D28C2" w:rsidRDefault="008D28C2" w:rsidP="009A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BF9"/>
    <w:multiLevelType w:val="hybridMultilevel"/>
    <w:tmpl w:val="32705D44"/>
    <w:lvl w:ilvl="0" w:tplc="23A012D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0647BF"/>
    <w:multiLevelType w:val="hybridMultilevel"/>
    <w:tmpl w:val="0930CE12"/>
    <w:lvl w:ilvl="0" w:tplc="7E96C6C4">
      <w:start w:val="3"/>
      <w:numFmt w:val="japaneseCounting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33734F"/>
    <w:multiLevelType w:val="hybridMultilevel"/>
    <w:tmpl w:val="57AAA410"/>
    <w:lvl w:ilvl="0" w:tplc="0AA004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EF3B3B"/>
    <w:multiLevelType w:val="hybridMultilevel"/>
    <w:tmpl w:val="CA629584"/>
    <w:lvl w:ilvl="0" w:tplc="877E81E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DA5CF9"/>
    <w:multiLevelType w:val="hybridMultilevel"/>
    <w:tmpl w:val="5C4E7132"/>
    <w:lvl w:ilvl="0" w:tplc="2CAAE33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F02D4C"/>
    <w:multiLevelType w:val="hybridMultilevel"/>
    <w:tmpl w:val="3560239C"/>
    <w:lvl w:ilvl="0" w:tplc="6474538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D5C"/>
    <w:rsid w:val="000165A5"/>
    <w:rsid w:val="00036AC0"/>
    <w:rsid w:val="00043C5E"/>
    <w:rsid w:val="000A30C7"/>
    <w:rsid w:val="000C563C"/>
    <w:rsid w:val="00123CC6"/>
    <w:rsid w:val="00173614"/>
    <w:rsid w:val="00191E69"/>
    <w:rsid w:val="001C00B6"/>
    <w:rsid w:val="002163F0"/>
    <w:rsid w:val="002A478D"/>
    <w:rsid w:val="002B12C7"/>
    <w:rsid w:val="002D2B23"/>
    <w:rsid w:val="003125DD"/>
    <w:rsid w:val="003313A5"/>
    <w:rsid w:val="00331714"/>
    <w:rsid w:val="00350D90"/>
    <w:rsid w:val="00360543"/>
    <w:rsid w:val="003C0D50"/>
    <w:rsid w:val="003D6756"/>
    <w:rsid w:val="00413625"/>
    <w:rsid w:val="00426B36"/>
    <w:rsid w:val="004717D7"/>
    <w:rsid w:val="00482AE8"/>
    <w:rsid w:val="004B052F"/>
    <w:rsid w:val="004C19FA"/>
    <w:rsid w:val="004D2D5C"/>
    <w:rsid w:val="00523F39"/>
    <w:rsid w:val="00533205"/>
    <w:rsid w:val="005B791D"/>
    <w:rsid w:val="00606D2D"/>
    <w:rsid w:val="00616A7F"/>
    <w:rsid w:val="00632CAD"/>
    <w:rsid w:val="006847CD"/>
    <w:rsid w:val="006D4F5E"/>
    <w:rsid w:val="007236F6"/>
    <w:rsid w:val="00753C80"/>
    <w:rsid w:val="0077045B"/>
    <w:rsid w:val="00781E14"/>
    <w:rsid w:val="0079103F"/>
    <w:rsid w:val="007B7579"/>
    <w:rsid w:val="007E796E"/>
    <w:rsid w:val="00840FFF"/>
    <w:rsid w:val="00850545"/>
    <w:rsid w:val="008543A8"/>
    <w:rsid w:val="008A68BC"/>
    <w:rsid w:val="008D28C2"/>
    <w:rsid w:val="00960F53"/>
    <w:rsid w:val="009A1014"/>
    <w:rsid w:val="009A4647"/>
    <w:rsid w:val="009D079E"/>
    <w:rsid w:val="009D4E37"/>
    <w:rsid w:val="009E4488"/>
    <w:rsid w:val="00A56914"/>
    <w:rsid w:val="00AA2320"/>
    <w:rsid w:val="00AD27AF"/>
    <w:rsid w:val="00AE666E"/>
    <w:rsid w:val="00B21807"/>
    <w:rsid w:val="00B22F0B"/>
    <w:rsid w:val="00B30499"/>
    <w:rsid w:val="00B33AA4"/>
    <w:rsid w:val="00B5203F"/>
    <w:rsid w:val="00B73221"/>
    <w:rsid w:val="00BB3361"/>
    <w:rsid w:val="00C61F82"/>
    <w:rsid w:val="00CA3073"/>
    <w:rsid w:val="00D356F6"/>
    <w:rsid w:val="00DB755E"/>
    <w:rsid w:val="00E15CCF"/>
    <w:rsid w:val="00E17404"/>
    <w:rsid w:val="00E33D47"/>
    <w:rsid w:val="00E660B1"/>
    <w:rsid w:val="00E86921"/>
    <w:rsid w:val="00EF5DD5"/>
    <w:rsid w:val="00F13803"/>
    <w:rsid w:val="00FC6204"/>
    <w:rsid w:val="00FD312F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647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9A4647"/>
    <w:rPr>
      <w:rFonts w:asciiTheme="majorHAnsi" w:eastAsia="黑体" w:hAnsiTheme="majorHAnsi" w:cstheme="majorBidi"/>
      <w:sz w:val="20"/>
      <w:szCs w:val="20"/>
    </w:rPr>
  </w:style>
  <w:style w:type="paragraph" w:styleId="a6">
    <w:name w:val="List Paragraph"/>
    <w:basedOn w:val="a"/>
    <w:uiPriority w:val="34"/>
    <w:qFormat/>
    <w:rsid w:val="009A4647"/>
    <w:pPr>
      <w:ind w:firstLineChars="200" w:firstLine="420"/>
    </w:pPr>
    <w:rPr>
      <w:rFonts w:ascii="Calibri" w:eastAsia="宋体" w:hAnsi="Calibri" w:cs="宋体"/>
    </w:rPr>
  </w:style>
  <w:style w:type="paragraph" w:styleId="a7">
    <w:name w:val="Balloon Text"/>
    <w:basedOn w:val="a"/>
    <w:link w:val="Char1"/>
    <w:uiPriority w:val="99"/>
    <w:semiHidden/>
    <w:unhideWhenUsed/>
    <w:rsid w:val="00632C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2CAD"/>
    <w:rPr>
      <w:sz w:val="18"/>
      <w:szCs w:val="18"/>
    </w:rPr>
  </w:style>
  <w:style w:type="table" w:styleId="a8">
    <w:name w:val="Table Grid"/>
    <w:basedOn w:val="a1"/>
    <w:uiPriority w:val="59"/>
    <w:rsid w:val="00B73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6756"/>
    <w:rPr>
      <w:color w:val="0563C1" w:themeColor="hyperlink"/>
      <w:u w:val="single"/>
    </w:rPr>
  </w:style>
  <w:style w:type="paragraph" w:customStyle="1" w:styleId="western">
    <w:name w:val="western"/>
    <w:basedOn w:val="a"/>
    <w:rsid w:val="009D4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647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9A4647"/>
    <w:rPr>
      <w:rFonts w:asciiTheme="majorHAnsi" w:eastAsia="黑体" w:hAnsiTheme="majorHAnsi" w:cstheme="majorBidi"/>
      <w:sz w:val="20"/>
      <w:szCs w:val="20"/>
    </w:rPr>
  </w:style>
  <w:style w:type="paragraph" w:styleId="a6">
    <w:name w:val="List Paragraph"/>
    <w:basedOn w:val="a"/>
    <w:uiPriority w:val="34"/>
    <w:qFormat/>
    <w:rsid w:val="009A4647"/>
    <w:pPr>
      <w:ind w:firstLineChars="200" w:firstLine="420"/>
    </w:pPr>
    <w:rPr>
      <w:rFonts w:ascii="Calibri" w:eastAsia="宋体" w:hAnsi="Calibri" w:cs="宋体"/>
    </w:rPr>
  </w:style>
  <w:style w:type="paragraph" w:styleId="a7">
    <w:name w:val="Balloon Text"/>
    <w:basedOn w:val="a"/>
    <w:link w:val="Char1"/>
    <w:uiPriority w:val="99"/>
    <w:semiHidden/>
    <w:unhideWhenUsed/>
    <w:rsid w:val="00632C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2CAD"/>
    <w:rPr>
      <w:sz w:val="18"/>
      <w:szCs w:val="18"/>
    </w:rPr>
  </w:style>
  <w:style w:type="table" w:styleId="a8">
    <w:name w:val="Table Grid"/>
    <w:basedOn w:val="a1"/>
    <w:uiPriority w:val="59"/>
    <w:rsid w:val="00B73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6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mingyan@rfchi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李羽希</dc:creator>
  <cp:lastModifiedBy>余明艳</cp:lastModifiedBy>
  <cp:revision>68</cp:revision>
  <dcterms:created xsi:type="dcterms:W3CDTF">2018-09-24T08:22:00Z</dcterms:created>
  <dcterms:modified xsi:type="dcterms:W3CDTF">2019-10-12T01:47:00Z</dcterms:modified>
</cp:coreProperties>
</file>