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8C4" w:rsidRPr="00F71120" w:rsidRDefault="00D9171E" w:rsidP="003F68C4">
      <w:pPr>
        <w:widowControl/>
        <w:spacing w:line="570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7112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建工学院研究生工作室管理办法</w:t>
      </w:r>
      <w:r w:rsidR="00972C27" w:rsidRPr="00F7112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</w:t>
      </w:r>
      <w:r w:rsidR="00D12FB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试行</w:t>
      </w:r>
      <w:r w:rsidR="00972C27" w:rsidRPr="00F7112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）</w:t>
      </w:r>
    </w:p>
    <w:p w:rsidR="006A4F82" w:rsidRPr="00F71120" w:rsidRDefault="006A4F82" w:rsidP="001265E1">
      <w:pPr>
        <w:pStyle w:val="a3"/>
        <w:shd w:val="clear" w:color="auto" w:fill="FFFFFF"/>
        <w:spacing w:before="0" w:beforeAutospacing="0" w:after="0" w:afterAutospacing="0" w:line="324" w:lineRule="auto"/>
        <w:jc w:val="center"/>
        <w:rPr>
          <w:rFonts w:asciiTheme="minorEastAsia" w:eastAsiaTheme="minorEastAsia" w:hAnsiTheme="minorEastAsia"/>
          <w:color w:val="000000"/>
        </w:rPr>
      </w:pPr>
    </w:p>
    <w:p w:rsidR="003F68C4" w:rsidRPr="00F71120" w:rsidRDefault="003F68C4" w:rsidP="00E4693A">
      <w:pPr>
        <w:pStyle w:val="a3"/>
        <w:shd w:val="clear" w:color="auto" w:fill="FFFFFF"/>
        <w:spacing w:before="0" w:beforeAutospacing="0" w:after="0" w:afterAutospacing="0" w:line="324" w:lineRule="auto"/>
        <w:ind w:firstLine="555"/>
        <w:rPr>
          <w:rFonts w:asciiTheme="minorEastAsia" w:eastAsiaTheme="minorEastAsia" w:hAnsiTheme="minorEastAsia"/>
          <w:color w:val="000000"/>
        </w:rPr>
      </w:pPr>
      <w:r w:rsidRPr="00F71120">
        <w:rPr>
          <w:rFonts w:asciiTheme="minorEastAsia" w:eastAsiaTheme="minorEastAsia" w:hAnsiTheme="minorEastAsia" w:hint="eastAsia"/>
          <w:color w:val="000000"/>
        </w:rPr>
        <w:t>为</w:t>
      </w:r>
      <w:r w:rsidR="00D9171E" w:rsidRPr="00F71120">
        <w:rPr>
          <w:rFonts w:asciiTheme="minorEastAsia" w:eastAsiaTheme="minorEastAsia" w:hAnsiTheme="minorEastAsia" w:hint="eastAsia"/>
          <w:color w:val="000000"/>
        </w:rPr>
        <w:t>进一步加强学院研究生工作室的</w:t>
      </w:r>
      <w:r w:rsidR="00DF5845">
        <w:rPr>
          <w:rFonts w:asciiTheme="minorEastAsia" w:eastAsiaTheme="minorEastAsia" w:hAnsiTheme="minorEastAsia" w:hint="eastAsia"/>
          <w:color w:val="000000"/>
        </w:rPr>
        <w:t>使用</w:t>
      </w:r>
      <w:r w:rsidR="00D9171E" w:rsidRPr="00F71120">
        <w:rPr>
          <w:rFonts w:asciiTheme="minorEastAsia" w:eastAsiaTheme="minorEastAsia" w:hAnsiTheme="minorEastAsia" w:hint="eastAsia"/>
          <w:color w:val="000000"/>
        </w:rPr>
        <w:t>管理</w:t>
      </w:r>
      <w:r w:rsidR="00F71120" w:rsidRPr="00F71120">
        <w:rPr>
          <w:rFonts w:asciiTheme="minorEastAsia" w:eastAsiaTheme="minorEastAsia" w:hAnsiTheme="minorEastAsia" w:hint="eastAsia"/>
          <w:color w:val="000000"/>
        </w:rPr>
        <w:t>，</w:t>
      </w:r>
      <w:r w:rsidR="00D9171E" w:rsidRPr="00F71120">
        <w:rPr>
          <w:rFonts w:asciiTheme="minorEastAsia" w:eastAsiaTheme="minorEastAsia" w:hAnsiTheme="minorEastAsia" w:hint="eastAsia"/>
          <w:color w:val="000000"/>
        </w:rPr>
        <w:t>提高研究生工作室的使用效率</w:t>
      </w:r>
      <w:r w:rsidR="00F71120" w:rsidRPr="00F71120">
        <w:rPr>
          <w:rFonts w:asciiTheme="minorEastAsia" w:eastAsiaTheme="minorEastAsia" w:hAnsiTheme="minorEastAsia" w:hint="eastAsia"/>
          <w:color w:val="000000"/>
        </w:rPr>
        <w:t>，</w:t>
      </w:r>
      <w:r w:rsidRPr="00F71120">
        <w:rPr>
          <w:rFonts w:asciiTheme="minorEastAsia" w:eastAsiaTheme="minorEastAsia" w:hAnsiTheme="minorEastAsia"/>
          <w:color w:val="000000"/>
        </w:rPr>
        <w:t>给学院在读</w:t>
      </w:r>
      <w:r w:rsidR="00D9171E" w:rsidRPr="00F71120">
        <w:rPr>
          <w:rFonts w:asciiTheme="minorEastAsia" w:eastAsiaTheme="minorEastAsia" w:hAnsiTheme="minorEastAsia" w:hint="eastAsia"/>
          <w:color w:val="000000"/>
        </w:rPr>
        <w:t>研究生提供更加良好的科研学习</w:t>
      </w:r>
      <w:r w:rsidRPr="00F71120">
        <w:rPr>
          <w:rFonts w:asciiTheme="minorEastAsia" w:eastAsiaTheme="minorEastAsia" w:hAnsiTheme="minorEastAsia" w:hint="eastAsia"/>
          <w:color w:val="000000"/>
        </w:rPr>
        <w:t>环境</w:t>
      </w:r>
      <w:r w:rsidR="00F71120" w:rsidRPr="00F71120">
        <w:rPr>
          <w:rFonts w:asciiTheme="minorEastAsia" w:eastAsiaTheme="minorEastAsia" w:hAnsiTheme="minorEastAsia" w:hint="eastAsia"/>
          <w:color w:val="000000"/>
        </w:rPr>
        <w:t>，</w:t>
      </w:r>
      <w:r w:rsidR="00D9171E" w:rsidRPr="00F71120">
        <w:rPr>
          <w:rFonts w:asciiTheme="minorEastAsia" w:eastAsiaTheme="minorEastAsia" w:hAnsiTheme="minorEastAsia" w:hint="eastAsia"/>
          <w:color w:val="000000"/>
        </w:rPr>
        <w:t>结合学院实际情况</w:t>
      </w:r>
      <w:r w:rsidR="00F71120" w:rsidRPr="00F71120">
        <w:rPr>
          <w:rFonts w:asciiTheme="minorEastAsia" w:eastAsiaTheme="minorEastAsia" w:hAnsiTheme="minorEastAsia" w:hint="eastAsia"/>
          <w:color w:val="000000"/>
        </w:rPr>
        <w:t>，</w:t>
      </w:r>
      <w:r w:rsidR="00D9171E" w:rsidRPr="00F71120">
        <w:rPr>
          <w:rFonts w:asciiTheme="minorEastAsia" w:eastAsiaTheme="minorEastAsia" w:hAnsiTheme="minorEastAsia" w:hint="eastAsia"/>
          <w:color w:val="000000"/>
        </w:rPr>
        <w:t>特制定</w:t>
      </w:r>
      <w:r w:rsidR="00844616" w:rsidRPr="00F71120">
        <w:rPr>
          <w:rFonts w:asciiTheme="minorEastAsia" w:eastAsiaTheme="minorEastAsia" w:hAnsiTheme="minorEastAsia" w:hint="eastAsia"/>
          <w:color w:val="000000"/>
        </w:rPr>
        <w:t>《建工学院研究生工作室管理</w:t>
      </w:r>
      <w:r w:rsidR="00D9171E" w:rsidRPr="00F71120">
        <w:rPr>
          <w:rFonts w:asciiTheme="minorEastAsia" w:eastAsiaTheme="minorEastAsia" w:hAnsiTheme="minorEastAsia" w:hint="eastAsia"/>
          <w:color w:val="000000"/>
        </w:rPr>
        <w:t>办法</w:t>
      </w:r>
      <w:r w:rsidR="00844616" w:rsidRPr="00F71120">
        <w:rPr>
          <w:rFonts w:asciiTheme="minorEastAsia" w:eastAsiaTheme="minorEastAsia" w:hAnsiTheme="minorEastAsia" w:hint="eastAsia"/>
          <w:color w:val="000000"/>
        </w:rPr>
        <w:t>》</w:t>
      </w:r>
      <w:r w:rsidRPr="00F71120">
        <w:rPr>
          <w:rFonts w:asciiTheme="minorEastAsia" w:eastAsiaTheme="minorEastAsia" w:hAnsiTheme="minorEastAsia" w:cs="Times New Roman" w:hint="eastAsia"/>
          <w:color w:val="000000"/>
        </w:rPr>
        <w:t>。</w:t>
      </w:r>
    </w:p>
    <w:p w:rsidR="003F68C4" w:rsidRPr="00F71120" w:rsidRDefault="003F68C4" w:rsidP="00E4693A">
      <w:pPr>
        <w:widowControl/>
        <w:spacing w:beforeLines="50" w:before="156" w:afterLines="50" w:after="156" w:line="324" w:lineRule="auto"/>
        <w:ind w:firstLineChars="200" w:firstLine="482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一、研究生工作室</w:t>
      </w:r>
      <w:r w:rsidR="00BD39D0"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的</w:t>
      </w:r>
      <w:r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用途</w:t>
      </w:r>
    </w:p>
    <w:p w:rsidR="003F68C4" w:rsidRPr="00F71120" w:rsidRDefault="003F68C4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研究生工作室</w:t>
      </w:r>
      <w:r w:rsidR="0071120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是</w:t>
      </w:r>
      <w:r w:rsidR="001A4CF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用于</w:t>
      </w:r>
      <w:r w:rsidR="00972C2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="000B7A2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全日制</w:t>
      </w:r>
      <w:r w:rsidR="00972C27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在读</w:t>
      </w:r>
      <w:r w:rsidR="00972C2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硕士</w:t>
      </w:r>
      <w:r w:rsidR="003162E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</w:t>
      </w:r>
      <w:r w:rsidR="00972C2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972C27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博士</w:t>
      </w:r>
      <w:r w:rsidR="00972C2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</w:t>
      </w:r>
      <w:r w:rsidR="000B7A2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在校</w:t>
      </w:r>
      <w:r w:rsidR="000B7A2A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期间</w:t>
      </w:r>
      <w:r w:rsidR="00BD39D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</w:t>
      </w:r>
      <w:r w:rsidR="00D9171E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科研</w:t>
      </w:r>
      <w:r w:rsidR="0071120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</w:t>
      </w:r>
      <w:r w:rsidR="00D9171E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学习</w:t>
      </w:r>
      <w:r w:rsidR="0071120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和</w:t>
      </w:r>
      <w:r w:rsidR="00D9171E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办公</w:t>
      </w:r>
      <w:r w:rsidR="0071120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D9171E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场所</w:t>
      </w:r>
      <w:r w:rsidR="002C19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BD39D0" w:rsidRPr="00F71120" w:rsidRDefault="00BD39D0" w:rsidP="00E4693A">
      <w:pPr>
        <w:widowControl/>
        <w:spacing w:beforeLines="50" w:before="156" w:afterLines="50" w:after="156" w:line="324" w:lineRule="auto"/>
        <w:ind w:firstLineChars="200" w:firstLine="482"/>
        <w:jc w:val="left"/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二、研究生工作室的分类</w:t>
      </w:r>
    </w:p>
    <w:p w:rsidR="00A0181F" w:rsidRDefault="002C19BE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研究生工作室由学院和各研究所（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中心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）共同管理，</w:t>
      </w:r>
      <w:r w:rsidR="003867E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根据</w:t>
      </w:r>
      <w:r w:rsidR="00051E54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目前</w:t>
      </w:r>
      <w:r w:rsidR="003867E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研究生工作室建设规模</w:t>
      </w:r>
      <w:r w:rsidR="00051E54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和</w:t>
      </w:r>
      <w:r w:rsidR="003867E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研究生人数</w:t>
      </w:r>
      <w:r w:rsidR="003867E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情况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A12021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</w:t>
      </w:r>
      <w:r w:rsidR="00A12021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工作室</w:t>
      </w:r>
      <w:r w:rsidR="00BD39D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大致</w:t>
      </w:r>
      <w:r w:rsidR="00A12021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分为</w:t>
      </w:r>
      <w:r w:rsidR="00BD39D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两类</w:t>
      </w:r>
      <w:r w:rsidR="002E59F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：</w:t>
      </w:r>
    </w:p>
    <w:p w:rsidR="00EE1DC9" w:rsidRPr="00F71120" w:rsidRDefault="00051E54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Ⅰ</w:t>
      </w:r>
      <w:r w:rsidR="009C7BB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类是</w:t>
      </w:r>
      <w:r w:rsidR="005723D1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由</w:t>
      </w:r>
      <w:r w:rsidR="00080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研究所（</w:t>
      </w:r>
      <w:r w:rsidR="00080F82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中心</w:t>
      </w:r>
      <w:r w:rsidR="00080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）负责使用管理</w:t>
      </w:r>
      <w:r w:rsidR="009C7BB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的研究生</w:t>
      </w:r>
      <w:r w:rsidR="009C7BB7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工作室</w:t>
      </w:r>
      <w:r w:rsidR="00D35E3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（以下简称</w:t>
      </w:r>
      <w:r w:rsidR="00D35E32" w:rsidRPr="003612C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部门工作室</w:t>
      </w:r>
      <w:r w:rsidR="00D35E3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,Ⅱ</w:t>
      </w:r>
      <w:r w:rsidR="00080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类</w:t>
      </w:r>
      <w:r w:rsidR="009C7BB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是</w:t>
      </w:r>
      <w:r w:rsidR="00080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由</w:t>
      </w:r>
      <w:r w:rsidR="00BD39D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="00080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负责使用管理</w:t>
      </w:r>
      <w:r w:rsidR="009C7BB7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的研究生</w:t>
      </w:r>
      <w:r w:rsidR="009C7BB7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工作室</w:t>
      </w:r>
      <w:r w:rsidR="00D35E3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（以下简称</w:t>
      </w:r>
      <w:r w:rsidR="00D35E32" w:rsidRPr="003612C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公用工作室</w:t>
      </w:r>
      <w:r w:rsidR="00D35E3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="00EE1DC9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。</w:t>
      </w:r>
    </w:p>
    <w:p w:rsidR="00BD79EE" w:rsidRPr="00F71120" w:rsidRDefault="0015619C" w:rsidP="00E4693A">
      <w:pPr>
        <w:widowControl/>
        <w:spacing w:beforeLines="50" w:before="156" w:afterLines="50" w:after="156" w:line="324" w:lineRule="auto"/>
        <w:ind w:firstLineChars="200" w:firstLine="482"/>
        <w:jc w:val="left"/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三、</w:t>
      </w:r>
      <w:r w:rsidR="00371D80"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研究生工作室</w:t>
      </w:r>
      <w:r w:rsidR="00BD79EE"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的使用管理</w:t>
      </w:r>
    </w:p>
    <w:p w:rsidR="00371D80" w:rsidRPr="00F71120" w:rsidRDefault="00371D80" w:rsidP="00E4693A">
      <w:pPr>
        <w:widowControl/>
        <w:spacing w:line="324" w:lineRule="auto"/>
        <w:ind w:firstLineChars="200" w:firstLine="482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（一）部门工作室</w:t>
      </w:r>
    </w:p>
    <w:p w:rsidR="00BD79EE" w:rsidRPr="00F71120" w:rsidRDefault="00BD79EE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.各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研究所（中心）应指定一位老师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负责</w:t>
      </w:r>
      <w:r w:rsidR="008D6683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本部门</w:t>
      </w:r>
      <w:r w:rsidR="00371D8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研究生工作室桌位的</w:t>
      </w:r>
      <w:r w:rsidR="00BC14A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使用</w:t>
      </w:r>
      <w:r w:rsidR="00BC14A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分配和日常</w:t>
      </w:r>
      <w:r w:rsidR="00371D8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管理等工作。</w:t>
      </w:r>
    </w:p>
    <w:p w:rsidR="00BD79EE" w:rsidRPr="00F71120" w:rsidRDefault="00BD79EE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.</w:t>
      </w:r>
      <w:r w:rsidR="006E534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部门</w:t>
      </w:r>
      <w:r w:rsidR="00947FD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工作室不得</w:t>
      </w:r>
      <w:r w:rsidR="00A66A2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直接分配给导师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研究生使用</w:t>
      </w:r>
      <w:r w:rsidR="006E534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部门</w:t>
      </w:r>
      <w:bookmarkStart w:id="0" w:name="_GoBack"/>
      <w:bookmarkEnd w:id="0"/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工作室桌位需</w:t>
      </w:r>
      <w:r w:rsidR="006E534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先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</w:t>
      </w:r>
      <w:r w:rsidR="004E5BDF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负责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老师处</w:t>
      </w:r>
      <w:r w:rsidR="00FA2628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办理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登记</w:t>
      </w:r>
      <w:r w:rsidR="00FA2628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手续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4E5BDF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由</w:t>
      </w:r>
      <w:r w:rsidR="00A66A2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负责</w:t>
      </w:r>
      <w:r w:rsidR="004E5BDF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老师</w:t>
      </w:r>
      <w:r w:rsidR="00847DD1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安排</w:t>
      </w:r>
      <w:r w:rsidR="004E5BDF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具体桌位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BD79EE" w:rsidRPr="00F71120" w:rsidRDefault="00BD79EE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.</w:t>
      </w:r>
      <w:r w:rsidR="00D83FD4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</w:t>
      </w:r>
      <w:r w:rsidR="00A53CB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离校前</w:t>
      </w:r>
      <w:r w:rsidR="00D83FD4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应</w:t>
      </w:r>
      <w:r w:rsidR="00D202E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及时</w:t>
      </w:r>
      <w:r w:rsidR="00D83FD4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将桌位</w:t>
      </w:r>
      <w:r w:rsidR="00D202E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清理</w:t>
      </w:r>
      <w:r w:rsidR="00D83FD4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干净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D83FD4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告知负责老师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D83FD4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并将门卡</w:t>
      </w:r>
      <w:r w:rsidR="00D202E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归还</w:t>
      </w:r>
      <w:r w:rsidR="00A53CB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院办。</w:t>
      </w:r>
    </w:p>
    <w:p w:rsidR="00D202EA" w:rsidRPr="00F71120" w:rsidRDefault="00371D80" w:rsidP="00774580">
      <w:pPr>
        <w:widowControl/>
        <w:spacing w:beforeLines="50" w:before="156" w:line="324" w:lineRule="auto"/>
        <w:ind w:firstLineChars="200" w:firstLine="482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（二）</w:t>
      </w:r>
      <w:r w:rsidR="00D202EA" w:rsidRPr="00F71120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公用工作室</w:t>
      </w:r>
    </w:p>
    <w:p w:rsidR="00E42764" w:rsidRPr="00947FD8" w:rsidRDefault="00FF5C3B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646464" w:themeColor="text1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1.</w:t>
      </w:r>
      <w:r w:rsidR="00D202E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公</w:t>
      </w:r>
      <w:r w:rsidR="0047467C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用工作室</w:t>
      </w:r>
      <w:r w:rsidR="0047467C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="0064513F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日常</w:t>
      </w:r>
      <w:r w:rsidR="0047467C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使用管理</w:t>
      </w:r>
      <w:r w:rsidR="0047467C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由党政办公室负责</w:t>
      </w:r>
      <w:r w:rsidR="0002257C" w:rsidRPr="00947FD8">
        <w:rPr>
          <w:rFonts w:asciiTheme="minorEastAsia" w:hAnsiTheme="minorEastAsia" w:cs="Times New Roman" w:hint="eastAsia"/>
          <w:color w:val="646464" w:themeColor="text1"/>
          <w:kern w:val="0"/>
          <w:sz w:val="24"/>
          <w:szCs w:val="24"/>
        </w:rPr>
        <w:t>。</w:t>
      </w:r>
    </w:p>
    <w:p w:rsidR="00502ACB" w:rsidRPr="00F71120" w:rsidRDefault="00502ACB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2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使用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公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用工作室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桌位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需</w:t>
      </w:r>
      <w:r w:rsidR="004D553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事先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填写并提交《</w:t>
      </w:r>
      <w:r w:rsidRPr="003612C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</w:t>
      </w:r>
      <w:r w:rsidRPr="003612CD">
        <w:rPr>
          <w:rFonts w:asciiTheme="minorEastAsia" w:hAnsiTheme="minorEastAsia" w:cs="Times New Roman"/>
          <w:color w:val="000000"/>
          <w:kern w:val="0"/>
          <w:sz w:val="24"/>
          <w:szCs w:val="24"/>
        </w:rPr>
        <w:t>公用工作室</w:t>
      </w:r>
      <w:r w:rsidR="008D3126" w:rsidRPr="003612C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桌位</w:t>
      </w:r>
      <w:r w:rsidR="00D76C72" w:rsidRPr="003612C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审批</w:t>
      </w:r>
      <w:r w:rsidRPr="003612CD">
        <w:rPr>
          <w:rFonts w:asciiTheme="minorEastAsia" w:hAnsiTheme="minorEastAsia" w:cs="Times New Roman"/>
          <w:color w:val="000000"/>
          <w:kern w:val="0"/>
          <w:sz w:val="24"/>
          <w:szCs w:val="24"/>
        </w:rPr>
        <w:t>表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》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081553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经</w:t>
      </w:r>
      <w:r w:rsidR="008A1B8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研究所（中心）负责工作室管理的老师审核签字后交学院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党政办公室</w:t>
      </w:r>
      <w:r w:rsidR="00B65C18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进行申请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D202EA" w:rsidRPr="00F71120" w:rsidRDefault="00502ACB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3</w:t>
      </w:r>
      <w:r w:rsidR="0002257C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.公</w:t>
      </w:r>
      <w:r w:rsidR="0002257C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用工作室</w:t>
      </w:r>
      <w:r w:rsidR="00FF5C3B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实行动态</w:t>
      </w:r>
      <w:r w:rsidR="0081052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安排</w:t>
      </w:r>
      <w:r w:rsidR="00FF5C3B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管理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BD7EA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使用</w:t>
      </w:r>
      <w:r w:rsidR="00BD7EA7">
        <w:rPr>
          <w:rFonts w:asciiTheme="minorEastAsia" w:hAnsiTheme="minorEastAsia" w:cs="Times New Roman"/>
          <w:color w:val="000000"/>
          <w:kern w:val="0"/>
          <w:sz w:val="24"/>
          <w:szCs w:val="24"/>
        </w:rPr>
        <w:t>期限</w:t>
      </w:r>
      <w:r w:rsidR="00D202EA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最长不超过一年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FF5C3B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到期</w:t>
      </w:r>
      <w:r w:rsidR="005F7FF8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后</w:t>
      </w:r>
      <w:r w:rsidR="00BD7EA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及时搬离</w:t>
      </w:r>
      <w:r w:rsidR="00BD7EA7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</w:t>
      </w:r>
      <w:r w:rsidR="005F7FF8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由</w:t>
      </w:r>
      <w:r w:rsidR="005F7FF8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研究所（中心）</w:t>
      </w:r>
      <w:r w:rsidR="00FF5C3B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另</w:t>
      </w:r>
      <w:r w:rsidR="005F7FF8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行</w:t>
      </w:r>
      <w:r w:rsidR="005F7FF8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安排</w:t>
      </w:r>
      <w:r w:rsidR="006A1B43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FF5C3B" w:rsidRPr="00F71120" w:rsidRDefault="00FF5C3B" w:rsidP="00E4693A">
      <w:pPr>
        <w:widowControl/>
        <w:spacing w:beforeLines="50" w:before="156" w:afterLines="50" w:after="156" w:line="324" w:lineRule="auto"/>
        <w:ind w:firstLineChars="200" w:firstLine="482"/>
        <w:jc w:val="left"/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四、使用原则与要求</w:t>
      </w:r>
    </w:p>
    <w:p w:rsidR="00FF5C3B" w:rsidRDefault="00FF5C3B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（一）研究生工作室主要用于研究生科研学习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不得用于与科研</w:t>
      </w:r>
      <w:r w:rsidR="005D026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学习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、研究生培养无关的用途。凡擅自改变用途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一经发现学院将予以纠正直至收回。</w:t>
      </w:r>
    </w:p>
    <w:p w:rsidR="0011431F" w:rsidRPr="003612CD" w:rsidRDefault="005D026F" w:rsidP="003612CD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612CD">
        <w:rPr>
          <w:rFonts w:asciiTheme="minorEastAsia" w:hAnsiTheme="minorEastAsia" w:cs="Times New Roman" w:hint="eastAsia"/>
          <w:kern w:val="0"/>
          <w:sz w:val="24"/>
          <w:szCs w:val="24"/>
        </w:rPr>
        <w:lastRenderedPageBreak/>
        <w:t>（二）</w:t>
      </w:r>
      <w:r w:rsidR="0011431F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研究生在读期间，先由各研究所（中心）在所属部门工作室安排桌位。</w:t>
      </w:r>
      <w:r w:rsidR="001A4CF9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部门工作室桌位总数</w:t>
      </w:r>
      <w:r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多于</w:t>
      </w:r>
      <w:r w:rsidR="0011431F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研究生人数的研究所（中心），</w:t>
      </w:r>
      <w:r w:rsidR="00161B49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原则上</w:t>
      </w:r>
      <w:r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学院</w:t>
      </w:r>
      <w:r w:rsidR="0011431F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不再安排使用公</w:t>
      </w:r>
      <w:r w:rsidR="0011431F" w:rsidRPr="003612CD">
        <w:rPr>
          <w:rFonts w:asciiTheme="minorEastAsia" w:hAnsiTheme="minorEastAsia" w:cs="Times New Roman"/>
          <w:kern w:val="0"/>
          <w:sz w:val="24"/>
          <w:szCs w:val="24"/>
        </w:rPr>
        <w:t>用工作室</w:t>
      </w:r>
      <w:r w:rsidR="00161B49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；在条件允许的情况下，部门工作室多余的空位应当允许学院安排其他研究所（中心）</w:t>
      </w:r>
      <w:r w:rsidR="00D501F9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的</w:t>
      </w:r>
      <w:r w:rsidR="00161B49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学生</w:t>
      </w:r>
      <w:r w:rsidR="00D501F9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在一定期限内使用</w:t>
      </w:r>
      <w:r w:rsidR="00161B49" w:rsidRPr="003612CD">
        <w:rPr>
          <w:rFonts w:asciiTheme="minorEastAsia" w:hAnsiTheme="minorEastAsia" w:cs="Times New Roman" w:hint="eastAsia"/>
          <w:kern w:val="0"/>
          <w:sz w:val="24"/>
          <w:szCs w:val="24"/>
        </w:rPr>
        <w:t>。</w:t>
      </w:r>
    </w:p>
    <w:p w:rsidR="00FF5C3B" w:rsidRDefault="00FF5C3B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 w:rsidR="00D501F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三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研究生工作室</w:t>
      </w:r>
      <w:r w:rsidRPr="00F71120">
        <w:rPr>
          <w:rFonts w:asciiTheme="minorEastAsia" w:hAnsiTheme="minorEastAsia"/>
          <w:color w:val="000000"/>
          <w:sz w:val="24"/>
          <w:szCs w:val="24"/>
        </w:rPr>
        <w:t>原则上一人一位</w:t>
      </w:r>
      <w:r w:rsidR="00F71120" w:rsidRPr="00F71120">
        <w:rPr>
          <w:rFonts w:asciiTheme="minorEastAsia" w:hAnsiTheme="minorEastAsia"/>
          <w:color w:val="000000"/>
          <w:sz w:val="24"/>
          <w:szCs w:val="24"/>
        </w:rPr>
        <w:t>，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每人应根据分配的桌位对号入座</w:t>
      </w:r>
      <w:r w:rsidR="00F71120" w:rsidRPr="00F71120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不得随意变更桌位</w:t>
      </w:r>
      <w:r w:rsidR="00F71120" w:rsidRPr="00F71120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不得转交他人。如需</w:t>
      </w:r>
      <w:r w:rsidRPr="00F71120">
        <w:rPr>
          <w:rFonts w:asciiTheme="minorEastAsia" w:hAnsiTheme="minorEastAsia"/>
          <w:color w:val="000000"/>
          <w:sz w:val="24"/>
          <w:szCs w:val="24"/>
        </w:rPr>
        <w:t>调整</w:t>
      </w:r>
      <w:r w:rsidR="00F71120" w:rsidRPr="00F71120">
        <w:rPr>
          <w:rFonts w:asciiTheme="minorEastAsia" w:hAnsiTheme="minorEastAsia"/>
          <w:color w:val="000000"/>
          <w:sz w:val="24"/>
          <w:szCs w:val="24"/>
        </w:rPr>
        <w:t>，</w:t>
      </w:r>
      <w:r w:rsidR="00D501F9">
        <w:rPr>
          <w:rFonts w:asciiTheme="minorEastAsia" w:hAnsiTheme="minorEastAsia" w:hint="eastAsia"/>
          <w:color w:val="000000"/>
          <w:sz w:val="24"/>
          <w:szCs w:val="24"/>
        </w:rPr>
        <w:t>请</w:t>
      </w:r>
      <w:r w:rsidRPr="00F71120">
        <w:rPr>
          <w:rFonts w:asciiTheme="minorEastAsia" w:hAnsiTheme="minorEastAsia"/>
          <w:color w:val="000000"/>
          <w:sz w:val="24"/>
          <w:szCs w:val="24"/>
        </w:rPr>
        <w:t>到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负责</w:t>
      </w:r>
      <w:r w:rsidRPr="00F71120">
        <w:rPr>
          <w:rFonts w:asciiTheme="minorEastAsia" w:hAnsiTheme="minorEastAsia"/>
          <w:color w:val="000000"/>
          <w:sz w:val="24"/>
          <w:szCs w:val="24"/>
        </w:rPr>
        <w:t>老师处办理登记手续。</w:t>
      </w:r>
    </w:p>
    <w:p w:rsidR="00726ED6" w:rsidRPr="00726ED6" w:rsidRDefault="00726ED6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四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）在使用过程中，如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遇研究生出国、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实习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、休学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等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原因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长期外出（半年及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以上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学院或研究所（中心）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可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视情况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收回桌位，合理利用，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待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学生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返校后重新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安排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桌位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FF5C3B" w:rsidRPr="00F71120" w:rsidRDefault="00FF5C3B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 w:rsidR="00726ED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五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）研究生工作室的用电、用水、门禁、消防、安全及环境卫生等执行学校相关规定并接受监督。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爱护工作室的设备</w:t>
      </w:r>
      <w:r w:rsidR="00F71120" w:rsidRPr="00F71120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损坏要照价赔偿</w:t>
      </w:r>
      <w:r w:rsidR="00F71120" w:rsidRPr="00F71120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不准私自随意搬动桌椅</w:t>
      </w:r>
      <w:r w:rsidR="00F71120" w:rsidRPr="00F71120">
        <w:rPr>
          <w:rFonts w:asciiTheme="minorEastAsia" w:hAnsiTheme="minorEastAsia" w:hint="eastAsia"/>
          <w:color w:val="000000"/>
          <w:sz w:val="24"/>
          <w:szCs w:val="24"/>
        </w:rPr>
        <w:t>，</w:t>
      </w:r>
      <w:r w:rsidRPr="00F71120">
        <w:rPr>
          <w:rFonts w:asciiTheme="minorEastAsia" w:hAnsiTheme="minorEastAsia" w:hint="eastAsia"/>
          <w:color w:val="000000"/>
          <w:sz w:val="24"/>
          <w:szCs w:val="24"/>
        </w:rPr>
        <w:t>不准在桌面上乱写乱画。严禁将试验所用有毒、有害物品带入工作室。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要节约用水、用电、爱护公物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保障室内外环境卫生与正常秩序。</w:t>
      </w:r>
    </w:p>
    <w:p w:rsidR="00655431" w:rsidRPr="00F71120" w:rsidRDefault="00F52840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（六）对发现在使用过程中存在着严重学术不端行为、严重违反相关制度规定者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1C60C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或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其他不适应继续使用研究生工作室的情况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FF5C3B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将予以纠正直至收回工作室桌位</w:t>
      </w:r>
      <w:r w:rsidR="00CF5C41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3F68C4" w:rsidRPr="00F71120" w:rsidRDefault="0015619C" w:rsidP="00E4693A">
      <w:pPr>
        <w:widowControl/>
        <w:spacing w:beforeLines="50" w:before="156" w:afterLines="50" w:after="156" w:line="324" w:lineRule="auto"/>
        <w:ind w:firstLineChars="200" w:firstLine="482"/>
        <w:jc w:val="left"/>
        <w:rPr>
          <w:rFonts w:asciiTheme="minorEastAsia" w:hAnsiTheme="minorEastAsia" w:cs="Times New Roman"/>
          <w:b/>
          <w:bCs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五</w:t>
      </w:r>
      <w:r w:rsidR="003F68C4"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、</w:t>
      </w:r>
      <w:r w:rsidRPr="00F71120">
        <w:rPr>
          <w:rFonts w:asciiTheme="minorEastAsia" w:hAnsiTheme="minorEastAsia" w:cs="Times New Roman" w:hint="eastAsia"/>
          <w:b/>
          <w:bCs/>
          <w:color w:val="000000"/>
          <w:kern w:val="0"/>
          <w:sz w:val="24"/>
          <w:szCs w:val="24"/>
        </w:rPr>
        <w:t>其它事宜</w:t>
      </w:r>
    </w:p>
    <w:p w:rsidR="00871FC0" w:rsidRDefault="003F68C4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（一）</w:t>
      </w:r>
      <w:r w:rsidR="002C19BE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党政办公室负责</w:t>
      </w:r>
      <w:r w:rsidR="00E4693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学院所有研究生工作室的使用管理和统筹调配，</w:t>
      </w:r>
      <w:r w:rsidR="007C4E6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并</w:t>
      </w:r>
      <w:r w:rsidR="006A235D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定期</w:t>
      </w:r>
      <w:r w:rsidR="007C4E6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对</w:t>
      </w:r>
      <w:r w:rsidR="00E4693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</w:t>
      </w:r>
      <w:r w:rsidR="00871FC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工作室</w:t>
      </w:r>
      <w:r w:rsidR="007C4E62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使用情况</w:t>
      </w:r>
      <w:r w:rsidR="007C4E6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进行统计</w:t>
      </w:r>
      <w:r w:rsidR="0035727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分析</w:t>
      </w:r>
      <w:r w:rsidR="007C4E6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871FC0" w:rsidRDefault="00871FC0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 w:rsidR="002C19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二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）研究所（中心）</w:t>
      </w:r>
      <w:r w:rsidR="0035727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负责做好本部门</w:t>
      </w:r>
      <w:r w:rsidR="002C19BE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研究生</w:t>
      </w:r>
      <w:r w:rsidR="0035727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工作室的日常管理</w:t>
      </w:r>
      <w:r w:rsidR="002C19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及监督检查等各项工作。</w:t>
      </w:r>
    </w:p>
    <w:p w:rsidR="002C19BE" w:rsidRDefault="002C19BE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（三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）学生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工作办公室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协助开展研究生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工作室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的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安全教育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，定期组织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工作室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卫生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检查评比、争创模范工作室等活动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营造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和谐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向上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的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文化生活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氛围。</w:t>
      </w:r>
    </w:p>
    <w:p w:rsidR="003F68C4" w:rsidRPr="00F71120" w:rsidRDefault="003F68C4" w:rsidP="00E4693A">
      <w:pPr>
        <w:widowControl/>
        <w:spacing w:line="324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 w:rsidR="002C19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四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）本办法未尽事宜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由</w:t>
      </w:r>
      <w:r w:rsidR="006A4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另行规定。</w:t>
      </w:r>
    </w:p>
    <w:p w:rsidR="00254B48" w:rsidRPr="00F71120" w:rsidRDefault="003F68C4" w:rsidP="00E4693A">
      <w:pPr>
        <w:spacing w:line="324" w:lineRule="auto"/>
        <w:ind w:firstLineChars="200" w:firstLine="48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</w:t>
      </w:r>
      <w:r w:rsidR="002C19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五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）本办法自</w:t>
      </w:r>
      <w:r w:rsidR="007F62EB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</w:t>
      </w:r>
      <w:r w:rsidR="007F62EB"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019</w:t>
      </w:r>
      <w:r w:rsidR="007F62EB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年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起实施</w:t>
      </w:r>
      <w:r w:rsidR="00F71120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由</w:t>
      </w:r>
      <w:r w:rsidR="009312CD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党政办公室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负责解释。</w:t>
      </w:r>
    </w:p>
    <w:p w:rsidR="00F52840" w:rsidRDefault="00F52840" w:rsidP="00E4693A">
      <w:pPr>
        <w:spacing w:line="324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E4693A" w:rsidRPr="00F71120" w:rsidRDefault="00E4693A" w:rsidP="00E4693A">
      <w:pPr>
        <w:spacing w:line="324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A4F82" w:rsidRPr="00F71120" w:rsidRDefault="006A4F82" w:rsidP="00E4693A">
      <w:pPr>
        <w:spacing w:line="324" w:lineRule="auto"/>
        <w:ind w:firstLineChars="200" w:firstLine="480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建筑</w:t>
      </w:r>
      <w:r w:rsidRPr="00F71120">
        <w:rPr>
          <w:rFonts w:asciiTheme="minorEastAsia" w:hAnsiTheme="minorEastAsia" w:cs="Times New Roman"/>
          <w:color w:val="000000"/>
          <w:kern w:val="0"/>
          <w:sz w:val="24"/>
          <w:szCs w:val="24"/>
        </w:rPr>
        <w:t>工程学院</w:t>
      </w:r>
    </w:p>
    <w:p w:rsidR="008D3126" w:rsidRDefault="007F62EB" w:rsidP="00FE56DA">
      <w:pPr>
        <w:spacing w:line="324" w:lineRule="auto"/>
        <w:ind w:firstLineChars="200" w:firstLine="480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2019</w:t>
      </w:r>
      <w:r w:rsidR="006A4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年</w:t>
      </w:r>
      <w:r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 w:rsidR="006A4F82" w:rsidRPr="00F7112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月</w:t>
      </w:r>
    </w:p>
    <w:sectPr w:rsidR="008D3126" w:rsidSect="006C2C85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192" w:rsidRDefault="00EE2192" w:rsidP="00844616">
      <w:r>
        <w:separator/>
      </w:r>
    </w:p>
  </w:endnote>
  <w:endnote w:type="continuationSeparator" w:id="0">
    <w:p w:rsidR="00EE2192" w:rsidRDefault="00EE2192" w:rsidP="0084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192" w:rsidRDefault="00EE2192" w:rsidP="00844616">
      <w:r>
        <w:separator/>
      </w:r>
    </w:p>
  </w:footnote>
  <w:footnote w:type="continuationSeparator" w:id="0">
    <w:p w:rsidR="00EE2192" w:rsidRDefault="00EE2192" w:rsidP="00844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C4"/>
    <w:rsid w:val="000128D3"/>
    <w:rsid w:val="00013C27"/>
    <w:rsid w:val="000161D6"/>
    <w:rsid w:val="00021A04"/>
    <w:rsid w:val="0002257C"/>
    <w:rsid w:val="00051E54"/>
    <w:rsid w:val="00062487"/>
    <w:rsid w:val="00080F82"/>
    <w:rsid w:val="00081553"/>
    <w:rsid w:val="00093788"/>
    <w:rsid w:val="000B7A2A"/>
    <w:rsid w:val="0011431F"/>
    <w:rsid w:val="001265E1"/>
    <w:rsid w:val="00150C7F"/>
    <w:rsid w:val="0015619C"/>
    <w:rsid w:val="00161B49"/>
    <w:rsid w:val="00163C59"/>
    <w:rsid w:val="00176B32"/>
    <w:rsid w:val="001879E4"/>
    <w:rsid w:val="001A4CF9"/>
    <w:rsid w:val="001C60C9"/>
    <w:rsid w:val="001E0B1B"/>
    <w:rsid w:val="001E4CD4"/>
    <w:rsid w:val="00215F53"/>
    <w:rsid w:val="00227BBD"/>
    <w:rsid w:val="00232A88"/>
    <w:rsid w:val="00232F65"/>
    <w:rsid w:val="00254B48"/>
    <w:rsid w:val="002667FA"/>
    <w:rsid w:val="002670AA"/>
    <w:rsid w:val="00280C2B"/>
    <w:rsid w:val="002C19BE"/>
    <w:rsid w:val="002D575F"/>
    <w:rsid w:val="002E59F1"/>
    <w:rsid w:val="002E74E8"/>
    <w:rsid w:val="002F7F52"/>
    <w:rsid w:val="00303651"/>
    <w:rsid w:val="003162E7"/>
    <w:rsid w:val="00335896"/>
    <w:rsid w:val="0034225C"/>
    <w:rsid w:val="003440B6"/>
    <w:rsid w:val="0035727B"/>
    <w:rsid w:val="003612CD"/>
    <w:rsid w:val="003701C2"/>
    <w:rsid w:val="00371D80"/>
    <w:rsid w:val="00374B21"/>
    <w:rsid w:val="003867E0"/>
    <w:rsid w:val="00393FAF"/>
    <w:rsid w:val="003A1B9E"/>
    <w:rsid w:val="003A47B7"/>
    <w:rsid w:val="003B22CA"/>
    <w:rsid w:val="003E4757"/>
    <w:rsid w:val="003E6BCC"/>
    <w:rsid w:val="003E759B"/>
    <w:rsid w:val="003F5C1A"/>
    <w:rsid w:val="003F68C4"/>
    <w:rsid w:val="00422648"/>
    <w:rsid w:val="00446B31"/>
    <w:rsid w:val="00467A57"/>
    <w:rsid w:val="0047467C"/>
    <w:rsid w:val="00492BAE"/>
    <w:rsid w:val="004D5532"/>
    <w:rsid w:val="004E0542"/>
    <w:rsid w:val="004E5BDF"/>
    <w:rsid w:val="004F3D29"/>
    <w:rsid w:val="004F6D73"/>
    <w:rsid w:val="00500980"/>
    <w:rsid w:val="00502ACB"/>
    <w:rsid w:val="00502DCD"/>
    <w:rsid w:val="005723D1"/>
    <w:rsid w:val="00577755"/>
    <w:rsid w:val="005C38F0"/>
    <w:rsid w:val="005D026F"/>
    <w:rsid w:val="005F7FF8"/>
    <w:rsid w:val="00600A1D"/>
    <w:rsid w:val="00622216"/>
    <w:rsid w:val="00623A30"/>
    <w:rsid w:val="0064513F"/>
    <w:rsid w:val="00655431"/>
    <w:rsid w:val="006721ED"/>
    <w:rsid w:val="006A1B43"/>
    <w:rsid w:val="006A235D"/>
    <w:rsid w:val="006A4F82"/>
    <w:rsid w:val="006C2C85"/>
    <w:rsid w:val="006D0DD9"/>
    <w:rsid w:val="006E5346"/>
    <w:rsid w:val="00711201"/>
    <w:rsid w:val="00714814"/>
    <w:rsid w:val="00726ED6"/>
    <w:rsid w:val="00774580"/>
    <w:rsid w:val="0078292D"/>
    <w:rsid w:val="007C3DF0"/>
    <w:rsid w:val="007C4E62"/>
    <w:rsid w:val="007F31CA"/>
    <w:rsid w:val="007F62EB"/>
    <w:rsid w:val="00810522"/>
    <w:rsid w:val="0083732A"/>
    <w:rsid w:val="008416F6"/>
    <w:rsid w:val="00843667"/>
    <w:rsid w:val="00844616"/>
    <w:rsid w:val="008457A5"/>
    <w:rsid w:val="00847DD1"/>
    <w:rsid w:val="00871FC0"/>
    <w:rsid w:val="008942BE"/>
    <w:rsid w:val="008A1B8A"/>
    <w:rsid w:val="008D3126"/>
    <w:rsid w:val="008D625F"/>
    <w:rsid w:val="008D6683"/>
    <w:rsid w:val="008E542B"/>
    <w:rsid w:val="008F23D5"/>
    <w:rsid w:val="009312CD"/>
    <w:rsid w:val="0094749E"/>
    <w:rsid w:val="00947FD8"/>
    <w:rsid w:val="00972C27"/>
    <w:rsid w:val="00973E98"/>
    <w:rsid w:val="00993DA2"/>
    <w:rsid w:val="009A6375"/>
    <w:rsid w:val="009B6FDF"/>
    <w:rsid w:val="009C6E29"/>
    <w:rsid w:val="009C7BB7"/>
    <w:rsid w:val="009E1D16"/>
    <w:rsid w:val="00A0162B"/>
    <w:rsid w:val="00A0181F"/>
    <w:rsid w:val="00A12021"/>
    <w:rsid w:val="00A53CBA"/>
    <w:rsid w:val="00A66A22"/>
    <w:rsid w:val="00A8465E"/>
    <w:rsid w:val="00AC6485"/>
    <w:rsid w:val="00B636CA"/>
    <w:rsid w:val="00B65C18"/>
    <w:rsid w:val="00BC14AA"/>
    <w:rsid w:val="00BD39D0"/>
    <w:rsid w:val="00BD79EE"/>
    <w:rsid w:val="00BD7EA7"/>
    <w:rsid w:val="00C3103B"/>
    <w:rsid w:val="00C43B34"/>
    <w:rsid w:val="00C4655B"/>
    <w:rsid w:val="00CF22D2"/>
    <w:rsid w:val="00CF4359"/>
    <w:rsid w:val="00CF5C41"/>
    <w:rsid w:val="00D12FB1"/>
    <w:rsid w:val="00D202EA"/>
    <w:rsid w:val="00D34346"/>
    <w:rsid w:val="00D35E32"/>
    <w:rsid w:val="00D501F9"/>
    <w:rsid w:val="00D76445"/>
    <w:rsid w:val="00D76C72"/>
    <w:rsid w:val="00D8165A"/>
    <w:rsid w:val="00D83FD4"/>
    <w:rsid w:val="00D9171E"/>
    <w:rsid w:val="00D95B08"/>
    <w:rsid w:val="00DC5510"/>
    <w:rsid w:val="00DE4A75"/>
    <w:rsid w:val="00DE5F2D"/>
    <w:rsid w:val="00DF5845"/>
    <w:rsid w:val="00E22C52"/>
    <w:rsid w:val="00E42764"/>
    <w:rsid w:val="00E4515C"/>
    <w:rsid w:val="00E4693A"/>
    <w:rsid w:val="00E87875"/>
    <w:rsid w:val="00E9355F"/>
    <w:rsid w:val="00EB439E"/>
    <w:rsid w:val="00EC369D"/>
    <w:rsid w:val="00ED4292"/>
    <w:rsid w:val="00EE1DC9"/>
    <w:rsid w:val="00EE2192"/>
    <w:rsid w:val="00EE462B"/>
    <w:rsid w:val="00F12123"/>
    <w:rsid w:val="00F23220"/>
    <w:rsid w:val="00F25AA8"/>
    <w:rsid w:val="00F34EB5"/>
    <w:rsid w:val="00F35CD9"/>
    <w:rsid w:val="00F44555"/>
    <w:rsid w:val="00F51827"/>
    <w:rsid w:val="00F52840"/>
    <w:rsid w:val="00F57A82"/>
    <w:rsid w:val="00F61BAF"/>
    <w:rsid w:val="00F71120"/>
    <w:rsid w:val="00F92714"/>
    <w:rsid w:val="00FA2628"/>
    <w:rsid w:val="00FE56DA"/>
    <w:rsid w:val="00FE5AE3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DD4777-2F83-4C47-BF83-D00E5FAB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8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8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46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4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4616"/>
    <w:rPr>
      <w:sz w:val="18"/>
      <w:szCs w:val="18"/>
    </w:rPr>
  </w:style>
  <w:style w:type="paragraph" w:styleId="a8">
    <w:name w:val="List Paragraph"/>
    <w:basedOn w:val="a"/>
    <w:uiPriority w:val="34"/>
    <w:qFormat/>
    <w:rsid w:val="00BD79EE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8D312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D3126"/>
  </w:style>
  <w:style w:type="table" w:styleId="ab">
    <w:name w:val="Table Grid"/>
    <w:basedOn w:val="a1"/>
    <w:uiPriority w:val="59"/>
    <w:rsid w:val="008D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646464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辰星 陈</cp:lastModifiedBy>
  <cp:revision>7</cp:revision>
  <cp:lastPrinted>2019-09-08T04:34:00Z</cp:lastPrinted>
  <dcterms:created xsi:type="dcterms:W3CDTF">2022-09-29T08:14:00Z</dcterms:created>
  <dcterms:modified xsi:type="dcterms:W3CDTF">2022-09-30T07:38:00Z</dcterms:modified>
</cp:coreProperties>
</file>