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86" w:rsidRPr="000C5F47" w:rsidRDefault="00DD6D86" w:rsidP="00DD6D86">
      <w:pPr>
        <w:jc w:val="center"/>
        <w:rPr>
          <w:rFonts w:ascii="华文中宋" w:eastAsia="华文中宋" w:hAnsi="华文中宋"/>
          <w:sz w:val="36"/>
          <w:szCs w:val="36"/>
        </w:rPr>
      </w:pPr>
    </w:p>
    <w:p w:rsidR="00DD6D86" w:rsidRPr="000C5F47" w:rsidRDefault="00DD6D86" w:rsidP="00DD6D86">
      <w:pPr>
        <w:jc w:val="center"/>
        <w:rPr>
          <w:rFonts w:ascii="华文中宋" w:eastAsia="华文中宋" w:hAnsi="华文中宋"/>
          <w:sz w:val="36"/>
          <w:szCs w:val="36"/>
        </w:rPr>
      </w:pPr>
    </w:p>
    <w:p w:rsidR="00DD6D86" w:rsidRPr="000C5F47" w:rsidRDefault="00DD6D86" w:rsidP="00DD6D86">
      <w:pPr>
        <w:jc w:val="center"/>
        <w:rPr>
          <w:rFonts w:ascii="华文中宋" w:eastAsia="华文中宋" w:hAnsi="华文中宋"/>
          <w:sz w:val="36"/>
          <w:szCs w:val="36"/>
        </w:rPr>
      </w:pPr>
    </w:p>
    <w:p w:rsidR="00DD6D86" w:rsidRPr="000C5F47" w:rsidRDefault="00DD6D86" w:rsidP="00DD6D86">
      <w:pPr>
        <w:jc w:val="center"/>
        <w:rPr>
          <w:rFonts w:ascii="华文中宋" w:eastAsia="华文中宋" w:hAnsi="华文中宋"/>
          <w:sz w:val="52"/>
          <w:szCs w:val="52"/>
        </w:rPr>
      </w:pPr>
      <w:r w:rsidRPr="000C5F47">
        <w:rPr>
          <w:rFonts w:ascii="华文中宋" w:eastAsia="华文中宋" w:hAnsi="华文中宋" w:hint="eastAsia"/>
          <w:sz w:val="52"/>
          <w:szCs w:val="52"/>
        </w:rPr>
        <w:t>二○一</w:t>
      </w:r>
      <w:r>
        <w:rPr>
          <w:rFonts w:ascii="华文中宋" w:eastAsia="华文中宋" w:hAnsi="华文中宋" w:hint="eastAsia"/>
          <w:sz w:val="52"/>
          <w:szCs w:val="52"/>
        </w:rPr>
        <w:t>六</w:t>
      </w:r>
      <w:r w:rsidRPr="000C5F47">
        <w:rPr>
          <w:rFonts w:ascii="华文中宋" w:eastAsia="华文中宋" w:hAnsi="华文中宋" w:hint="eastAsia"/>
          <w:sz w:val="52"/>
          <w:szCs w:val="52"/>
        </w:rPr>
        <w:t>年度</w:t>
      </w:r>
    </w:p>
    <w:p w:rsidR="00DD6D86" w:rsidRPr="000C5F47" w:rsidRDefault="00DD6D86" w:rsidP="00DD6D86">
      <w:pPr>
        <w:jc w:val="center"/>
        <w:rPr>
          <w:rFonts w:ascii="华文中宋" w:eastAsia="华文中宋" w:hAnsi="华文中宋"/>
          <w:sz w:val="52"/>
          <w:szCs w:val="52"/>
        </w:rPr>
      </w:pPr>
      <w:r w:rsidRPr="000C5F47">
        <w:rPr>
          <w:rFonts w:ascii="华文中宋" w:eastAsia="华文中宋" w:hAnsi="华文中宋" w:hint="eastAsia"/>
          <w:sz w:val="52"/>
          <w:szCs w:val="52"/>
        </w:rPr>
        <w:t>上海市人民政府决策咨询研究</w:t>
      </w:r>
    </w:p>
    <w:p w:rsidR="00DD6D86" w:rsidRPr="000C5F47" w:rsidRDefault="00DD6D86" w:rsidP="00DD6D86">
      <w:pPr>
        <w:jc w:val="center"/>
        <w:rPr>
          <w:rFonts w:ascii="华文中宋" w:eastAsia="华文中宋" w:hAnsi="华文中宋"/>
          <w:sz w:val="52"/>
          <w:szCs w:val="52"/>
        </w:rPr>
      </w:pPr>
      <w:r w:rsidRPr="000C5F47">
        <w:rPr>
          <w:rFonts w:ascii="华文中宋" w:eastAsia="华文中宋" w:hAnsi="华文中宋" w:hint="eastAsia"/>
          <w:sz w:val="52"/>
          <w:szCs w:val="52"/>
        </w:rPr>
        <w:t>重点课题（公开招标）指南</w:t>
      </w:r>
    </w:p>
    <w:p w:rsidR="00DD6D86" w:rsidRPr="000C5F47" w:rsidRDefault="00DD6D86" w:rsidP="00DD6D86">
      <w:pPr>
        <w:jc w:val="center"/>
        <w:rPr>
          <w:rFonts w:ascii="华文中宋" w:eastAsia="华文中宋" w:hAnsi="华文中宋"/>
          <w:sz w:val="72"/>
          <w:szCs w:val="72"/>
        </w:rPr>
      </w:pPr>
    </w:p>
    <w:p w:rsidR="00DD6D86" w:rsidRPr="000C5F47" w:rsidRDefault="00DD6D86" w:rsidP="00DD6D86">
      <w:pPr>
        <w:jc w:val="center"/>
        <w:rPr>
          <w:rFonts w:ascii="华文中宋" w:eastAsia="华文中宋" w:hAnsi="华文中宋"/>
          <w:sz w:val="72"/>
          <w:szCs w:val="72"/>
        </w:rPr>
      </w:pPr>
    </w:p>
    <w:p w:rsidR="00DD6D86" w:rsidRDefault="00DD6D86" w:rsidP="00DD6D86">
      <w:pPr>
        <w:jc w:val="center"/>
        <w:rPr>
          <w:rFonts w:ascii="华文中宋" w:eastAsia="华文中宋" w:hAnsi="华文中宋"/>
          <w:sz w:val="72"/>
          <w:szCs w:val="72"/>
        </w:rPr>
      </w:pPr>
    </w:p>
    <w:p w:rsidR="00DD6D86" w:rsidRPr="000C5F47" w:rsidRDefault="00DD6D86" w:rsidP="00DD6D86">
      <w:pPr>
        <w:jc w:val="center"/>
        <w:rPr>
          <w:rFonts w:ascii="华文中宋" w:eastAsia="华文中宋" w:hAnsi="华文中宋"/>
          <w:sz w:val="72"/>
          <w:szCs w:val="72"/>
        </w:rPr>
      </w:pPr>
    </w:p>
    <w:p w:rsidR="00DD6D86" w:rsidRPr="000C5F47" w:rsidRDefault="00DD6D86" w:rsidP="00DD6D86">
      <w:pPr>
        <w:jc w:val="center"/>
        <w:rPr>
          <w:rFonts w:ascii="华文中宋" w:eastAsia="华文中宋" w:hAnsi="华文中宋"/>
          <w:sz w:val="72"/>
          <w:szCs w:val="72"/>
        </w:rPr>
      </w:pPr>
    </w:p>
    <w:p w:rsidR="00DD6D86" w:rsidRPr="000C5F47" w:rsidRDefault="00DD6D86" w:rsidP="00DD6D86">
      <w:pPr>
        <w:jc w:val="center"/>
        <w:rPr>
          <w:rFonts w:ascii="华文中宋" w:eastAsia="华文中宋" w:hAnsi="华文中宋"/>
          <w:sz w:val="72"/>
          <w:szCs w:val="72"/>
        </w:rPr>
      </w:pPr>
    </w:p>
    <w:p w:rsidR="00DD6D86" w:rsidRPr="000C5F47" w:rsidRDefault="00DD6D86" w:rsidP="00DD6D86">
      <w:pPr>
        <w:jc w:val="center"/>
        <w:rPr>
          <w:rFonts w:ascii="黑体" w:eastAsia="黑体" w:hAnsi="华文中宋"/>
          <w:sz w:val="36"/>
          <w:szCs w:val="36"/>
        </w:rPr>
      </w:pPr>
      <w:r w:rsidRPr="000C5F47">
        <w:rPr>
          <w:rFonts w:ascii="黑体" w:eastAsia="黑体" w:hAnsi="华文中宋" w:hint="eastAsia"/>
          <w:sz w:val="36"/>
          <w:szCs w:val="36"/>
        </w:rPr>
        <w:t>上海市人民政府发展研究中心</w:t>
      </w:r>
    </w:p>
    <w:p w:rsidR="00DD6D86" w:rsidRDefault="00DD6D86" w:rsidP="00DD6D86">
      <w:pPr>
        <w:jc w:val="center"/>
        <w:rPr>
          <w:rFonts w:ascii="黑体" w:eastAsia="黑体" w:hAnsi="华文中宋"/>
          <w:sz w:val="36"/>
          <w:szCs w:val="36"/>
        </w:rPr>
        <w:sectPr w:rsidR="00DD6D86" w:rsidSect="008E0105">
          <w:footerReference w:type="even" r:id="rId8"/>
          <w:pgSz w:w="11906" w:h="16838"/>
          <w:pgMar w:top="1418" w:right="1418" w:bottom="1418" w:left="1418" w:header="851" w:footer="992" w:gutter="0"/>
          <w:pgNumType w:start="1"/>
          <w:cols w:space="425"/>
          <w:docGrid w:type="lines" w:linePitch="312"/>
        </w:sectPr>
      </w:pPr>
      <w:r w:rsidRPr="000C5F47">
        <w:rPr>
          <w:rFonts w:ascii="黑体" w:eastAsia="黑体" w:hAnsi="华文中宋" w:hint="eastAsia"/>
          <w:sz w:val="36"/>
          <w:szCs w:val="36"/>
        </w:rPr>
        <w:t>二○一</w:t>
      </w:r>
      <w:r>
        <w:rPr>
          <w:rFonts w:ascii="黑体" w:eastAsia="黑体" w:hAnsi="华文中宋" w:hint="eastAsia"/>
          <w:sz w:val="36"/>
          <w:szCs w:val="36"/>
        </w:rPr>
        <w:t>六</w:t>
      </w:r>
      <w:r w:rsidRPr="000C5F47">
        <w:rPr>
          <w:rFonts w:ascii="黑体" w:eastAsia="黑体" w:hAnsi="华文中宋" w:hint="eastAsia"/>
          <w:sz w:val="36"/>
          <w:szCs w:val="36"/>
        </w:rPr>
        <w:t>年</w:t>
      </w:r>
      <w:r>
        <w:rPr>
          <w:rFonts w:ascii="黑体" w:eastAsia="黑体" w:hAnsi="华文中宋" w:hint="eastAsia"/>
          <w:sz w:val="36"/>
          <w:szCs w:val="36"/>
        </w:rPr>
        <w:t>三</w:t>
      </w:r>
      <w:r w:rsidRPr="000C5F47">
        <w:rPr>
          <w:rFonts w:ascii="黑体" w:eastAsia="黑体" w:hAnsi="华文中宋" w:hint="eastAsia"/>
          <w:sz w:val="36"/>
          <w:szCs w:val="36"/>
        </w:rPr>
        <w:t>月</w:t>
      </w:r>
    </w:p>
    <w:p w:rsidR="00DD6D86" w:rsidRPr="00B35B2B" w:rsidRDefault="00DD6D86" w:rsidP="00DD6D86">
      <w:pPr>
        <w:jc w:val="center"/>
        <w:rPr>
          <w:rFonts w:ascii="华文中宋" w:eastAsia="华文中宋" w:hAnsi="华文中宋"/>
          <w:b/>
          <w:sz w:val="36"/>
          <w:szCs w:val="36"/>
        </w:rPr>
      </w:pPr>
      <w:r w:rsidRPr="00B35B2B">
        <w:rPr>
          <w:rFonts w:ascii="华文中宋" w:eastAsia="华文中宋" w:hAnsi="华文中宋" w:hint="eastAsia"/>
          <w:b/>
          <w:sz w:val="36"/>
          <w:szCs w:val="36"/>
        </w:rPr>
        <w:lastRenderedPageBreak/>
        <w:t>申  报  须  知</w:t>
      </w:r>
    </w:p>
    <w:p w:rsidR="00DD6D86" w:rsidRPr="000C5F47" w:rsidRDefault="00DD6D86" w:rsidP="00DD6D86">
      <w:pPr>
        <w:jc w:val="center"/>
        <w:rPr>
          <w:rFonts w:ascii="华文中宋" w:eastAsia="华文中宋" w:hAnsi="华文中宋"/>
          <w:sz w:val="36"/>
          <w:szCs w:val="36"/>
        </w:rPr>
      </w:pPr>
    </w:p>
    <w:p w:rsidR="00DD6D86" w:rsidRPr="00B35B2B" w:rsidRDefault="00DD6D86" w:rsidP="00DD6D86">
      <w:pPr>
        <w:widowControl/>
        <w:snapToGrid w:val="0"/>
        <w:spacing w:line="360" w:lineRule="auto"/>
        <w:ind w:firstLineChars="200" w:firstLine="600"/>
        <w:jc w:val="left"/>
        <w:rPr>
          <w:rFonts w:ascii="黑体" w:eastAsia="黑体"/>
          <w:sz w:val="30"/>
          <w:szCs w:val="30"/>
        </w:rPr>
      </w:pPr>
      <w:r w:rsidRPr="00B35B2B">
        <w:rPr>
          <w:rFonts w:ascii="黑体" w:eastAsia="黑体" w:hint="eastAsia"/>
          <w:sz w:val="30"/>
          <w:szCs w:val="30"/>
        </w:rPr>
        <w:t>一、申报</w:t>
      </w:r>
      <w:r w:rsidR="00027B56">
        <w:rPr>
          <w:rFonts w:ascii="黑体" w:eastAsia="黑体" w:hint="eastAsia"/>
          <w:sz w:val="30"/>
          <w:szCs w:val="30"/>
        </w:rPr>
        <w:t>期限</w:t>
      </w:r>
      <w:r w:rsidRPr="00B35B2B">
        <w:rPr>
          <w:rFonts w:ascii="黑体" w:eastAsia="黑体" w:hint="eastAsia"/>
          <w:sz w:val="30"/>
          <w:szCs w:val="30"/>
        </w:rPr>
        <w:t>：</w:t>
      </w:r>
    </w:p>
    <w:p w:rsidR="00DD6D86" w:rsidRPr="00E86B9D" w:rsidRDefault="00DD6D86" w:rsidP="00DD6D86">
      <w:pPr>
        <w:widowControl/>
        <w:snapToGrid w:val="0"/>
        <w:spacing w:line="360" w:lineRule="auto"/>
        <w:ind w:firstLineChars="200" w:firstLine="600"/>
        <w:jc w:val="left"/>
        <w:rPr>
          <w:rFonts w:eastAsia="仿宋_GB2312"/>
          <w:color w:val="000000"/>
          <w:sz w:val="30"/>
          <w:szCs w:val="30"/>
        </w:rPr>
      </w:pPr>
      <w:r>
        <w:rPr>
          <w:rFonts w:ascii="仿宋_GB2312" w:eastAsia="仿宋_GB2312" w:hAnsi="宋体" w:hint="eastAsia"/>
          <w:color w:val="000000"/>
          <w:sz w:val="30"/>
          <w:szCs w:val="30"/>
        </w:rPr>
        <w:t>1、网上申报时间：</w:t>
      </w:r>
      <w:r w:rsidRPr="00B35B2B">
        <w:rPr>
          <w:rFonts w:ascii="仿宋_GB2312" w:eastAsia="仿宋_GB2312" w:hAnsi="宋体" w:hint="eastAsia"/>
          <w:color w:val="000000"/>
          <w:sz w:val="30"/>
          <w:szCs w:val="30"/>
        </w:rPr>
        <w:t>从</w:t>
      </w:r>
      <w:r w:rsidRPr="008E0105">
        <w:rPr>
          <w:rFonts w:eastAsia="仿宋_GB2312" w:hint="eastAsia"/>
          <w:color w:val="000000"/>
          <w:sz w:val="30"/>
          <w:szCs w:val="30"/>
        </w:rPr>
        <w:t>3</w:t>
      </w:r>
      <w:r w:rsidRPr="00B35B2B">
        <w:rPr>
          <w:rFonts w:ascii="仿宋_GB2312" w:eastAsia="仿宋_GB2312" w:hAnsi="宋体" w:hint="eastAsia"/>
          <w:color w:val="000000"/>
          <w:sz w:val="30"/>
          <w:szCs w:val="30"/>
        </w:rPr>
        <w:t>月</w:t>
      </w:r>
      <w:r w:rsidR="008E0105" w:rsidRPr="008E0105">
        <w:rPr>
          <w:rFonts w:eastAsia="仿宋_GB2312" w:hint="eastAsia"/>
          <w:color w:val="000000"/>
          <w:sz w:val="30"/>
          <w:szCs w:val="30"/>
        </w:rPr>
        <w:t>14</w:t>
      </w:r>
      <w:r w:rsidRPr="00B35B2B">
        <w:rPr>
          <w:rFonts w:ascii="仿宋_GB2312" w:eastAsia="仿宋_GB2312" w:hAnsi="宋体" w:hint="eastAsia"/>
          <w:color w:val="000000"/>
          <w:sz w:val="30"/>
          <w:szCs w:val="30"/>
        </w:rPr>
        <w:t>日至</w:t>
      </w:r>
      <w:r w:rsidRPr="008E0105">
        <w:rPr>
          <w:rFonts w:eastAsia="仿宋_GB2312" w:hint="eastAsia"/>
          <w:color w:val="000000"/>
          <w:sz w:val="30"/>
          <w:szCs w:val="30"/>
        </w:rPr>
        <w:t>4</w:t>
      </w:r>
      <w:r w:rsidRPr="00B35B2B">
        <w:rPr>
          <w:rFonts w:ascii="仿宋_GB2312" w:eastAsia="仿宋_GB2312" w:hAnsi="宋体" w:hint="eastAsia"/>
          <w:color w:val="000000"/>
          <w:sz w:val="30"/>
          <w:szCs w:val="30"/>
        </w:rPr>
        <w:t>月</w:t>
      </w:r>
      <w:r w:rsidR="008E0105" w:rsidRPr="008E0105">
        <w:rPr>
          <w:rFonts w:eastAsia="仿宋_GB2312" w:hint="eastAsia"/>
          <w:color w:val="000000"/>
          <w:sz w:val="30"/>
          <w:szCs w:val="30"/>
        </w:rPr>
        <w:t>8</w:t>
      </w:r>
      <w:r w:rsidRPr="00B35B2B">
        <w:rPr>
          <w:rFonts w:ascii="仿宋_GB2312" w:eastAsia="仿宋_GB2312" w:hAnsi="宋体" w:hint="eastAsia"/>
          <w:color w:val="000000"/>
          <w:sz w:val="30"/>
          <w:szCs w:val="30"/>
        </w:rPr>
        <w:t>日</w:t>
      </w:r>
      <w:r>
        <w:rPr>
          <w:rFonts w:ascii="仿宋_GB2312" w:eastAsia="仿宋_GB2312" w:hAnsi="宋体" w:hint="eastAsia"/>
          <w:color w:val="000000"/>
          <w:sz w:val="30"/>
          <w:szCs w:val="30"/>
        </w:rPr>
        <w:t>。登录上海市人民政府发展研究中心网站</w:t>
      </w:r>
      <w:r w:rsidRPr="00B35B2B">
        <w:rPr>
          <w:rFonts w:eastAsia="仿宋_GB2312"/>
          <w:color w:val="000000"/>
          <w:sz w:val="30"/>
          <w:szCs w:val="30"/>
        </w:rPr>
        <w:t>(http://</w:t>
      </w:r>
      <w:hyperlink r:id="rId9" w:history="1">
        <w:r w:rsidRPr="00B35B2B">
          <w:rPr>
            <w:rFonts w:eastAsia="仿宋_GB2312"/>
            <w:color w:val="000000"/>
            <w:sz w:val="30"/>
            <w:szCs w:val="30"/>
          </w:rPr>
          <w:t>www.fzzx.sh.gov.cn)</w:t>
        </w:r>
      </w:hyperlink>
      <w:r>
        <w:rPr>
          <w:rFonts w:eastAsia="仿宋_GB2312" w:hint="eastAsia"/>
          <w:color w:val="000000"/>
          <w:sz w:val="30"/>
          <w:szCs w:val="30"/>
        </w:rPr>
        <w:t>首页，点击左下栏</w:t>
      </w:r>
      <w:r w:rsidRPr="00E86B9D">
        <w:rPr>
          <w:rFonts w:eastAsia="仿宋_GB2312" w:hint="eastAsia"/>
          <w:color w:val="000000"/>
          <w:sz w:val="30"/>
          <w:szCs w:val="30"/>
        </w:rPr>
        <w:t>“课题申报系统”图片</w:t>
      </w:r>
      <w:r>
        <w:rPr>
          <w:rFonts w:eastAsia="仿宋_GB2312" w:hint="eastAsia"/>
          <w:color w:val="000000"/>
          <w:sz w:val="30"/>
          <w:szCs w:val="30"/>
        </w:rPr>
        <w:t>，注册</w:t>
      </w:r>
      <w:r w:rsidRPr="00E86B9D">
        <w:rPr>
          <w:rFonts w:eastAsia="仿宋_GB2312" w:hint="eastAsia"/>
          <w:color w:val="000000"/>
          <w:sz w:val="30"/>
          <w:szCs w:val="30"/>
        </w:rPr>
        <w:t>用户</w:t>
      </w:r>
      <w:r>
        <w:rPr>
          <w:rFonts w:eastAsia="仿宋_GB2312" w:hint="eastAsia"/>
          <w:color w:val="000000"/>
          <w:sz w:val="30"/>
          <w:szCs w:val="30"/>
        </w:rPr>
        <w:t>后</w:t>
      </w:r>
      <w:r w:rsidRPr="00E86B9D">
        <w:rPr>
          <w:rFonts w:eastAsia="仿宋_GB2312" w:hint="eastAsia"/>
          <w:color w:val="000000"/>
          <w:sz w:val="30"/>
          <w:szCs w:val="30"/>
        </w:rPr>
        <w:t>，登录课题网上申报系统</w:t>
      </w:r>
      <w:r>
        <w:rPr>
          <w:rFonts w:eastAsia="仿宋_GB2312" w:hint="eastAsia"/>
          <w:color w:val="000000"/>
          <w:sz w:val="30"/>
          <w:szCs w:val="30"/>
        </w:rPr>
        <w:t>，进行在线填报</w:t>
      </w:r>
      <w:r w:rsidRPr="00E86B9D">
        <w:rPr>
          <w:rFonts w:eastAsia="仿宋_GB2312" w:hint="eastAsia"/>
          <w:color w:val="000000"/>
          <w:sz w:val="30"/>
          <w:szCs w:val="30"/>
        </w:rPr>
        <w:t>。</w:t>
      </w:r>
      <w:r>
        <w:rPr>
          <w:rFonts w:eastAsia="仿宋_GB2312" w:hint="eastAsia"/>
          <w:color w:val="000000"/>
          <w:sz w:val="30"/>
          <w:szCs w:val="30"/>
        </w:rPr>
        <w:t>须在</w:t>
      </w:r>
      <w:r>
        <w:rPr>
          <w:rFonts w:eastAsia="仿宋_GB2312" w:hint="eastAsia"/>
          <w:color w:val="000000"/>
          <w:sz w:val="30"/>
          <w:szCs w:val="30"/>
        </w:rPr>
        <w:t>4</w:t>
      </w:r>
      <w:r>
        <w:rPr>
          <w:rFonts w:eastAsia="仿宋_GB2312" w:hint="eastAsia"/>
          <w:color w:val="000000"/>
          <w:sz w:val="30"/>
          <w:szCs w:val="30"/>
        </w:rPr>
        <w:t>月</w:t>
      </w:r>
      <w:r w:rsidR="008E0105">
        <w:rPr>
          <w:rFonts w:eastAsia="仿宋_GB2312" w:hint="eastAsia"/>
          <w:color w:val="000000"/>
          <w:sz w:val="30"/>
          <w:szCs w:val="30"/>
        </w:rPr>
        <w:t>8</w:t>
      </w:r>
      <w:r>
        <w:rPr>
          <w:rFonts w:eastAsia="仿宋_GB2312" w:hint="eastAsia"/>
          <w:color w:val="000000"/>
          <w:sz w:val="30"/>
          <w:szCs w:val="30"/>
        </w:rPr>
        <w:t>日</w:t>
      </w:r>
      <w:r>
        <w:rPr>
          <w:rFonts w:eastAsia="仿宋_GB2312" w:hint="eastAsia"/>
          <w:color w:val="000000"/>
          <w:sz w:val="30"/>
          <w:szCs w:val="30"/>
        </w:rPr>
        <w:t>17</w:t>
      </w:r>
      <w:r>
        <w:rPr>
          <w:rFonts w:eastAsia="仿宋_GB2312" w:hint="eastAsia"/>
          <w:color w:val="000000"/>
          <w:sz w:val="30"/>
          <w:szCs w:val="30"/>
        </w:rPr>
        <w:t>时前提交在线审核，</w:t>
      </w:r>
      <w:r w:rsidRPr="00B35B2B">
        <w:rPr>
          <w:rFonts w:ascii="仿宋_GB2312" w:eastAsia="仿宋_GB2312" w:hAnsi="宋体" w:hint="eastAsia"/>
          <w:sz w:val="30"/>
          <w:szCs w:val="30"/>
        </w:rPr>
        <w:t>逾期不予受理</w:t>
      </w:r>
      <w:r w:rsidR="00027B56">
        <w:rPr>
          <w:rFonts w:ascii="仿宋_GB2312" w:eastAsia="仿宋_GB2312" w:hAnsi="宋体" w:hint="eastAsia"/>
          <w:sz w:val="30"/>
          <w:szCs w:val="30"/>
        </w:rPr>
        <w:t>。</w:t>
      </w:r>
    </w:p>
    <w:p w:rsidR="008E0105" w:rsidRDefault="00DD6D86" w:rsidP="00DD6D86">
      <w:pPr>
        <w:widowControl/>
        <w:snapToGrid w:val="0"/>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w:t>
      </w:r>
      <w:r w:rsidR="00027B56">
        <w:rPr>
          <w:rFonts w:ascii="仿宋_GB2312" w:eastAsia="仿宋_GB2312" w:hAnsi="宋体" w:hint="eastAsia"/>
          <w:sz w:val="30"/>
          <w:szCs w:val="30"/>
        </w:rPr>
        <w:t>递交纸质</w:t>
      </w:r>
      <w:r w:rsidR="00DE58E9">
        <w:rPr>
          <w:rFonts w:ascii="仿宋_GB2312" w:eastAsia="仿宋_GB2312" w:hAnsi="宋体" w:hint="eastAsia"/>
          <w:sz w:val="30"/>
          <w:szCs w:val="30"/>
        </w:rPr>
        <w:t>申报</w:t>
      </w:r>
      <w:r w:rsidR="00027B56">
        <w:rPr>
          <w:rFonts w:ascii="仿宋_GB2312" w:eastAsia="仿宋_GB2312" w:hAnsi="宋体" w:hint="eastAsia"/>
          <w:sz w:val="30"/>
          <w:szCs w:val="30"/>
        </w:rPr>
        <w:t>材料时间</w:t>
      </w:r>
      <w:r w:rsidR="008E0105" w:rsidRPr="008E0105">
        <w:rPr>
          <w:rFonts w:ascii="仿宋_GB2312" w:eastAsia="仿宋_GB2312" w:hAnsi="宋体" w:hint="eastAsia"/>
          <w:sz w:val="30"/>
          <w:szCs w:val="30"/>
        </w:rPr>
        <w:t>：</w:t>
      </w:r>
      <w:r w:rsidR="00027B56">
        <w:rPr>
          <w:rFonts w:ascii="仿宋_GB2312" w:eastAsia="仿宋_GB2312" w:hAnsi="宋体" w:hint="eastAsia"/>
          <w:sz w:val="30"/>
          <w:szCs w:val="30"/>
        </w:rPr>
        <w:t>从</w:t>
      </w:r>
      <w:r w:rsidR="00027B56" w:rsidRPr="00027B56">
        <w:rPr>
          <w:rFonts w:eastAsia="仿宋_GB2312" w:hint="eastAsia"/>
          <w:color w:val="000000"/>
          <w:sz w:val="30"/>
          <w:szCs w:val="30"/>
        </w:rPr>
        <w:t>3</w:t>
      </w:r>
      <w:r w:rsidR="00027B56" w:rsidRPr="00027B56">
        <w:rPr>
          <w:rFonts w:eastAsia="仿宋_GB2312" w:hint="eastAsia"/>
          <w:color w:val="000000"/>
          <w:sz w:val="30"/>
          <w:szCs w:val="30"/>
        </w:rPr>
        <w:t>月</w:t>
      </w:r>
      <w:r w:rsidR="00027B56" w:rsidRPr="00027B56">
        <w:rPr>
          <w:rFonts w:eastAsia="仿宋_GB2312" w:hint="eastAsia"/>
          <w:color w:val="000000"/>
          <w:sz w:val="30"/>
          <w:szCs w:val="30"/>
        </w:rPr>
        <w:t>14</w:t>
      </w:r>
      <w:r w:rsidR="00027B56" w:rsidRPr="00027B56">
        <w:rPr>
          <w:rFonts w:eastAsia="仿宋_GB2312" w:hint="eastAsia"/>
          <w:color w:val="000000"/>
          <w:sz w:val="30"/>
          <w:szCs w:val="30"/>
        </w:rPr>
        <w:t>日至</w:t>
      </w:r>
      <w:r w:rsidR="008E0105" w:rsidRPr="00027B56">
        <w:rPr>
          <w:rFonts w:eastAsia="仿宋_GB2312" w:hint="eastAsia"/>
          <w:color w:val="000000"/>
          <w:sz w:val="30"/>
          <w:szCs w:val="30"/>
        </w:rPr>
        <w:t>4</w:t>
      </w:r>
      <w:r w:rsidR="008E0105" w:rsidRPr="00027B56">
        <w:rPr>
          <w:rFonts w:eastAsia="仿宋_GB2312" w:hint="eastAsia"/>
          <w:color w:val="000000"/>
          <w:sz w:val="30"/>
          <w:szCs w:val="30"/>
        </w:rPr>
        <w:t>月</w:t>
      </w:r>
      <w:r w:rsidR="008E0105" w:rsidRPr="00027B56">
        <w:rPr>
          <w:rFonts w:eastAsia="仿宋_GB2312" w:hint="eastAsia"/>
          <w:color w:val="000000"/>
          <w:sz w:val="30"/>
          <w:szCs w:val="30"/>
        </w:rPr>
        <w:t>15</w:t>
      </w:r>
      <w:r w:rsidR="008E0105" w:rsidRPr="00027B56">
        <w:rPr>
          <w:rFonts w:eastAsia="仿宋_GB2312" w:hint="eastAsia"/>
          <w:color w:val="000000"/>
          <w:sz w:val="30"/>
          <w:szCs w:val="30"/>
        </w:rPr>
        <w:t>日，</w:t>
      </w:r>
      <w:r w:rsidR="008E0105" w:rsidRPr="00B35B2B">
        <w:rPr>
          <w:rFonts w:ascii="仿宋_GB2312" w:eastAsia="仿宋_GB2312" w:hAnsi="宋体" w:hint="eastAsia"/>
          <w:color w:val="000000"/>
          <w:sz w:val="30"/>
          <w:szCs w:val="30"/>
        </w:rPr>
        <w:t>上</w:t>
      </w:r>
      <w:r w:rsidR="008E0105" w:rsidRPr="00B35B2B">
        <w:rPr>
          <w:rFonts w:ascii="仿宋_GB2312" w:eastAsia="仿宋_GB2312" w:hAnsi="宋体" w:hint="eastAsia"/>
          <w:sz w:val="30"/>
          <w:szCs w:val="30"/>
        </w:rPr>
        <w:t>午9:00</w:t>
      </w:r>
      <w:r w:rsidR="008E0105">
        <w:rPr>
          <w:rFonts w:ascii="仿宋_GB2312" w:eastAsia="仿宋_GB2312" w:hAnsi="宋体" w:hint="eastAsia"/>
          <w:sz w:val="30"/>
          <w:szCs w:val="30"/>
        </w:rPr>
        <w:t>-</w:t>
      </w:r>
      <w:r w:rsidR="008E0105" w:rsidRPr="00B35B2B">
        <w:rPr>
          <w:rFonts w:ascii="仿宋_GB2312" w:eastAsia="仿宋_GB2312" w:hAnsi="宋体" w:hint="eastAsia"/>
          <w:sz w:val="30"/>
          <w:szCs w:val="30"/>
        </w:rPr>
        <w:t>11:00或下午2:00</w:t>
      </w:r>
      <w:r w:rsidR="008E0105">
        <w:rPr>
          <w:rFonts w:ascii="仿宋_GB2312" w:eastAsia="仿宋_GB2312" w:hAnsi="宋体" w:hint="eastAsia"/>
          <w:sz w:val="30"/>
          <w:szCs w:val="30"/>
        </w:rPr>
        <w:t>-</w:t>
      </w:r>
      <w:r w:rsidR="008E0105" w:rsidRPr="00B35B2B">
        <w:rPr>
          <w:rFonts w:ascii="仿宋_GB2312" w:eastAsia="仿宋_GB2312" w:hAnsi="宋体" w:hint="eastAsia"/>
          <w:sz w:val="30"/>
          <w:szCs w:val="30"/>
        </w:rPr>
        <w:t>5:00</w:t>
      </w:r>
      <w:r w:rsidR="00027B56">
        <w:rPr>
          <w:rFonts w:ascii="仿宋_GB2312" w:eastAsia="仿宋_GB2312" w:hAnsi="宋体" w:hint="eastAsia"/>
          <w:sz w:val="30"/>
          <w:szCs w:val="30"/>
        </w:rPr>
        <w:t>接受递交纸质申报材料（节假日休息</w:t>
      </w:r>
      <w:r w:rsidR="008E0105" w:rsidRPr="008E0105">
        <w:rPr>
          <w:rFonts w:ascii="仿宋_GB2312" w:eastAsia="仿宋_GB2312" w:hAnsi="宋体" w:hint="eastAsia"/>
          <w:sz w:val="30"/>
          <w:szCs w:val="30"/>
        </w:rPr>
        <w:t>）。</w:t>
      </w:r>
      <w:r w:rsidR="008E0105">
        <w:rPr>
          <w:rFonts w:ascii="仿宋_GB2312" w:eastAsia="仿宋_GB2312" w:hAnsi="宋体" w:hint="eastAsia"/>
          <w:sz w:val="30"/>
          <w:szCs w:val="30"/>
        </w:rPr>
        <w:t>可以邮寄递交。</w:t>
      </w:r>
    </w:p>
    <w:p w:rsidR="00DD6D86" w:rsidRPr="00B35B2B" w:rsidRDefault="00DD6D86" w:rsidP="00DD6D86">
      <w:pPr>
        <w:widowControl/>
        <w:snapToGrid w:val="0"/>
        <w:spacing w:line="360" w:lineRule="auto"/>
        <w:ind w:firstLineChars="200" w:firstLine="600"/>
        <w:jc w:val="left"/>
        <w:rPr>
          <w:rFonts w:ascii="黑体" w:eastAsia="黑体"/>
          <w:sz w:val="30"/>
          <w:szCs w:val="30"/>
        </w:rPr>
      </w:pPr>
      <w:r w:rsidRPr="00B35B2B">
        <w:rPr>
          <w:rFonts w:ascii="黑体" w:eastAsia="黑体" w:hint="eastAsia"/>
          <w:sz w:val="30"/>
          <w:szCs w:val="30"/>
        </w:rPr>
        <w:t>二、获取申报材料：</w:t>
      </w:r>
    </w:p>
    <w:p w:rsidR="00DD6D86" w:rsidRPr="00B35B2B" w:rsidRDefault="00DD6D86" w:rsidP="00DD6D86">
      <w:pPr>
        <w:widowControl/>
        <w:snapToGrid w:val="0"/>
        <w:spacing w:line="360" w:lineRule="auto"/>
        <w:ind w:firstLineChars="200" w:firstLine="600"/>
        <w:jc w:val="left"/>
        <w:rPr>
          <w:rFonts w:ascii="仿宋_GB2312" w:eastAsia="仿宋_GB2312" w:hAnsi="宋体"/>
          <w:color w:val="000000"/>
          <w:sz w:val="30"/>
          <w:szCs w:val="30"/>
        </w:rPr>
      </w:pPr>
      <w:r w:rsidRPr="00B35B2B">
        <w:rPr>
          <w:rFonts w:ascii="仿宋_GB2312" w:eastAsia="仿宋_GB2312" w:hAnsi="宋体" w:hint="eastAsia"/>
          <w:color w:val="000000"/>
          <w:sz w:val="30"/>
          <w:szCs w:val="30"/>
        </w:rPr>
        <w:t>《上海市人民政府决策咨询研究重点课题（公开招标）指南》可登录上海市人民政府发展研究中心网站查阅和下载。</w:t>
      </w:r>
    </w:p>
    <w:p w:rsidR="00DD6D86" w:rsidRPr="00B35B2B" w:rsidRDefault="00DD6D86" w:rsidP="00DD6D86">
      <w:pPr>
        <w:widowControl/>
        <w:snapToGrid w:val="0"/>
        <w:spacing w:line="360" w:lineRule="auto"/>
        <w:ind w:firstLineChars="200" w:firstLine="600"/>
        <w:jc w:val="left"/>
        <w:rPr>
          <w:rFonts w:ascii="黑体" w:eastAsia="黑体"/>
          <w:sz w:val="30"/>
          <w:szCs w:val="30"/>
        </w:rPr>
      </w:pPr>
      <w:r w:rsidRPr="00B35B2B">
        <w:rPr>
          <w:rFonts w:ascii="黑体" w:eastAsia="黑体" w:hint="eastAsia"/>
          <w:sz w:val="30"/>
          <w:szCs w:val="30"/>
        </w:rPr>
        <w:t>三、准备材料及注意事项：</w:t>
      </w:r>
    </w:p>
    <w:p w:rsidR="00DD6D86" w:rsidRPr="00B35B2B" w:rsidRDefault="00DD6D86" w:rsidP="00DD6D86">
      <w:pPr>
        <w:widowControl/>
        <w:snapToGrid w:val="0"/>
        <w:spacing w:line="360" w:lineRule="auto"/>
        <w:ind w:firstLineChars="200" w:firstLine="600"/>
        <w:jc w:val="left"/>
        <w:rPr>
          <w:rFonts w:ascii="仿宋_GB2312" w:eastAsia="仿宋_GB2312" w:hAnsi="宋体"/>
          <w:color w:val="000000"/>
          <w:sz w:val="30"/>
          <w:szCs w:val="30"/>
        </w:rPr>
      </w:pPr>
      <w:r w:rsidRPr="00B35B2B">
        <w:rPr>
          <w:rFonts w:ascii="仿宋_GB2312" w:eastAsia="仿宋_GB2312" w:hAnsi="宋体" w:hint="eastAsia"/>
          <w:color w:val="000000"/>
          <w:sz w:val="30"/>
          <w:szCs w:val="30"/>
        </w:rPr>
        <w:t>1、申请人</w:t>
      </w:r>
      <w:r>
        <w:rPr>
          <w:rFonts w:ascii="仿宋_GB2312" w:eastAsia="仿宋_GB2312" w:hAnsi="宋体" w:hint="eastAsia"/>
          <w:color w:val="000000"/>
          <w:sz w:val="30"/>
          <w:szCs w:val="30"/>
        </w:rPr>
        <w:t>在线</w:t>
      </w:r>
      <w:r w:rsidRPr="00B35B2B">
        <w:rPr>
          <w:rFonts w:ascii="仿宋_GB2312" w:eastAsia="仿宋_GB2312" w:hAnsi="宋体" w:hint="eastAsia"/>
          <w:color w:val="000000"/>
          <w:sz w:val="30"/>
          <w:szCs w:val="30"/>
        </w:rPr>
        <w:t>填表前应仔细阅读有关课题指南和填表说明；</w:t>
      </w:r>
    </w:p>
    <w:p w:rsidR="00DD6D86" w:rsidRPr="00B35B2B" w:rsidRDefault="00DD6D86" w:rsidP="00DD6D86">
      <w:pPr>
        <w:widowControl/>
        <w:snapToGrid w:val="0"/>
        <w:spacing w:line="360" w:lineRule="auto"/>
        <w:ind w:firstLineChars="200" w:firstLine="600"/>
        <w:jc w:val="left"/>
        <w:rPr>
          <w:rFonts w:ascii="仿宋_GB2312" w:eastAsia="仿宋_GB2312" w:hAnsi="宋体"/>
          <w:color w:val="000000"/>
          <w:sz w:val="30"/>
          <w:szCs w:val="30"/>
        </w:rPr>
      </w:pPr>
      <w:r w:rsidRPr="00B35B2B">
        <w:rPr>
          <w:rFonts w:ascii="仿宋_GB2312" w:eastAsia="仿宋_GB2312" w:hAnsi="宋体" w:hint="eastAsia"/>
          <w:color w:val="000000"/>
          <w:sz w:val="30"/>
          <w:szCs w:val="30"/>
        </w:rPr>
        <w:t>2、申请材料填写内容应简明扼要，突出重点，其中“课题研究大纲”不得出现课题申请人及成员的姓名和单位</w:t>
      </w:r>
      <w:r>
        <w:rPr>
          <w:rFonts w:ascii="仿宋_GB2312" w:eastAsia="仿宋_GB2312" w:hAnsi="宋体" w:hint="eastAsia"/>
          <w:color w:val="000000"/>
          <w:sz w:val="30"/>
          <w:szCs w:val="30"/>
        </w:rPr>
        <w:t>，</w:t>
      </w:r>
      <w:r w:rsidRPr="00761DCF">
        <w:rPr>
          <w:rFonts w:ascii="仿宋_GB2312" w:eastAsia="仿宋_GB2312" w:hAnsi="宋体" w:hint="eastAsia"/>
          <w:color w:val="000000"/>
          <w:sz w:val="30"/>
          <w:szCs w:val="30"/>
        </w:rPr>
        <w:t>字数不得超过5000字，图</w:t>
      </w:r>
      <w:r>
        <w:rPr>
          <w:rFonts w:ascii="仿宋_GB2312" w:eastAsia="仿宋_GB2312" w:hAnsi="宋体" w:hint="eastAsia"/>
          <w:color w:val="000000"/>
          <w:sz w:val="30"/>
          <w:szCs w:val="30"/>
        </w:rPr>
        <w:t>表</w:t>
      </w:r>
      <w:r w:rsidRPr="00761DCF">
        <w:rPr>
          <w:rFonts w:ascii="仿宋_GB2312" w:eastAsia="仿宋_GB2312" w:hAnsi="宋体" w:hint="eastAsia"/>
          <w:color w:val="000000"/>
          <w:sz w:val="30"/>
          <w:szCs w:val="30"/>
        </w:rPr>
        <w:t>不得超过规定的尺寸</w:t>
      </w:r>
      <w:r w:rsidRPr="00B35B2B">
        <w:rPr>
          <w:rFonts w:ascii="仿宋_GB2312" w:eastAsia="仿宋_GB2312" w:hAnsi="宋体" w:hint="eastAsia"/>
          <w:color w:val="000000"/>
          <w:sz w:val="30"/>
          <w:szCs w:val="30"/>
        </w:rPr>
        <w:t>；</w:t>
      </w:r>
    </w:p>
    <w:p w:rsidR="00DD6D86" w:rsidRPr="00B35B2B" w:rsidRDefault="00DD6D86" w:rsidP="00DD6D86">
      <w:pPr>
        <w:widowControl/>
        <w:snapToGrid w:val="0"/>
        <w:spacing w:line="360" w:lineRule="auto"/>
        <w:ind w:firstLineChars="200" w:firstLine="600"/>
        <w:jc w:val="left"/>
        <w:rPr>
          <w:rFonts w:ascii="仿宋_GB2312" w:eastAsia="仿宋_GB2312" w:hAnsi="宋体"/>
          <w:color w:val="000000"/>
          <w:sz w:val="30"/>
          <w:szCs w:val="30"/>
        </w:rPr>
      </w:pPr>
      <w:r w:rsidRPr="00B35B2B">
        <w:rPr>
          <w:rFonts w:ascii="仿宋_GB2312" w:eastAsia="仿宋_GB2312" w:hAnsi="宋体" w:hint="eastAsia"/>
          <w:color w:val="000000"/>
          <w:sz w:val="30"/>
          <w:szCs w:val="30"/>
        </w:rPr>
        <w:t>3、</w:t>
      </w:r>
      <w:r w:rsidRPr="00761DCF">
        <w:rPr>
          <w:rFonts w:ascii="仿宋_GB2312" w:eastAsia="仿宋_GB2312" w:hAnsi="宋体" w:hint="eastAsia"/>
          <w:color w:val="000000"/>
          <w:sz w:val="30"/>
          <w:szCs w:val="30"/>
        </w:rPr>
        <w:t>网上</w:t>
      </w:r>
      <w:r>
        <w:rPr>
          <w:rFonts w:ascii="仿宋_GB2312" w:eastAsia="仿宋_GB2312" w:hAnsi="宋体" w:hint="eastAsia"/>
          <w:color w:val="000000"/>
          <w:sz w:val="30"/>
          <w:szCs w:val="30"/>
        </w:rPr>
        <w:t>填</w:t>
      </w:r>
      <w:r w:rsidRPr="00761DCF">
        <w:rPr>
          <w:rFonts w:ascii="仿宋_GB2312" w:eastAsia="仿宋_GB2312" w:hAnsi="宋体" w:hint="eastAsia"/>
          <w:color w:val="000000"/>
          <w:sz w:val="30"/>
          <w:szCs w:val="30"/>
        </w:rPr>
        <w:t>报审核通过后，</w:t>
      </w:r>
      <w:r w:rsidRPr="00B35B2B">
        <w:rPr>
          <w:rFonts w:ascii="仿宋_GB2312" w:eastAsia="仿宋_GB2312" w:hAnsi="宋体" w:hint="eastAsia"/>
          <w:color w:val="000000"/>
          <w:sz w:val="30"/>
          <w:szCs w:val="30"/>
        </w:rPr>
        <w:t>《申请书》与“课题研究大纲”须打印</w:t>
      </w:r>
      <w:r>
        <w:rPr>
          <w:rFonts w:ascii="仿宋_GB2312" w:eastAsia="仿宋_GB2312" w:hAnsi="宋体" w:hint="eastAsia"/>
          <w:color w:val="000000"/>
          <w:sz w:val="30"/>
          <w:szCs w:val="30"/>
        </w:rPr>
        <w:t>出来，其中</w:t>
      </w:r>
      <w:r w:rsidRPr="00B35B2B">
        <w:rPr>
          <w:rFonts w:ascii="仿宋_GB2312" w:eastAsia="仿宋_GB2312" w:hAnsi="宋体" w:hint="eastAsia"/>
          <w:color w:val="000000"/>
          <w:sz w:val="30"/>
          <w:szCs w:val="30"/>
        </w:rPr>
        <w:t>《申请书》须由课题申请人所在单位签署审核意见并加盖公章</w:t>
      </w:r>
      <w:r>
        <w:rPr>
          <w:rFonts w:ascii="仿宋_GB2312" w:eastAsia="仿宋_GB2312" w:hAnsi="宋体" w:hint="eastAsia"/>
          <w:color w:val="000000"/>
          <w:sz w:val="30"/>
          <w:szCs w:val="30"/>
        </w:rPr>
        <w:t>，</w:t>
      </w:r>
      <w:r w:rsidRPr="00B35B2B">
        <w:rPr>
          <w:rFonts w:ascii="仿宋_GB2312" w:eastAsia="仿宋_GB2312" w:hAnsi="宋体" w:hint="eastAsia"/>
          <w:color w:val="000000"/>
          <w:sz w:val="30"/>
          <w:szCs w:val="30"/>
        </w:rPr>
        <w:t>各一式</w:t>
      </w:r>
      <w:r>
        <w:rPr>
          <w:rFonts w:ascii="仿宋_GB2312" w:eastAsia="仿宋_GB2312" w:hAnsi="宋体" w:hint="eastAsia"/>
          <w:color w:val="000000"/>
          <w:sz w:val="30"/>
          <w:szCs w:val="30"/>
        </w:rPr>
        <w:t>八</w:t>
      </w:r>
      <w:r w:rsidRPr="00B35B2B">
        <w:rPr>
          <w:rFonts w:ascii="仿宋_GB2312" w:eastAsia="仿宋_GB2312" w:hAnsi="宋体" w:hint="eastAsia"/>
          <w:color w:val="000000"/>
          <w:sz w:val="30"/>
          <w:szCs w:val="30"/>
        </w:rPr>
        <w:t>份，分别装订</w:t>
      </w:r>
      <w:r>
        <w:rPr>
          <w:rFonts w:ascii="仿宋_GB2312" w:eastAsia="仿宋_GB2312" w:hAnsi="宋体" w:hint="eastAsia"/>
          <w:color w:val="000000"/>
          <w:sz w:val="30"/>
          <w:szCs w:val="30"/>
        </w:rPr>
        <w:t>；</w:t>
      </w:r>
    </w:p>
    <w:p w:rsidR="00DD6D86" w:rsidRDefault="00DD6D86" w:rsidP="00DD6D86">
      <w:pPr>
        <w:widowControl/>
        <w:snapToGrid w:val="0"/>
        <w:spacing w:line="360" w:lineRule="auto"/>
        <w:ind w:firstLineChars="200" w:firstLine="600"/>
        <w:jc w:val="left"/>
        <w:rPr>
          <w:rFonts w:ascii="仿宋_GB2312" w:eastAsia="仿宋_GB2312" w:hAnsi="宋体" w:hint="eastAsia"/>
          <w:color w:val="000000"/>
          <w:sz w:val="30"/>
          <w:szCs w:val="30"/>
        </w:rPr>
      </w:pPr>
      <w:r w:rsidRPr="00B35B2B">
        <w:rPr>
          <w:rFonts w:ascii="仿宋_GB2312" w:eastAsia="仿宋_GB2312" w:hAnsi="宋体" w:hint="eastAsia"/>
          <w:color w:val="000000"/>
          <w:sz w:val="30"/>
          <w:szCs w:val="30"/>
        </w:rPr>
        <w:t>4、申请人应在申报期限内送</w:t>
      </w:r>
      <w:r>
        <w:rPr>
          <w:rFonts w:ascii="仿宋_GB2312" w:eastAsia="仿宋_GB2312" w:hAnsi="宋体" w:hint="eastAsia"/>
          <w:color w:val="000000"/>
          <w:sz w:val="30"/>
          <w:szCs w:val="30"/>
        </w:rPr>
        <w:t>达</w:t>
      </w:r>
      <w:r w:rsidRPr="00B35B2B">
        <w:rPr>
          <w:rFonts w:ascii="仿宋_GB2312" w:eastAsia="仿宋_GB2312" w:hAnsi="宋体" w:hint="eastAsia"/>
          <w:color w:val="000000"/>
          <w:sz w:val="30"/>
          <w:szCs w:val="30"/>
        </w:rPr>
        <w:t>申请材料，其中《申请书》须含原件一份</w:t>
      </w:r>
      <w:r>
        <w:rPr>
          <w:rFonts w:ascii="仿宋_GB2312" w:eastAsia="仿宋_GB2312" w:hAnsi="宋体" w:hint="eastAsia"/>
          <w:color w:val="000000"/>
          <w:sz w:val="30"/>
          <w:szCs w:val="30"/>
        </w:rPr>
        <w:t>。</w:t>
      </w:r>
      <w:r w:rsidRPr="00B35B2B">
        <w:rPr>
          <w:rFonts w:ascii="仿宋_GB2312" w:eastAsia="仿宋_GB2312" w:hAnsi="宋体" w:hint="eastAsia"/>
          <w:color w:val="000000"/>
          <w:sz w:val="30"/>
          <w:szCs w:val="30"/>
        </w:rPr>
        <w:t xml:space="preserve"> </w:t>
      </w:r>
    </w:p>
    <w:p w:rsidR="00027B56" w:rsidRPr="00B35B2B" w:rsidRDefault="00027B56" w:rsidP="00DD6D86">
      <w:pPr>
        <w:widowControl/>
        <w:snapToGrid w:val="0"/>
        <w:spacing w:line="360" w:lineRule="auto"/>
        <w:ind w:firstLineChars="200" w:firstLine="600"/>
        <w:jc w:val="left"/>
        <w:rPr>
          <w:rFonts w:ascii="仿宋_GB2312" w:eastAsia="仿宋_GB2312" w:hAnsi="宋体"/>
          <w:color w:val="000000"/>
          <w:sz w:val="30"/>
          <w:szCs w:val="30"/>
        </w:rPr>
      </w:pPr>
    </w:p>
    <w:p w:rsidR="00DD6D86" w:rsidRPr="00B35B2B" w:rsidRDefault="008E0105" w:rsidP="00DD6D86">
      <w:pPr>
        <w:widowControl/>
        <w:snapToGrid w:val="0"/>
        <w:spacing w:line="360" w:lineRule="auto"/>
        <w:ind w:firstLineChars="200" w:firstLine="600"/>
        <w:jc w:val="left"/>
        <w:rPr>
          <w:rFonts w:ascii="黑体" w:eastAsia="黑体"/>
          <w:sz w:val="30"/>
          <w:szCs w:val="30"/>
        </w:rPr>
      </w:pPr>
      <w:r>
        <w:rPr>
          <w:rFonts w:ascii="黑体" w:eastAsia="黑体" w:hint="eastAsia"/>
          <w:sz w:val="30"/>
          <w:szCs w:val="30"/>
        </w:rPr>
        <w:lastRenderedPageBreak/>
        <w:t>四</w:t>
      </w:r>
      <w:r w:rsidR="00DD6D86" w:rsidRPr="00B35B2B">
        <w:rPr>
          <w:rFonts w:ascii="黑体" w:eastAsia="黑体" w:hint="eastAsia"/>
          <w:sz w:val="30"/>
          <w:szCs w:val="30"/>
        </w:rPr>
        <w:t>、办理地址及联系方式</w:t>
      </w:r>
    </w:p>
    <w:p w:rsidR="00DD6D86" w:rsidRPr="00B35B2B" w:rsidRDefault="00DD6D86" w:rsidP="00DD6D86">
      <w:pPr>
        <w:widowControl/>
        <w:snapToGrid w:val="0"/>
        <w:spacing w:line="360" w:lineRule="auto"/>
        <w:ind w:firstLineChars="200" w:firstLine="600"/>
        <w:jc w:val="left"/>
        <w:rPr>
          <w:rFonts w:ascii="仿宋_GB2312" w:eastAsia="仿宋_GB2312" w:hAnsi="宋体"/>
          <w:color w:val="000000"/>
          <w:sz w:val="30"/>
          <w:szCs w:val="30"/>
        </w:rPr>
      </w:pPr>
      <w:r w:rsidRPr="00B35B2B">
        <w:rPr>
          <w:rFonts w:ascii="仿宋_GB2312" w:eastAsia="仿宋_GB2312" w:hAnsi="宋体" w:hint="eastAsia"/>
          <w:color w:val="000000"/>
          <w:sz w:val="30"/>
          <w:szCs w:val="30"/>
        </w:rPr>
        <w:t>办理部门：上海市人民政府发展研究中心科研处</w:t>
      </w:r>
    </w:p>
    <w:p w:rsidR="00DD6D86" w:rsidRPr="00B35B2B" w:rsidRDefault="00DD6D86" w:rsidP="00DD6D86">
      <w:pPr>
        <w:widowControl/>
        <w:snapToGrid w:val="0"/>
        <w:spacing w:line="360" w:lineRule="auto"/>
        <w:ind w:firstLineChars="200" w:firstLine="600"/>
        <w:jc w:val="left"/>
        <w:rPr>
          <w:rFonts w:ascii="仿宋_GB2312" w:eastAsia="仿宋_GB2312" w:hAnsi="宋体"/>
          <w:color w:val="000000"/>
          <w:sz w:val="30"/>
          <w:szCs w:val="30"/>
        </w:rPr>
      </w:pPr>
      <w:r w:rsidRPr="00B35B2B">
        <w:rPr>
          <w:rFonts w:ascii="仿宋_GB2312" w:eastAsia="仿宋_GB2312" w:hAnsi="宋体" w:hint="eastAsia"/>
          <w:color w:val="000000"/>
          <w:sz w:val="30"/>
          <w:szCs w:val="30"/>
        </w:rPr>
        <w:t>地    址：上海市大沽路100号1810室（200003）</w:t>
      </w:r>
    </w:p>
    <w:p w:rsidR="00DD6D86" w:rsidRPr="00B35B2B" w:rsidRDefault="00DD6D86" w:rsidP="00DD6D86">
      <w:pPr>
        <w:widowControl/>
        <w:snapToGrid w:val="0"/>
        <w:spacing w:line="360" w:lineRule="auto"/>
        <w:ind w:firstLineChars="200" w:firstLine="600"/>
        <w:jc w:val="left"/>
        <w:rPr>
          <w:rFonts w:ascii="仿宋_GB2312" w:eastAsia="仿宋_GB2312" w:hAnsi="宋体"/>
          <w:color w:val="000000"/>
          <w:sz w:val="30"/>
          <w:szCs w:val="30"/>
        </w:rPr>
      </w:pPr>
      <w:r w:rsidRPr="00B35B2B">
        <w:rPr>
          <w:rFonts w:ascii="仿宋_GB2312" w:eastAsia="仿宋_GB2312" w:hAnsi="宋体" w:hint="eastAsia"/>
          <w:color w:val="000000"/>
          <w:sz w:val="30"/>
          <w:szCs w:val="30"/>
        </w:rPr>
        <w:t>联 系 人：倪颖越、江海苗</w:t>
      </w:r>
    </w:p>
    <w:p w:rsidR="00DD6D86" w:rsidRPr="00B35B2B" w:rsidRDefault="00DD6D86" w:rsidP="00DD6D86">
      <w:pPr>
        <w:widowControl/>
        <w:snapToGrid w:val="0"/>
        <w:spacing w:line="360" w:lineRule="auto"/>
        <w:ind w:firstLineChars="200" w:firstLine="600"/>
        <w:jc w:val="left"/>
        <w:rPr>
          <w:rFonts w:ascii="仿宋_GB2312" w:eastAsia="仿宋_GB2312" w:hAnsi="宋体"/>
          <w:color w:val="000000"/>
          <w:sz w:val="30"/>
          <w:szCs w:val="30"/>
        </w:rPr>
      </w:pPr>
      <w:r w:rsidRPr="00B35B2B">
        <w:rPr>
          <w:rFonts w:ascii="仿宋_GB2312" w:eastAsia="仿宋_GB2312" w:hAnsi="宋体" w:hint="eastAsia"/>
          <w:color w:val="000000"/>
          <w:sz w:val="30"/>
          <w:szCs w:val="30"/>
        </w:rPr>
        <w:t>咨询电话：23113437、23115970</w:t>
      </w:r>
    </w:p>
    <w:p w:rsidR="00DD6D86" w:rsidRDefault="00DD6D86" w:rsidP="00DD6D86">
      <w:pPr>
        <w:widowControl/>
        <w:snapToGrid w:val="0"/>
        <w:spacing w:line="360" w:lineRule="auto"/>
        <w:ind w:firstLineChars="200" w:firstLine="600"/>
        <w:jc w:val="left"/>
        <w:rPr>
          <w:rFonts w:eastAsia="仿宋_GB2312"/>
          <w:color w:val="000000"/>
          <w:sz w:val="30"/>
          <w:szCs w:val="30"/>
        </w:rPr>
        <w:sectPr w:rsidR="00DD6D86" w:rsidSect="008E0105">
          <w:footerReference w:type="default" r:id="rId10"/>
          <w:pgSz w:w="11906" w:h="16838"/>
          <w:pgMar w:top="1418" w:right="1418" w:bottom="1418" w:left="1418" w:header="851" w:footer="992" w:gutter="0"/>
          <w:pgNumType w:start="1"/>
          <w:cols w:space="425"/>
          <w:docGrid w:type="lines" w:linePitch="312"/>
        </w:sectPr>
      </w:pPr>
      <w:r w:rsidRPr="00B35B2B">
        <w:rPr>
          <w:rFonts w:ascii="仿宋_GB2312" w:eastAsia="仿宋_GB2312" w:hAnsi="宋体" w:hint="eastAsia"/>
          <w:color w:val="000000"/>
          <w:sz w:val="30"/>
          <w:szCs w:val="30"/>
        </w:rPr>
        <w:t>电子信箱：</w:t>
      </w:r>
      <w:hyperlink r:id="rId11" w:history="1">
        <w:r w:rsidRPr="00B35B2B">
          <w:rPr>
            <w:rFonts w:eastAsia="仿宋_GB2312" w:hint="eastAsia"/>
            <w:color w:val="000000"/>
            <w:sz w:val="30"/>
            <w:szCs w:val="30"/>
          </w:rPr>
          <w:t>fzzx01@shanghai.gov.cn</w:t>
        </w:r>
      </w:hyperlink>
      <w:r>
        <w:rPr>
          <w:rFonts w:eastAsia="仿宋_GB2312" w:hint="eastAsia"/>
          <w:color w:val="000000"/>
          <w:sz w:val="30"/>
          <w:szCs w:val="30"/>
        </w:rPr>
        <w:t xml:space="preserve">  </w:t>
      </w:r>
    </w:p>
    <w:p w:rsidR="00DD6D86" w:rsidRDefault="00DD6D86" w:rsidP="00DD6D86">
      <w:pPr>
        <w:widowControl/>
        <w:snapToGrid w:val="0"/>
        <w:spacing w:line="360" w:lineRule="auto"/>
        <w:jc w:val="center"/>
        <w:rPr>
          <w:rFonts w:ascii="华文中宋" w:eastAsia="华文中宋" w:hAnsi="华文中宋"/>
          <w:b/>
          <w:sz w:val="36"/>
          <w:szCs w:val="36"/>
        </w:rPr>
      </w:pPr>
      <w:r w:rsidRPr="000C5F47">
        <w:rPr>
          <w:rFonts w:ascii="华文中宋" w:eastAsia="华文中宋" w:hAnsi="华文中宋" w:hint="eastAsia"/>
          <w:b/>
          <w:sz w:val="36"/>
          <w:szCs w:val="36"/>
        </w:rPr>
        <w:lastRenderedPageBreak/>
        <w:t>目  录</w:t>
      </w:r>
    </w:p>
    <w:p w:rsidR="00DD6D86" w:rsidRPr="00380CE9" w:rsidRDefault="00DD6D86" w:rsidP="00DD6D86">
      <w:pPr>
        <w:widowControl/>
        <w:snapToGrid w:val="0"/>
        <w:spacing w:line="500" w:lineRule="exact"/>
        <w:jc w:val="left"/>
        <w:rPr>
          <w:rFonts w:ascii="黑体" w:eastAsia="黑体" w:hAnsi="华文中宋"/>
          <w:sz w:val="30"/>
          <w:szCs w:val="30"/>
        </w:rPr>
      </w:pPr>
    </w:p>
    <w:p w:rsidR="00DD6D86" w:rsidRDefault="00DD6D86" w:rsidP="00DD6D86">
      <w:pPr>
        <w:widowControl/>
        <w:snapToGrid w:val="0"/>
        <w:spacing w:line="276" w:lineRule="auto"/>
        <w:jc w:val="left"/>
        <w:rPr>
          <w:rFonts w:ascii="黑体" w:eastAsia="黑体" w:hAnsi="华文中宋"/>
          <w:sz w:val="30"/>
          <w:szCs w:val="30"/>
        </w:rPr>
      </w:pPr>
      <w:r w:rsidRPr="00380CE9">
        <w:rPr>
          <w:rFonts w:ascii="黑体" w:eastAsia="黑体" w:hAnsi="华文中宋" w:hint="eastAsia"/>
          <w:sz w:val="30"/>
          <w:szCs w:val="30"/>
        </w:rPr>
        <w:t>一、招标课题</w:t>
      </w:r>
      <w:r>
        <w:rPr>
          <w:rFonts w:ascii="黑体" w:eastAsia="黑体" w:hAnsi="华文中宋" w:hint="eastAsia"/>
          <w:sz w:val="30"/>
          <w:szCs w:val="30"/>
        </w:rPr>
        <w:t>题目</w:t>
      </w:r>
    </w:p>
    <w:p w:rsidR="00DD6D86" w:rsidRPr="00B203D1" w:rsidRDefault="00DD6D86" w:rsidP="00DD6D86">
      <w:pPr>
        <w:widowControl/>
        <w:snapToGrid w:val="0"/>
        <w:spacing w:line="276" w:lineRule="auto"/>
        <w:rPr>
          <w:rFonts w:eastAsia="黑体"/>
          <w:noProof/>
          <w:color w:val="000000"/>
          <w:sz w:val="28"/>
          <w:szCs w:val="28"/>
        </w:rPr>
      </w:pPr>
      <w:r>
        <w:rPr>
          <w:rFonts w:eastAsia="黑体" w:hint="eastAsia"/>
          <w:color w:val="000000"/>
          <w:sz w:val="28"/>
          <w:szCs w:val="28"/>
        </w:rPr>
        <w:t>（一）综合专项</w:t>
      </w:r>
      <w:r w:rsidR="00584386">
        <w:rPr>
          <w:rFonts w:ascii="黑体" w:eastAsia="黑体" w:hAnsi="华文中宋"/>
          <w:sz w:val="30"/>
          <w:szCs w:val="30"/>
        </w:rPr>
        <w:fldChar w:fldCharType="begin"/>
      </w:r>
      <w:r>
        <w:rPr>
          <w:rFonts w:ascii="黑体" w:eastAsia="黑体" w:hAnsi="华文中宋"/>
          <w:sz w:val="30"/>
          <w:szCs w:val="30"/>
        </w:rPr>
        <w:instrText xml:space="preserve"> </w:instrText>
      </w:r>
      <w:r>
        <w:rPr>
          <w:rFonts w:ascii="黑体" w:eastAsia="黑体" w:hAnsi="华文中宋" w:hint="eastAsia"/>
          <w:sz w:val="30"/>
          <w:szCs w:val="30"/>
        </w:rPr>
        <w:instrText>TOC \o "1-1" \h \z \u</w:instrText>
      </w:r>
      <w:r>
        <w:rPr>
          <w:rFonts w:ascii="黑体" w:eastAsia="黑体" w:hAnsi="华文中宋"/>
          <w:sz w:val="30"/>
          <w:szCs w:val="30"/>
        </w:rPr>
        <w:instrText xml:space="preserve"> </w:instrText>
      </w:r>
      <w:r w:rsidR="00584386">
        <w:rPr>
          <w:rFonts w:ascii="黑体" w:eastAsia="黑体" w:hAnsi="华文中宋"/>
          <w:sz w:val="30"/>
          <w:szCs w:val="30"/>
        </w:rPr>
        <w:fldChar w:fldCharType="separate"/>
      </w:r>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67" w:history="1">
        <w:r w:rsidR="00DD6D86" w:rsidRPr="00B203D1">
          <w:rPr>
            <w:rStyle w:val="a7"/>
            <w:rFonts w:ascii="宋体" w:hAnsi="宋体" w:hint="eastAsia"/>
            <w:noProof/>
            <w:sz w:val="28"/>
            <w:szCs w:val="28"/>
          </w:rPr>
          <w:t>上海供给侧结构性改革制度供给问题研究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_Toc444767167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1</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68" w:history="1">
        <w:r w:rsidR="00DD6D86" w:rsidRPr="00B203D1">
          <w:rPr>
            <w:rStyle w:val="a7"/>
            <w:rFonts w:ascii="宋体" w:hAnsi="宋体" w:hint="eastAsia"/>
            <w:noProof/>
            <w:sz w:val="28"/>
            <w:szCs w:val="28"/>
          </w:rPr>
          <w:t>上海供给侧结构性改革结构调整问题研究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_Toc444767168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2</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69" w:history="1">
        <w:r w:rsidR="00DD6D86" w:rsidRPr="00B203D1">
          <w:rPr>
            <w:rStyle w:val="a7"/>
            <w:rFonts w:ascii="宋体" w:hAnsi="宋体" w:hint="eastAsia"/>
            <w:noProof/>
            <w:sz w:val="28"/>
            <w:szCs w:val="28"/>
          </w:rPr>
          <w:t>上海供给侧结构性改革提高要素生产率问题研究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_Toc444767169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3</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70" w:history="1">
        <w:r w:rsidR="00DD6D86" w:rsidRPr="00B203D1">
          <w:rPr>
            <w:rStyle w:val="a7"/>
            <w:rFonts w:ascii="宋体" w:hAnsi="宋体" w:hint="eastAsia"/>
            <w:noProof/>
            <w:sz w:val="28"/>
            <w:szCs w:val="28"/>
          </w:rPr>
          <w:t>上海供给侧结构性改革中长期增长动力问题研究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_Toc444767170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4</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color w:val="0000FF"/>
          <w:sz w:val="28"/>
          <w:szCs w:val="28"/>
          <w:u w:val="single"/>
        </w:rPr>
      </w:pPr>
      <w:hyperlink w:anchor="_Toc444767171" w:history="1">
        <w:r w:rsidR="00DD6D86" w:rsidRPr="00B203D1">
          <w:rPr>
            <w:rStyle w:val="a7"/>
            <w:rFonts w:ascii="宋体" w:hAnsi="宋体" w:hint="eastAsia"/>
            <w:noProof/>
            <w:sz w:val="28"/>
            <w:szCs w:val="28"/>
          </w:rPr>
          <w:t>上海供给侧改革结构性政策研究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_Toc444767171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5</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72" w:history="1">
        <w:r w:rsidR="00DD6D86" w:rsidRPr="00B203D1">
          <w:rPr>
            <w:rStyle w:val="a7"/>
            <w:rFonts w:ascii="宋体" w:hAnsi="宋体" w:hint="eastAsia"/>
            <w:noProof/>
            <w:sz w:val="28"/>
            <w:szCs w:val="28"/>
          </w:rPr>
          <w:t>上海参与“一带一路”国家战略拓展发展空间问题研究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_Toc444767172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6</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73" w:history="1">
        <w:r w:rsidR="00DD6D86" w:rsidRPr="00B203D1">
          <w:rPr>
            <w:rStyle w:val="a7"/>
            <w:rFonts w:ascii="宋体" w:hAnsi="宋体" w:hint="eastAsia"/>
            <w:noProof/>
            <w:sz w:val="28"/>
            <w:szCs w:val="28"/>
          </w:rPr>
          <w:t>长三角航运中心整体布局与</w:t>
        </w:r>
        <w:r w:rsidR="00DD6D86" w:rsidRPr="0004043D">
          <w:rPr>
            <w:rStyle w:val="a7"/>
            <w:rFonts w:ascii="宋体" w:hAnsi="宋体" w:hint="eastAsia"/>
            <w:noProof/>
            <w:sz w:val="28"/>
            <w:szCs w:val="28"/>
          </w:rPr>
          <w:t>“一带一路”国家战略衔接问题研究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_Toc444767173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7</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75" w:history="1">
        <w:r w:rsidR="00DD6D86" w:rsidRPr="00B203D1">
          <w:rPr>
            <w:rStyle w:val="a7"/>
            <w:rFonts w:ascii="宋体" w:hAnsi="宋体" w:hint="eastAsia"/>
            <w:noProof/>
            <w:sz w:val="28"/>
            <w:szCs w:val="28"/>
          </w:rPr>
          <w:t>长三角一体化发展的路径和举措研究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_Toc444767175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8</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76" w:history="1">
        <w:r w:rsidR="00DD6D86" w:rsidRPr="00B203D1">
          <w:rPr>
            <w:rStyle w:val="a7"/>
            <w:rFonts w:ascii="宋体" w:hAnsi="宋体" w:hint="eastAsia"/>
            <w:noProof/>
            <w:sz w:val="28"/>
            <w:szCs w:val="28"/>
          </w:rPr>
          <w:t>上海</w:t>
        </w:r>
        <w:r w:rsidR="00D02207">
          <w:rPr>
            <w:rStyle w:val="a7"/>
            <w:rFonts w:ascii="宋体" w:hAnsi="宋体" w:hint="eastAsia"/>
            <w:noProof/>
            <w:sz w:val="28"/>
            <w:szCs w:val="28"/>
          </w:rPr>
          <w:t>城市非核心</w:t>
        </w:r>
        <w:r w:rsidR="00DD6D86" w:rsidRPr="00B203D1">
          <w:rPr>
            <w:rStyle w:val="a7"/>
            <w:rFonts w:ascii="宋体" w:hAnsi="宋体" w:hint="eastAsia"/>
            <w:noProof/>
            <w:sz w:val="28"/>
            <w:szCs w:val="28"/>
          </w:rPr>
          <w:t>功能疏解研究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_Toc444767176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9</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77" w:history="1">
        <w:r w:rsidR="00DD6D86" w:rsidRPr="00B203D1">
          <w:rPr>
            <w:rStyle w:val="a7"/>
            <w:rFonts w:ascii="宋体" w:hAnsi="宋体" w:hint="eastAsia"/>
            <w:noProof/>
            <w:sz w:val="28"/>
            <w:szCs w:val="28"/>
          </w:rPr>
          <w:t>上海城市未来的活力源研究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_Toc444767177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10</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78" w:history="1">
        <w:r w:rsidR="00DD6D86" w:rsidRPr="00B203D1">
          <w:rPr>
            <w:rStyle w:val="a7"/>
            <w:rFonts w:ascii="宋体" w:hAnsi="宋体" w:hint="eastAsia"/>
            <w:noProof/>
            <w:sz w:val="28"/>
            <w:szCs w:val="28"/>
          </w:rPr>
          <w:t>上海建设现代化国际大都市的“短板”问题研究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_Toc444767178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11</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79" w:history="1">
        <w:r w:rsidR="00DD6D86" w:rsidRPr="00B203D1">
          <w:rPr>
            <w:rStyle w:val="a7"/>
            <w:rFonts w:ascii="宋体" w:hAnsi="宋体" w:hint="eastAsia"/>
            <w:noProof/>
            <w:sz w:val="28"/>
            <w:szCs w:val="28"/>
          </w:rPr>
          <w:t>上海城市更新面临的难点及对策研究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_Toc444767179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12</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80" w:history="1">
        <w:r w:rsidR="00DD6D86" w:rsidRPr="00B203D1">
          <w:rPr>
            <w:rStyle w:val="a7"/>
            <w:rFonts w:ascii="宋体" w:hAnsi="宋体" w:hint="eastAsia"/>
            <w:noProof/>
            <w:sz w:val="28"/>
            <w:szCs w:val="28"/>
          </w:rPr>
          <w:t>“十三五”期间本市人口、土地、建筑物三控联动研究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_Toc444767180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13</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81" w:history="1">
        <w:r w:rsidR="00DD6D86" w:rsidRPr="00B203D1">
          <w:rPr>
            <w:rStyle w:val="a7"/>
            <w:rFonts w:ascii="宋体" w:hAnsi="宋体" w:hint="eastAsia"/>
            <w:noProof/>
            <w:sz w:val="28"/>
            <w:szCs w:val="28"/>
          </w:rPr>
          <w:t>以物联网、新硬件制造等为重点的</w:t>
        </w:r>
        <w:r w:rsidR="00DD6D86" w:rsidRPr="0004043D">
          <w:rPr>
            <w:rStyle w:val="a7"/>
            <w:rFonts w:ascii="宋体" w:hAnsi="宋体" w:hint="eastAsia"/>
            <w:noProof/>
            <w:sz w:val="28"/>
            <w:szCs w:val="28"/>
          </w:rPr>
          <w:t>上海智慧城市深化研究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_Toc444767181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14</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83" w:history="1">
        <w:r w:rsidR="00DD6D86" w:rsidRPr="00B203D1">
          <w:rPr>
            <w:rStyle w:val="a7"/>
            <w:rFonts w:ascii="宋体" w:hAnsi="宋体" w:hint="eastAsia"/>
            <w:noProof/>
            <w:sz w:val="28"/>
            <w:szCs w:val="28"/>
          </w:rPr>
          <w:t>本市利用</w:t>
        </w:r>
        <w:r w:rsidR="00DD6D86" w:rsidRPr="00B203D1">
          <w:rPr>
            <w:rStyle w:val="a7"/>
            <w:rFonts w:ascii="宋体" w:hAnsi="宋体"/>
            <w:noProof/>
            <w:sz w:val="28"/>
            <w:szCs w:val="28"/>
          </w:rPr>
          <w:t>PPP</w:t>
        </w:r>
        <w:r w:rsidR="00DD6D86" w:rsidRPr="00B203D1">
          <w:rPr>
            <w:rStyle w:val="a7"/>
            <w:rFonts w:ascii="宋体" w:hAnsi="宋体" w:hint="eastAsia"/>
            <w:noProof/>
            <w:sz w:val="28"/>
            <w:szCs w:val="28"/>
          </w:rPr>
          <w:t>模式实施土地二次开发制约因素研究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_Toc444767183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15</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84" w:history="1">
        <w:r w:rsidR="00DD6D86" w:rsidRPr="00B203D1">
          <w:rPr>
            <w:rStyle w:val="a7"/>
            <w:rFonts w:ascii="宋体" w:hAnsi="宋体" w:hint="eastAsia"/>
            <w:noProof/>
            <w:sz w:val="28"/>
            <w:szCs w:val="28"/>
          </w:rPr>
          <w:t>上海城市交通网络深化研究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_Toc444767184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16</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85" w:history="1">
        <w:r w:rsidR="00DD6D86" w:rsidRPr="00B203D1">
          <w:rPr>
            <w:rStyle w:val="a7"/>
            <w:rFonts w:ascii="宋体" w:hAnsi="宋体" w:hint="eastAsia"/>
            <w:noProof/>
            <w:sz w:val="28"/>
            <w:szCs w:val="28"/>
          </w:rPr>
          <w:t>上海国资国企改革深化研究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_Toc444767185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17</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86" w:history="1">
        <w:r w:rsidR="00DD6D86" w:rsidRPr="00B203D1">
          <w:rPr>
            <w:rStyle w:val="a7"/>
            <w:rFonts w:ascii="宋体" w:hAnsi="宋体" w:hint="eastAsia"/>
            <w:noProof/>
            <w:sz w:val="28"/>
            <w:szCs w:val="28"/>
          </w:rPr>
          <w:t>“互联网</w:t>
        </w:r>
        <w:r w:rsidR="00DD6D86" w:rsidRPr="00B203D1">
          <w:rPr>
            <w:rStyle w:val="a7"/>
            <w:rFonts w:ascii="宋体" w:hAnsi="宋体"/>
            <w:noProof/>
            <w:sz w:val="28"/>
            <w:szCs w:val="28"/>
          </w:rPr>
          <w:t>+</w:t>
        </w:r>
        <w:r w:rsidR="00DD6D86" w:rsidRPr="00B203D1">
          <w:rPr>
            <w:rStyle w:val="a7"/>
            <w:rFonts w:ascii="宋体" w:hAnsi="宋体" w:hint="eastAsia"/>
            <w:noProof/>
            <w:sz w:val="28"/>
            <w:szCs w:val="28"/>
          </w:rPr>
          <w:t>”和“</w:t>
        </w:r>
        <w:r w:rsidR="00DD6D86" w:rsidRPr="00B203D1">
          <w:rPr>
            <w:rStyle w:val="a7"/>
            <w:rFonts w:ascii="宋体" w:hAnsi="宋体"/>
            <w:noProof/>
            <w:sz w:val="28"/>
            <w:szCs w:val="28"/>
          </w:rPr>
          <w:t>+</w:t>
        </w:r>
        <w:r w:rsidR="00DD6D86" w:rsidRPr="00B203D1">
          <w:rPr>
            <w:rStyle w:val="a7"/>
            <w:rFonts w:ascii="宋体" w:hAnsi="宋体" w:hint="eastAsia"/>
            <w:noProof/>
            <w:sz w:val="28"/>
            <w:szCs w:val="28"/>
          </w:rPr>
          <w:t>互联网”与上海制造业升级转型</w:t>
        </w:r>
        <w:r w:rsidR="00DD6D86" w:rsidRPr="0004043D">
          <w:rPr>
            <w:rStyle w:val="a7"/>
            <w:rFonts w:ascii="宋体" w:hAnsi="宋体" w:hint="eastAsia"/>
            <w:noProof/>
            <w:sz w:val="28"/>
            <w:szCs w:val="28"/>
          </w:rPr>
          <w:t>思路与对策研究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_Toc444767186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18</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88" w:history="1">
        <w:r w:rsidR="00DD6D86" w:rsidRPr="00B203D1">
          <w:rPr>
            <w:rStyle w:val="a7"/>
            <w:rFonts w:ascii="宋体" w:hAnsi="宋体" w:hint="eastAsia"/>
            <w:noProof/>
            <w:sz w:val="28"/>
            <w:szCs w:val="28"/>
          </w:rPr>
          <w:t>本市都市农业效益提升研究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_Toc444767188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19</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89" w:history="1">
        <w:r w:rsidR="00DD6D86" w:rsidRPr="00B203D1">
          <w:rPr>
            <w:rStyle w:val="a7"/>
            <w:rFonts w:ascii="宋体" w:hAnsi="宋体" w:hint="eastAsia"/>
            <w:noProof/>
            <w:sz w:val="28"/>
            <w:szCs w:val="28"/>
          </w:rPr>
          <w:t>上海组建知识产权交易中心研究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_Toc444767189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20</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90" w:history="1">
        <w:r w:rsidR="00DD6D86" w:rsidRPr="00B203D1">
          <w:rPr>
            <w:rStyle w:val="a7"/>
            <w:rFonts w:ascii="宋体" w:hAnsi="宋体" w:hint="eastAsia"/>
            <w:noProof/>
            <w:sz w:val="28"/>
            <w:szCs w:val="28"/>
          </w:rPr>
          <w:t>上海养老保险的难点及对策研究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_Toc444767190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21</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91" w:history="1">
        <w:r w:rsidR="00DD6D86" w:rsidRPr="00B203D1">
          <w:rPr>
            <w:rStyle w:val="a7"/>
            <w:rFonts w:ascii="宋体" w:hAnsi="宋体" w:hint="eastAsia"/>
            <w:noProof/>
            <w:sz w:val="28"/>
            <w:szCs w:val="28"/>
          </w:rPr>
          <w:t>本市基本公共服务清单化、标准化问题研究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_Toc444767191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22</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92" w:history="1">
        <w:r w:rsidR="00DD6D86" w:rsidRPr="00B203D1">
          <w:rPr>
            <w:rStyle w:val="a7"/>
            <w:rFonts w:ascii="宋体" w:hAnsi="宋体" w:hint="eastAsia"/>
            <w:noProof/>
            <w:sz w:val="28"/>
            <w:szCs w:val="28"/>
          </w:rPr>
          <w:t>本市尚未覆盖的基本公共服务如何健全完善问题研究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_Toc444767192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23</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93" w:history="1">
        <w:r w:rsidR="00DD6D86" w:rsidRPr="00B203D1">
          <w:rPr>
            <w:rStyle w:val="a7"/>
            <w:rFonts w:ascii="宋体" w:hAnsi="宋体" w:hint="eastAsia"/>
            <w:noProof/>
            <w:sz w:val="28"/>
            <w:szCs w:val="28"/>
          </w:rPr>
          <w:t>上海进一步加强国际合作办学问题研究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_Toc444767193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24</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94" w:history="1">
        <w:r w:rsidR="00DD6D86" w:rsidRPr="00B203D1">
          <w:rPr>
            <w:rStyle w:val="a7"/>
            <w:rFonts w:ascii="宋体" w:hAnsi="宋体" w:hint="eastAsia"/>
            <w:noProof/>
            <w:sz w:val="28"/>
            <w:szCs w:val="28"/>
          </w:rPr>
          <w:t>大数据在本市政府决策中的应用研究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_Toc444767194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25</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95" w:history="1">
        <w:r w:rsidR="00DD6D86" w:rsidRPr="00B203D1">
          <w:rPr>
            <w:rStyle w:val="a7"/>
            <w:rFonts w:ascii="宋体" w:hAnsi="宋体" w:hint="eastAsia"/>
            <w:noProof/>
            <w:sz w:val="28"/>
            <w:szCs w:val="28"/>
          </w:rPr>
          <w:t>本市政府白皮书发布机制研究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_Toc444767195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26</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96" w:history="1">
        <w:r w:rsidR="00DD6D86" w:rsidRPr="00B203D1">
          <w:rPr>
            <w:rStyle w:val="a7"/>
            <w:rFonts w:ascii="宋体" w:hAnsi="宋体" w:hint="eastAsia"/>
            <w:noProof/>
            <w:sz w:val="28"/>
            <w:szCs w:val="28"/>
          </w:rPr>
          <w:t>本市政府重大决策程序规则研究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_Toc444767196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27</w:t>
        </w:r>
        <w:r w:rsidRPr="00B203D1">
          <w:rPr>
            <w:rFonts w:ascii="宋体" w:hAnsi="宋体"/>
            <w:noProof/>
            <w:webHidden/>
            <w:sz w:val="28"/>
            <w:szCs w:val="28"/>
          </w:rPr>
          <w:fldChar w:fldCharType="end"/>
        </w:r>
      </w:hyperlink>
    </w:p>
    <w:p w:rsidR="00DD6D86" w:rsidRDefault="00584386" w:rsidP="00DD6D86">
      <w:pPr>
        <w:pStyle w:val="11"/>
        <w:tabs>
          <w:tab w:val="right" w:leader="dot" w:pos="9060"/>
        </w:tabs>
        <w:spacing w:line="276" w:lineRule="auto"/>
        <w:rPr>
          <w:rStyle w:val="a7"/>
          <w:rFonts w:ascii="宋体" w:hAnsi="宋体"/>
          <w:noProof/>
          <w:sz w:val="28"/>
          <w:szCs w:val="28"/>
        </w:rPr>
      </w:pPr>
      <w:hyperlink w:anchor="_Toc444767197" w:history="1">
        <w:r w:rsidR="00DD6D86" w:rsidRPr="00B203D1">
          <w:rPr>
            <w:rStyle w:val="a7"/>
            <w:rFonts w:ascii="宋体" w:hAnsi="宋体" w:hint="eastAsia"/>
            <w:noProof/>
            <w:sz w:val="28"/>
            <w:szCs w:val="28"/>
          </w:rPr>
          <w:t>上海智库建设问题研究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_Toc444767197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28</w:t>
        </w:r>
        <w:r w:rsidRPr="00B203D1">
          <w:rPr>
            <w:rFonts w:ascii="宋体" w:hAnsi="宋体"/>
            <w:noProof/>
            <w:webHidden/>
            <w:sz w:val="28"/>
            <w:szCs w:val="28"/>
          </w:rPr>
          <w:fldChar w:fldCharType="end"/>
        </w:r>
      </w:hyperlink>
    </w:p>
    <w:p w:rsidR="00DD6D86" w:rsidRPr="00B203D1" w:rsidRDefault="00DD6D86" w:rsidP="00027B56">
      <w:pPr>
        <w:widowControl/>
        <w:snapToGrid w:val="0"/>
        <w:spacing w:beforeLines="50" w:afterLines="50" w:line="276" w:lineRule="auto"/>
        <w:rPr>
          <w:rFonts w:eastAsia="黑体"/>
          <w:noProof/>
          <w:color w:val="000000"/>
          <w:sz w:val="28"/>
          <w:szCs w:val="28"/>
        </w:rPr>
      </w:pPr>
      <w:r>
        <w:rPr>
          <w:rFonts w:eastAsia="黑体" w:hint="eastAsia"/>
          <w:noProof/>
          <w:color w:val="000000"/>
          <w:sz w:val="28"/>
          <w:szCs w:val="28"/>
        </w:rPr>
        <w:t>（</w:t>
      </w:r>
      <w:r w:rsidRPr="00ED2388">
        <w:rPr>
          <w:rFonts w:eastAsia="黑体" w:hint="eastAsia"/>
          <w:noProof/>
          <w:color w:val="000000"/>
          <w:sz w:val="28"/>
          <w:szCs w:val="28"/>
        </w:rPr>
        <w:t>二</w:t>
      </w:r>
      <w:r>
        <w:rPr>
          <w:rFonts w:eastAsia="黑体" w:hint="eastAsia"/>
          <w:noProof/>
          <w:color w:val="000000"/>
          <w:sz w:val="28"/>
          <w:szCs w:val="28"/>
        </w:rPr>
        <w:t>）</w:t>
      </w:r>
      <w:r w:rsidRPr="00ED2388">
        <w:rPr>
          <w:rFonts w:eastAsia="黑体" w:hint="eastAsia"/>
          <w:noProof/>
          <w:color w:val="000000"/>
          <w:sz w:val="28"/>
          <w:szCs w:val="28"/>
        </w:rPr>
        <w:t>自贸区专项</w:t>
      </w:r>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98" w:history="1">
        <w:r w:rsidR="00DD6D86" w:rsidRPr="00B203D1">
          <w:rPr>
            <w:rStyle w:val="a7"/>
            <w:rFonts w:ascii="宋体" w:hAnsi="宋体" w:hint="eastAsia"/>
            <w:noProof/>
            <w:sz w:val="28"/>
            <w:szCs w:val="28"/>
          </w:rPr>
          <w:t>上海自贸试验区运行三周年评估研究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_Toc444767198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29</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199" w:history="1">
        <w:r w:rsidR="00DD6D86" w:rsidRPr="00B203D1">
          <w:rPr>
            <w:rStyle w:val="a7"/>
            <w:rFonts w:ascii="宋体" w:hAnsi="宋体" w:hint="eastAsia"/>
            <w:noProof/>
            <w:sz w:val="28"/>
            <w:szCs w:val="28"/>
          </w:rPr>
          <w:t>上海自贸试验区运行三周年后发展方向与</w:t>
        </w:r>
        <w:r w:rsidR="00DD6D86" w:rsidRPr="0004043D">
          <w:rPr>
            <w:rStyle w:val="a7"/>
            <w:rFonts w:ascii="宋体" w:hAnsi="宋体" w:hint="eastAsia"/>
            <w:noProof/>
            <w:sz w:val="28"/>
            <w:szCs w:val="28"/>
          </w:rPr>
          <w:t>制度目标模式研究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_Toc444767199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30</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01" w:history="1">
        <w:r w:rsidR="00DD6D86" w:rsidRPr="00B203D1">
          <w:rPr>
            <w:rStyle w:val="a7"/>
            <w:rFonts w:ascii="宋体" w:hAnsi="宋体" w:hint="eastAsia"/>
            <w:noProof/>
            <w:sz w:val="28"/>
            <w:szCs w:val="28"/>
          </w:rPr>
          <w:t>上海自贸试验区推进金融综合监管体制研究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_Toc444767201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31</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02" w:history="1">
        <w:r w:rsidR="00DD6D86" w:rsidRPr="00B203D1">
          <w:rPr>
            <w:rStyle w:val="a7"/>
            <w:rFonts w:ascii="宋体" w:hAnsi="宋体" w:hint="eastAsia"/>
            <w:noProof/>
            <w:sz w:val="28"/>
            <w:szCs w:val="28"/>
          </w:rPr>
          <w:t>上海自贸试验区“一级政府管理体制”改革创新研究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_Toc444767202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32</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03" w:history="1">
        <w:r w:rsidR="00DD6D86" w:rsidRPr="00B203D1">
          <w:rPr>
            <w:rStyle w:val="a7"/>
            <w:rFonts w:ascii="宋体" w:hAnsi="宋体" w:hint="eastAsia"/>
            <w:noProof/>
            <w:sz w:val="28"/>
            <w:szCs w:val="28"/>
          </w:rPr>
          <w:t>上海自贸试验区深化扩大开放研究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_Toc444767203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33</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04" w:history="1">
        <w:r w:rsidR="00DD6D86" w:rsidRPr="00B203D1">
          <w:rPr>
            <w:rStyle w:val="a7"/>
            <w:rFonts w:ascii="宋体" w:hAnsi="宋体" w:hint="eastAsia"/>
            <w:noProof/>
            <w:sz w:val="28"/>
            <w:szCs w:val="28"/>
          </w:rPr>
          <w:t>上海自贸试验区深化制度创新的重点和法律法规体系研究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_Toc444767204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34</w:t>
        </w:r>
        <w:r w:rsidRPr="00B203D1">
          <w:rPr>
            <w:rFonts w:ascii="宋体" w:hAnsi="宋体"/>
            <w:noProof/>
            <w:webHidden/>
            <w:sz w:val="28"/>
            <w:szCs w:val="28"/>
          </w:rPr>
          <w:fldChar w:fldCharType="end"/>
        </w:r>
      </w:hyperlink>
    </w:p>
    <w:p w:rsidR="00DD6D86" w:rsidRDefault="00584386" w:rsidP="00DD6D86">
      <w:pPr>
        <w:pStyle w:val="11"/>
        <w:tabs>
          <w:tab w:val="right" w:leader="dot" w:pos="9060"/>
        </w:tabs>
        <w:spacing w:line="276" w:lineRule="auto"/>
        <w:rPr>
          <w:rStyle w:val="a7"/>
          <w:rFonts w:ascii="宋体" w:hAnsi="宋体"/>
          <w:noProof/>
          <w:sz w:val="28"/>
          <w:szCs w:val="28"/>
        </w:rPr>
      </w:pPr>
      <w:hyperlink w:anchor="_Toc444767205" w:history="1">
        <w:r w:rsidR="00DD6D86" w:rsidRPr="00B203D1">
          <w:rPr>
            <w:rStyle w:val="a7"/>
            <w:rFonts w:ascii="宋体" w:hAnsi="宋体" w:hint="eastAsia"/>
            <w:noProof/>
            <w:sz w:val="28"/>
            <w:szCs w:val="28"/>
          </w:rPr>
          <w:t>提高上海企业对自贸协定利用率的问题研究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_Toc444767205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35</w:t>
        </w:r>
        <w:r w:rsidRPr="00B203D1">
          <w:rPr>
            <w:rFonts w:ascii="宋体" w:hAnsi="宋体"/>
            <w:noProof/>
            <w:webHidden/>
            <w:sz w:val="28"/>
            <w:szCs w:val="28"/>
          </w:rPr>
          <w:fldChar w:fldCharType="end"/>
        </w:r>
      </w:hyperlink>
    </w:p>
    <w:p w:rsidR="00DD6D86" w:rsidRPr="00BD0219" w:rsidRDefault="00DD6D86" w:rsidP="00027B56">
      <w:pPr>
        <w:widowControl/>
        <w:snapToGrid w:val="0"/>
        <w:spacing w:beforeLines="50" w:afterLines="50" w:line="276" w:lineRule="auto"/>
        <w:rPr>
          <w:rFonts w:eastAsia="黑体"/>
          <w:noProof/>
          <w:color w:val="000000"/>
          <w:sz w:val="28"/>
          <w:szCs w:val="28"/>
        </w:rPr>
      </w:pPr>
      <w:r>
        <w:rPr>
          <w:rFonts w:eastAsia="黑体" w:hint="eastAsia"/>
          <w:noProof/>
          <w:color w:val="000000"/>
          <w:sz w:val="28"/>
          <w:szCs w:val="28"/>
        </w:rPr>
        <w:t>（</w:t>
      </w:r>
      <w:r w:rsidRPr="00ED2388">
        <w:rPr>
          <w:rFonts w:eastAsia="黑体" w:hint="eastAsia"/>
          <w:noProof/>
          <w:color w:val="000000"/>
          <w:sz w:val="28"/>
          <w:szCs w:val="28"/>
        </w:rPr>
        <w:t>三</w:t>
      </w:r>
      <w:r>
        <w:rPr>
          <w:rFonts w:eastAsia="黑体" w:hint="eastAsia"/>
          <w:noProof/>
          <w:color w:val="000000"/>
          <w:sz w:val="28"/>
          <w:szCs w:val="28"/>
        </w:rPr>
        <w:t>）</w:t>
      </w:r>
      <w:r w:rsidRPr="00ED2388">
        <w:rPr>
          <w:rFonts w:eastAsia="黑体" w:hint="eastAsia"/>
          <w:noProof/>
          <w:color w:val="000000"/>
          <w:sz w:val="28"/>
          <w:szCs w:val="28"/>
        </w:rPr>
        <w:t>金融专项</w:t>
      </w:r>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06" w:history="1">
        <w:r w:rsidR="00DD6D86" w:rsidRPr="00B203D1">
          <w:rPr>
            <w:rStyle w:val="a7"/>
            <w:rFonts w:ascii="宋体" w:hAnsi="宋体" w:hint="eastAsia"/>
            <w:noProof/>
            <w:sz w:val="28"/>
            <w:szCs w:val="28"/>
          </w:rPr>
          <w:t>“一带一路”战略与上海国际金融中心建设协同关系研究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_Toc444767206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36</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07" w:history="1">
        <w:r w:rsidR="00DD6D86" w:rsidRPr="00B203D1">
          <w:rPr>
            <w:rStyle w:val="a7"/>
            <w:rFonts w:ascii="宋体" w:hAnsi="宋体" w:hint="eastAsia"/>
            <w:noProof/>
            <w:sz w:val="28"/>
            <w:szCs w:val="28"/>
          </w:rPr>
          <w:t>上海国际金融中心法制化建设研究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_Toc444767207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37</w:t>
        </w:r>
        <w:r w:rsidRPr="00B203D1">
          <w:rPr>
            <w:rFonts w:ascii="宋体" w:hAnsi="宋体"/>
            <w:noProof/>
            <w:webHidden/>
            <w:sz w:val="28"/>
            <w:szCs w:val="28"/>
          </w:rPr>
          <w:fldChar w:fldCharType="end"/>
        </w:r>
      </w:hyperlink>
    </w:p>
    <w:p w:rsidR="00DD6D86" w:rsidRDefault="00584386" w:rsidP="00DD6D86">
      <w:pPr>
        <w:pStyle w:val="11"/>
        <w:tabs>
          <w:tab w:val="right" w:leader="dot" w:pos="9060"/>
        </w:tabs>
        <w:spacing w:line="276" w:lineRule="auto"/>
        <w:rPr>
          <w:rStyle w:val="a7"/>
          <w:rFonts w:ascii="宋体" w:hAnsi="宋体"/>
          <w:noProof/>
          <w:sz w:val="28"/>
          <w:szCs w:val="28"/>
        </w:rPr>
      </w:pPr>
      <w:hyperlink w:anchor="_Toc444767208" w:history="1">
        <w:r w:rsidR="00DD6D86" w:rsidRPr="00B203D1">
          <w:rPr>
            <w:rStyle w:val="a7"/>
            <w:rFonts w:ascii="宋体" w:hAnsi="宋体" w:hint="eastAsia"/>
            <w:noProof/>
            <w:sz w:val="28"/>
            <w:szCs w:val="28"/>
          </w:rPr>
          <w:t>证券期货交易机构一线监管与政府监管联动防范风险研究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_Toc444767208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38</w:t>
        </w:r>
        <w:r w:rsidRPr="00B203D1">
          <w:rPr>
            <w:rFonts w:ascii="宋体" w:hAnsi="宋体"/>
            <w:noProof/>
            <w:webHidden/>
            <w:sz w:val="28"/>
            <w:szCs w:val="28"/>
          </w:rPr>
          <w:fldChar w:fldCharType="end"/>
        </w:r>
      </w:hyperlink>
    </w:p>
    <w:p w:rsidR="00DD6D86" w:rsidRPr="00BD0219" w:rsidRDefault="00DD6D86" w:rsidP="00027B56">
      <w:pPr>
        <w:widowControl/>
        <w:snapToGrid w:val="0"/>
        <w:spacing w:beforeLines="50" w:afterLines="50" w:line="276" w:lineRule="auto"/>
        <w:rPr>
          <w:noProof/>
        </w:rPr>
      </w:pPr>
      <w:r>
        <w:rPr>
          <w:rFonts w:eastAsia="黑体" w:hint="eastAsia"/>
          <w:noProof/>
          <w:color w:val="000000"/>
          <w:sz w:val="28"/>
          <w:szCs w:val="28"/>
        </w:rPr>
        <w:lastRenderedPageBreak/>
        <w:t>（</w:t>
      </w:r>
      <w:r w:rsidRPr="00ED2388">
        <w:rPr>
          <w:rFonts w:eastAsia="黑体" w:hint="eastAsia"/>
          <w:noProof/>
          <w:color w:val="000000"/>
          <w:sz w:val="28"/>
          <w:szCs w:val="28"/>
        </w:rPr>
        <w:t>四</w:t>
      </w:r>
      <w:r>
        <w:rPr>
          <w:rFonts w:eastAsia="黑体" w:hint="eastAsia"/>
          <w:noProof/>
          <w:color w:val="000000"/>
          <w:sz w:val="28"/>
          <w:szCs w:val="28"/>
        </w:rPr>
        <w:t>）</w:t>
      </w:r>
      <w:r w:rsidRPr="00ED2388">
        <w:rPr>
          <w:rFonts w:eastAsia="黑体" w:hint="eastAsia"/>
          <w:noProof/>
          <w:color w:val="000000"/>
          <w:sz w:val="28"/>
          <w:szCs w:val="28"/>
        </w:rPr>
        <w:t>青年专项</w:t>
      </w:r>
      <w:r w:rsidRPr="007149BF">
        <w:rPr>
          <w:rFonts w:eastAsia="黑体" w:hint="eastAsia"/>
          <w:noProof/>
          <w:color w:val="000000"/>
          <w:sz w:val="28"/>
          <w:szCs w:val="28"/>
        </w:rPr>
        <w:t>（课题申请人年龄限制为</w:t>
      </w:r>
      <w:r w:rsidRPr="007149BF">
        <w:rPr>
          <w:rFonts w:eastAsia="黑体" w:hint="eastAsia"/>
          <w:noProof/>
          <w:color w:val="000000"/>
          <w:sz w:val="28"/>
          <w:szCs w:val="28"/>
        </w:rPr>
        <w:t>40</w:t>
      </w:r>
      <w:r w:rsidRPr="007149BF">
        <w:rPr>
          <w:rFonts w:eastAsia="黑体" w:hint="eastAsia"/>
          <w:noProof/>
          <w:color w:val="000000"/>
          <w:sz w:val="28"/>
          <w:szCs w:val="28"/>
        </w:rPr>
        <w:t>周岁</w:t>
      </w:r>
      <w:r>
        <w:rPr>
          <w:rFonts w:eastAsia="黑体" w:hint="eastAsia"/>
          <w:noProof/>
          <w:color w:val="000000"/>
          <w:sz w:val="28"/>
          <w:szCs w:val="28"/>
        </w:rPr>
        <w:t>，即</w:t>
      </w:r>
      <w:r>
        <w:rPr>
          <w:rFonts w:eastAsia="黑体" w:hint="eastAsia"/>
          <w:noProof/>
          <w:color w:val="000000"/>
          <w:sz w:val="28"/>
          <w:szCs w:val="28"/>
        </w:rPr>
        <w:t>1976</w:t>
      </w:r>
      <w:r>
        <w:rPr>
          <w:rFonts w:eastAsia="黑体" w:hint="eastAsia"/>
          <w:noProof/>
          <w:color w:val="000000"/>
          <w:sz w:val="28"/>
          <w:szCs w:val="28"/>
        </w:rPr>
        <w:t>年</w:t>
      </w:r>
      <w:r>
        <w:rPr>
          <w:rFonts w:eastAsia="黑体" w:hint="eastAsia"/>
          <w:noProof/>
          <w:color w:val="000000"/>
          <w:sz w:val="28"/>
          <w:szCs w:val="28"/>
        </w:rPr>
        <w:t>1</w:t>
      </w:r>
      <w:r>
        <w:rPr>
          <w:rFonts w:eastAsia="黑体" w:hint="eastAsia"/>
          <w:noProof/>
          <w:color w:val="000000"/>
          <w:sz w:val="28"/>
          <w:szCs w:val="28"/>
        </w:rPr>
        <w:t>月</w:t>
      </w:r>
      <w:r>
        <w:rPr>
          <w:rFonts w:eastAsia="黑体" w:hint="eastAsia"/>
          <w:noProof/>
          <w:color w:val="000000"/>
          <w:sz w:val="28"/>
          <w:szCs w:val="28"/>
        </w:rPr>
        <w:t>1</w:t>
      </w:r>
      <w:r>
        <w:rPr>
          <w:rFonts w:eastAsia="黑体" w:hint="eastAsia"/>
          <w:noProof/>
          <w:color w:val="000000"/>
          <w:sz w:val="28"/>
          <w:szCs w:val="28"/>
        </w:rPr>
        <w:t>日及以后出生人员</w:t>
      </w:r>
      <w:r w:rsidRPr="007149BF">
        <w:rPr>
          <w:rFonts w:eastAsia="黑体" w:hint="eastAsia"/>
          <w:noProof/>
          <w:color w:val="000000"/>
          <w:sz w:val="28"/>
          <w:szCs w:val="28"/>
        </w:rPr>
        <w:t>）</w:t>
      </w:r>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09" w:history="1">
        <w:r w:rsidR="00DD6D86" w:rsidRPr="00B203D1">
          <w:rPr>
            <w:rStyle w:val="a7"/>
            <w:rFonts w:ascii="宋体" w:hAnsi="宋体" w:hint="eastAsia"/>
            <w:noProof/>
            <w:sz w:val="28"/>
            <w:szCs w:val="28"/>
          </w:rPr>
          <w:t>上海建设科技创新中心的创新型体制机制改革</w:t>
        </w:r>
        <w:r w:rsidR="00DD6D86" w:rsidRPr="0004043D">
          <w:rPr>
            <w:rStyle w:val="a7"/>
            <w:rFonts w:ascii="宋体" w:hAnsi="宋体" w:hint="eastAsia"/>
            <w:noProof/>
            <w:sz w:val="28"/>
            <w:szCs w:val="28"/>
          </w:rPr>
          <w:t>落实跟踪研究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_Toc444767209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39</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11" w:history="1">
        <w:r w:rsidR="00DD6D86" w:rsidRPr="00B203D1">
          <w:rPr>
            <w:rStyle w:val="a7"/>
            <w:rFonts w:ascii="宋体" w:hAnsi="宋体" w:hint="eastAsia"/>
            <w:noProof/>
            <w:sz w:val="28"/>
            <w:szCs w:val="28"/>
          </w:rPr>
          <w:t>上海建设科技创新中心的创新创业人才政策</w:t>
        </w:r>
        <w:r w:rsidR="00DD6D86" w:rsidRPr="0004043D">
          <w:rPr>
            <w:rStyle w:val="a7"/>
            <w:rFonts w:ascii="宋体" w:hAnsi="宋体" w:hint="eastAsia"/>
            <w:noProof/>
            <w:sz w:val="28"/>
            <w:szCs w:val="28"/>
          </w:rPr>
          <w:t>落实跟踪研究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_Toc444767211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40</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13" w:history="1">
        <w:r w:rsidR="00DD6D86" w:rsidRPr="00B203D1">
          <w:rPr>
            <w:rStyle w:val="a7"/>
            <w:rFonts w:ascii="宋体" w:hAnsi="宋体" w:hint="eastAsia"/>
            <w:noProof/>
            <w:sz w:val="28"/>
            <w:szCs w:val="28"/>
          </w:rPr>
          <w:t>上海建设科技创新中心的创新创业环境政策</w:t>
        </w:r>
        <w:r w:rsidR="00DD6D86" w:rsidRPr="0004043D">
          <w:rPr>
            <w:rStyle w:val="a7"/>
            <w:rFonts w:ascii="宋体" w:hAnsi="宋体" w:hint="eastAsia"/>
            <w:noProof/>
            <w:sz w:val="28"/>
            <w:szCs w:val="28"/>
          </w:rPr>
          <w:t>落实跟踪研究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_Toc444767213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41</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15" w:history="1">
        <w:r w:rsidR="00DD6D86" w:rsidRPr="00B203D1">
          <w:rPr>
            <w:rStyle w:val="a7"/>
            <w:rFonts w:ascii="宋体" w:hAnsi="宋体" w:hint="eastAsia"/>
            <w:noProof/>
            <w:sz w:val="28"/>
            <w:szCs w:val="28"/>
          </w:rPr>
          <w:t>上海建设科技创新中心的科技创新布局进展跟踪研究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_Toc444767215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42</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16" w:history="1">
        <w:r w:rsidR="00DD6D86" w:rsidRPr="00B203D1">
          <w:rPr>
            <w:rStyle w:val="a7"/>
            <w:rFonts w:ascii="宋体" w:hAnsi="宋体" w:hint="eastAsia"/>
            <w:noProof/>
            <w:sz w:val="28"/>
            <w:szCs w:val="28"/>
          </w:rPr>
          <w:t>上海科技创新中心建设的创新理念与创新文化研究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_Toc444767216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43</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17" w:history="1">
        <w:r w:rsidR="00DD6D86" w:rsidRPr="00B203D1">
          <w:rPr>
            <w:rStyle w:val="a7"/>
            <w:rFonts w:ascii="宋体" w:hAnsi="宋体" w:hint="eastAsia"/>
            <w:noProof/>
            <w:sz w:val="28"/>
            <w:szCs w:val="28"/>
          </w:rPr>
          <w:t>上海建设科技创新中心的产业选择深化研究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_Toc444767217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44</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18" w:history="1">
        <w:r w:rsidR="00DD6D86" w:rsidRPr="00B203D1">
          <w:rPr>
            <w:rStyle w:val="a7"/>
            <w:rFonts w:ascii="宋体" w:hAnsi="宋体" w:hint="eastAsia"/>
            <w:noProof/>
            <w:sz w:val="28"/>
            <w:szCs w:val="28"/>
          </w:rPr>
          <w:t>本市社会治理创新中街道体制改革跟踪研究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_Toc444767218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45</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19" w:history="1">
        <w:r w:rsidR="00DD6D86" w:rsidRPr="00B203D1">
          <w:rPr>
            <w:rStyle w:val="a7"/>
            <w:rFonts w:ascii="宋体" w:hAnsi="宋体" w:hint="eastAsia"/>
            <w:noProof/>
            <w:sz w:val="28"/>
            <w:szCs w:val="28"/>
          </w:rPr>
          <w:t>本市社会治理创新中居民区治理体系跟踪研究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_Toc444767219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46</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20" w:history="1">
        <w:r w:rsidR="00DD6D86" w:rsidRPr="00B203D1">
          <w:rPr>
            <w:rStyle w:val="a7"/>
            <w:rFonts w:ascii="宋体" w:hAnsi="宋体" w:hint="eastAsia"/>
            <w:noProof/>
            <w:sz w:val="28"/>
            <w:szCs w:val="28"/>
          </w:rPr>
          <w:t>本市社会治理创新中村级治理体系跟踪研究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_Toc444767220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47</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21" w:history="1">
        <w:r w:rsidR="00DD6D86" w:rsidRPr="00B203D1">
          <w:rPr>
            <w:rStyle w:val="a7"/>
            <w:rFonts w:ascii="宋体" w:hAnsi="宋体" w:hint="eastAsia"/>
            <w:noProof/>
            <w:sz w:val="28"/>
            <w:szCs w:val="28"/>
          </w:rPr>
          <w:t>本市社会治理创新中网格化管理跟踪研究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_Toc444767221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48</w:t>
        </w:r>
        <w:r w:rsidRPr="00B203D1">
          <w:rPr>
            <w:rFonts w:ascii="宋体" w:hAnsi="宋体"/>
            <w:noProof/>
            <w:webHidden/>
            <w:sz w:val="28"/>
            <w:szCs w:val="28"/>
          </w:rPr>
          <w:fldChar w:fldCharType="end"/>
        </w:r>
      </w:hyperlink>
    </w:p>
    <w:p w:rsidR="00DD6D86" w:rsidRPr="00B203D1" w:rsidRDefault="00584386" w:rsidP="00DD6D86">
      <w:pPr>
        <w:pStyle w:val="11"/>
        <w:tabs>
          <w:tab w:val="right" w:leader="dot" w:pos="9060"/>
        </w:tabs>
        <w:spacing w:line="276" w:lineRule="auto"/>
        <w:rPr>
          <w:rFonts w:ascii="宋体" w:hAnsi="宋体"/>
          <w:noProof/>
          <w:sz w:val="28"/>
          <w:szCs w:val="28"/>
        </w:rPr>
      </w:pPr>
      <w:hyperlink w:anchor="_Toc444767222" w:history="1">
        <w:r w:rsidR="00DD6D86" w:rsidRPr="00B203D1">
          <w:rPr>
            <w:rStyle w:val="a7"/>
            <w:rFonts w:ascii="宋体" w:hAnsi="宋体" w:hint="eastAsia"/>
            <w:noProof/>
            <w:sz w:val="28"/>
            <w:szCs w:val="28"/>
          </w:rPr>
          <w:t>本市社会治理创新中社会力量参与社会治理跟踪研究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_Toc444767222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49</w:t>
        </w:r>
        <w:r w:rsidRPr="00B203D1">
          <w:rPr>
            <w:rFonts w:ascii="宋体" w:hAnsi="宋体"/>
            <w:noProof/>
            <w:webHidden/>
            <w:sz w:val="28"/>
            <w:szCs w:val="28"/>
          </w:rPr>
          <w:fldChar w:fldCharType="end"/>
        </w:r>
      </w:hyperlink>
    </w:p>
    <w:p w:rsidR="00DD6D86" w:rsidRDefault="00584386" w:rsidP="00DD6D86">
      <w:pPr>
        <w:pStyle w:val="11"/>
        <w:tabs>
          <w:tab w:val="right" w:leader="dot" w:pos="9060"/>
        </w:tabs>
        <w:spacing w:line="276" w:lineRule="auto"/>
        <w:rPr>
          <w:rStyle w:val="a7"/>
          <w:rFonts w:ascii="宋体" w:hAnsi="宋体"/>
          <w:noProof/>
          <w:sz w:val="28"/>
          <w:szCs w:val="28"/>
        </w:rPr>
      </w:pPr>
      <w:hyperlink w:anchor="_Toc444767223" w:history="1">
        <w:r w:rsidR="00DD6D86" w:rsidRPr="00B203D1">
          <w:rPr>
            <w:rStyle w:val="a7"/>
            <w:rFonts w:ascii="宋体" w:hAnsi="宋体" w:hint="eastAsia"/>
            <w:noProof/>
            <w:sz w:val="28"/>
            <w:szCs w:val="28"/>
          </w:rPr>
          <w:t>本市社会治理创新中社区工作者政策跟踪研究</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_Toc444767223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50</w:t>
        </w:r>
        <w:r w:rsidRPr="00B203D1">
          <w:rPr>
            <w:rFonts w:ascii="宋体" w:hAnsi="宋体"/>
            <w:noProof/>
            <w:webHidden/>
            <w:sz w:val="28"/>
            <w:szCs w:val="28"/>
          </w:rPr>
          <w:fldChar w:fldCharType="end"/>
        </w:r>
      </w:hyperlink>
    </w:p>
    <w:p w:rsidR="00DD6D86" w:rsidRPr="00B203D1" w:rsidRDefault="00DD6D86" w:rsidP="00DD6D86">
      <w:pPr>
        <w:spacing w:line="276" w:lineRule="auto"/>
        <w:rPr>
          <w:noProof/>
        </w:rPr>
      </w:pPr>
    </w:p>
    <w:p w:rsidR="00DD6D86" w:rsidRDefault="00584386" w:rsidP="00DD6D86">
      <w:pPr>
        <w:pStyle w:val="11"/>
        <w:tabs>
          <w:tab w:val="right" w:leader="dot" w:pos="9060"/>
        </w:tabs>
        <w:spacing w:line="276" w:lineRule="auto"/>
        <w:rPr>
          <w:noProof/>
        </w:rPr>
      </w:pPr>
      <w:hyperlink w:anchor="_Toc444767224" w:history="1">
        <w:r w:rsidR="00DD6D86" w:rsidRPr="00B203D1">
          <w:rPr>
            <w:rFonts w:ascii="黑体" w:eastAsia="黑体" w:hAnsi="华文中宋" w:hint="eastAsia"/>
            <w:noProof/>
            <w:sz w:val="30"/>
            <w:szCs w:val="30"/>
          </w:rPr>
          <w:t>二、课题研究实施进度与要求</w:t>
        </w:r>
        <w:r w:rsidR="00DD6D86" w:rsidRPr="00B203D1">
          <w:rPr>
            <w:rFonts w:ascii="宋体" w:hAnsi="宋体"/>
            <w:noProof/>
            <w:webHidden/>
            <w:sz w:val="28"/>
            <w:szCs w:val="28"/>
          </w:rPr>
          <w:tab/>
        </w:r>
        <w:r w:rsidRPr="00B203D1">
          <w:rPr>
            <w:rFonts w:ascii="宋体" w:hAnsi="宋体"/>
            <w:noProof/>
            <w:webHidden/>
            <w:sz w:val="28"/>
            <w:szCs w:val="28"/>
          </w:rPr>
          <w:fldChar w:fldCharType="begin"/>
        </w:r>
        <w:r w:rsidR="00DD6D86" w:rsidRPr="00B203D1">
          <w:rPr>
            <w:rFonts w:ascii="宋体" w:hAnsi="宋体"/>
            <w:noProof/>
            <w:webHidden/>
            <w:sz w:val="28"/>
            <w:szCs w:val="28"/>
          </w:rPr>
          <w:instrText xml:space="preserve"> PAGEREF _Toc444767224 \h </w:instrText>
        </w:r>
        <w:r w:rsidRPr="00B203D1">
          <w:rPr>
            <w:rFonts w:ascii="宋体" w:hAnsi="宋体"/>
            <w:noProof/>
            <w:webHidden/>
            <w:sz w:val="28"/>
            <w:szCs w:val="28"/>
          </w:rPr>
        </w:r>
        <w:r w:rsidRPr="00B203D1">
          <w:rPr>
            <w:rFonts w:ascii="宋体" w:hAnsi="宋体"/>
            <w:noProof/>
            <w:webHidden/>
            <w:sz w:val="28"/>
            <w:szCs w:val="28"/>
          </w:rPr>
          <w:fldChar w:fldCharType="separate"/>
        </w:r>
        <w:r w:rsidR="001354D1">
          <w:rPr>
            <w:rFonts w:ascii="宋体" w:hAnsi="宋体"/>
            <w:noProof/>
            <w:webHidden/>
            <w:sz w:val="28"/>
            <w:szCs w:val="28"/>
          </w:rPr>
          <w:t>51</w:t>
        </w:r>
        <w:r w:rsidRPr="00B203D1">
          <w:rPr>
            <w:rFonts w:ascii="宋体" w:hAnsi="宋体"/>
            <w:noProof/>
            <w:webHidden/>
            <w:sz w:val="28"/>
            <w:szCs w:val="28"/>
          </w:rPr>
          <w:fldChar w:fldCharType="end"/>
        </w:r>
      </w:hyperlink>
    </w:p>
    <w:p w:rsidR="00DD6D86" w:rsidRPr="00B203D1" w:rsidRDefault="00584386" w:rsidP="00DD6D86">
      <w:pPr>
        <w:widowControl/>
        <w:snapToGrid w:val="0"/>
        <w:spacing w:line="276" w:lineRule="auto"/>
        <w:jc w:val="left"/>
        <w:rPr>
          <w:rFonts w:ascii="黑体" w:eastAsia="黑体" w:hAnsi="华文中宋"/>
          <w:sz w:val="30"/>
          <w:szCs w:val="30"/>
        </w:rPr>
      </w:pPr>
      <w:r>
        <w:rPr>
          <w:rFonts w:ascii="黑体" w:eastAsia="黑体" w:hAnsi="华文中宋"/>
          <w:sz w:val="30"/>
          <w:szCs w:val="30"/>
        </w:rPr>
        <w:fldChar w:fldCharType="end"/>
      </w:r>
    </w:p>
    <w:p w:rsidR="00DD6D86" w:rsidRDefault="00DD6D86" w:rsidP="00DD6D86">
      <w:pPr>
        <w:widowControl/>
        <w:snapToGrid w:val="0"/>
        <w:spacing w:line="500" w:lineRule="exact"/>
        <w:ind w:firstLineChars="200" w:firstLine="600"/>
        <w:jc w:val="left"/>
        <w:rPr>
          <w:rFonts w:ascii="黑体" w:eastAsia="黑体" w:hAnsi="华文中宋"/>
          <w:sz w:val="30"/>
          <w:szCs w:val="30"/>
        </w:rPr>
        <w:sectPr w:rsidR="00DD6D86" w:rsidSect="008E0105">
          <w:pgSz w:w="11906" w:h="16838"/>
          <w:pgMar w:top="1418" w:right="1418" w:bottom="1418" w:left="1418" w:header="851" w:footer="992" w:gutter="0"/>
          <w:cols w:space="425"/>
          <w:docGrid w:type="lines" w:linePitch="312"/>
        </w:sectPr>
      </w:pPr>
    </w:p>
    <w:p w:rsidR="00DD6D86" w:rsidRPr="00C21BA7" w:rsidRDefault="00DD6D86" w:rsidP="00DD6D86">
      <w:pPr>
        <w:pStyle w:val="1"/>
        <w:jc w:val="center"/>
        <w:rPr>
          <w:rFonts w:ascii="华文中宋" w:eastAsia="华文中宋" w:hAnsi="华文中宋"/>
          <w:sz w:val="36"/>
          <w:szCs w:val="36"/>
        </w:rPr>
      </w:pPr>
      <w:bookmarkStart w:id="0" w:name="_Toc444767167"/>
      <w:r w:rsidRPr="00C21BA7">
        <w:rPr>
          <w:rFonts w:ascii="华文中宋" w:eastAsia="华文中宋" w:hAnsi="华文中宋" w:hint="eastAsia"/>
          <w:sz w:val="36"/>
          <w:szCs w:val="36"/>
        </w:rPr>
        <w:lastRenderedPageBreak/>
        <w:t>上海供给侧结构性改革制度供给问题研究</w:t>
      </w:r>
      <w:bookmarkEnd w:id="0"/>
    </w:p>
    <w:p w:rsidR="00DD6D86" w:rsidRDefault="00DD6D86" w:rsidP="00DD6D86">
      <w:pPr>
        <w:ind w:firstLineChars="200" w:firstLine="600"/>
        <w:rPr>
          <w:rFonts w:ascii="黑体" w:eastAsia="黑体" w:hAnsi="黑体"/>
          <w:sz w:val="30"/>
          <w:szCs w:val="30"/>
        </w:rPr>
      </w:pPr>
    </w:p>
    <w:p w:rsidR="00DD6D86" w:rsidRPr="00C9730A" w:rsidRDefault="00DD6D86" w:rsidP="00DD6D86">
      <w:pPr>
        <w:ind w:firstLineChars="200" w:firstLine="600"/>
        <w:rPr>
          <w:rFonts w:ascii="黑体" w:eastAsia="黑体" w:hAnsi="黑体"/>
          <w:sz w:val="30"/>
          <w:szCs w:val="30"/>
        </w:rPr>
      </w:pPr>
      <w:r w:rsidRPr="00C9730A">
        <w:rPr>
          <w:rFonts w:ascii="黑体" w:eastAsia="黑体" w:hAnsi="黑体"/>
          <w:sz w:val="30"/>
          <w:szCs w:val="30"/>
        </w:rPr>
        <w:t>研究目的与要求：</w:t>
      </w:r>
    </w:p>
    <w:p w:rsidR="00DD6D86" w:rsidRPr="00C9730A" w:rsidRDefault="00DD6D86" w:rsidP="00DD6D86">
      <w:pPr>
        <w:ind w:firstLineChars="200" w:firstLine="600"/>
        <w:rPr>
          <w:rFonts w:ascii="仿宋_GB2312" w:eastAsia="仿宋_GB2312" w:cs="宋体"/>
          <w:sz w:val="30"/>
          <w:szCs w:val="30"/>
        </w:rPr>
      </w:pPr>
      <w:r w:rsidRPr="00C9730A">
        <w:rPr>
          <w:rFonts w:ascii="仿宋_GB2312" w:eastAsia="仿宋_GB2312" w:cs="宋体" w:hint="eastAsia"/>
          <w:sz w:val="30"/>
          <w:szCs w:val="30"/>
        </w:rPr>
        <w:t>制度供给是供给侧的重要外生变量。上海近年来加快推动制度改革与创新，取得了一系列明显成效，但新常态下长期积累的矛盾和问题仍然突出。在大力推进供给侧结构性改革的形势要求下，有必要深入剖析上海结构性问题背后的制度瓶颈，分析研究进一步深化改革、优化制度供给、释放市场活力、提升供给质量与效率的对策举措。</w:t>
      </w:r>
    </w:p>
    <w:p w:rsidR="00DD6D86" w:rsidRPr="00C9730A" w:rsidRDefault="00DD6D86" w:rsidP="00DD6D86">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C9730A" w:rsidRDefault="00DD6D86" w:rsidP="00DD6D86">
      <w:pPr>
        <w:ind w:firstLineChars="200" w:firstLine="600"/>
        <w:rPr>
          <w:rFonts w:ascii="仿宋_GB2312" w:eastAsia="仿宋_GB2312" w:cs="宋体"/>
          <w:sz w:val="30"/>
          <w:szCs w:val="30"/>
        </w:rPr>
      </w:pPr>
      <w:r w:rsidRPr="00C9730A">
        <w:rPr>
          <w:rFonts w:ascii="仿宋_GB2312" w:eastAsia="仿宋_GB2312" w:cs="宋体" w:hint="eastAsia"/>
          <w:sz w:val="30"/>
          <w:szCs w:val="30"/>
        </w:rPr>
        <w:t>1、深入分析新常态下上海制度供给方面存在的</w:t>
      </w:r>
      <w:r w:rsidR="00B35A4C">
        <w:rPr>
          <w:rFonts w:ascii="仿宋_GB2312" w:eastAsia="仿宋_GB2312" w:cs="宋体" w:hint="eastAsia"/>
          <w:sz w:val="30"/>
          <w:szCs w:val="30"/>
        </w:rPr>
        <w:t>主要</w:t>
      </w:r>
      <w:r w:rsidRPr="00C9730A">
        <w:rPr>
          <w:rFonts w:ascii="仿宋_GB2312" w:eastAsia="仿宋_GB2312" w:cs="宋体" w:hint="eastAsia"/>
          <w:sz w:val="30"/>
          <w:szCs w:val="30"/>
        </w:rPr>
        <w:t>问题</w:t>
      </w:r>
      <w:r>
        <w:rPr>
          <w:rFonts w:ascii="仿宋_GB2312" w:eastAsia="仿宋_GB2312" w:cs="宋体" w:hint="eastAsia"/>
          <w:sz w:val="30"/>
          <w:szCs w:val="30"/>
        </w:rPr>
        <w:t>；</w:t>
      </w:r>
    </w:p>
    <w:p w:rsidR="00DD6D86" w:rsidRPr="00C9730A" w:rsidRDefault="00DD6D86" w:rsidP="00DD6D86">
      <w:pPr>
        <w:ind w:firstLineChars="200" w:firstLine="600"/>
        <w:rPr>
          <w:rFonts w:ascii="仿宋_GB2312" w:eastAsia="仿宋_GB2312" w:cs="宋体"/>
          <w:sz w:val="30"/>
          <w:szCs w:val="30"/>
        </w:rPr>
      </w:pPr>
      <w:r w:rsidRPr="00C9730A">
        <w:rPr>
          <w:rFonts w:ascii="仿宋_GB2312" w:eastAsia="仿宋_GB2312" w:cs="宋体" w:hint="eastAsia"/>
          <w:sz w:val="30"/>
          <w:szCs w:val="30"/>
        </w:rPr>
        <w:t>2、梳理世界主要经济体结构性改革中创新制度供给的经验</w:t>
      </w:r>
      <w:r>
        <w:rPr>
          <w:rFonts w:ascii="仿宋_GB2312" w:eastAsia="仿宋_GB2312" w:cs="宋体" w:hint="eastAsia"/>
          <w:sz w:val="30"/>
          <w:szCs w:val="30"/>
        </w:rPr>
        <w:t>；</w:t>
      </w:r>
    </w:p>
    <w:p w:rsidR="00DD6D86" w:rsidRPr="00C9730A" w:rsidRDefault="00DD6D86" w:rsidP="00DD6D86">
      <w:pPr>
        <w:ind w:firstLineChars="200" w:firstLine="600"/>
        <w:rPr>
          <w:rFonts w:ascii="仿宋_GB2312" w:eastAsia="仿宋_GB2312" w:cs="宋体"/>
          <w:sz w:val="30"/>
          <w:szCs w:val="30"/>
        </w:rPr>
      </w:pPr>
      <w:r w:rsidRPr="00C9730A">
        <w:rPr>
          <w:rFonts w:ascii="仿宋_GB2312" w:eastAsia="仿宋_GB2312" w:cs="宋体" w:hint="eastAsia"/>
          <w:sz w:val="30"/>
          <w:szCs w:val="30"/>
        </w:rPr>
        <w:t>3、研究上海加快供给侧结构性改革、优化制度供给的思路、重点领域和关键环节</w:t>
      </w:r>
      <w:r>
        <w:rPr>
          <w:rFonts w:ascii="仿宋_GB2312" w:eastAsia="仿宋_GB2312" w:cs="宋体" w:hint="eastAsia"/>
          <w:sz w:val="30"/>
          <w:szCs w:val="30"/>
        </w:rPr>
        <w:t>；</w:t>
      </w:r>
    </w:p>
    <w:p w:rsidR="00DD6D86" w:rsidRPr="00C9730A" w:rsidRDefault="00DD6D86" w:rsidP="00DD6D86">
      <w:pPr>
        <w:ind w:firstLineChars="200" w:firstLine="600"/>
        <w:rPr>
          <w:rFonts w:ascii="仿宋_GB2312" w:eastAsia="仿宋_GB2312" w:cs="宋体"/>
          <w:sz w:val="30"/>
          <w:szCs w:val="30"/>
        </w:rPr>
      </w:pPr>
      <w:r w:rsidRPr="00C9730A">
        <w:rPr>
          <w:rFonts w:ascii="仿宋_GB2312" w:eastAsia="仿宋_GB2312" w:cs="宋体" w:hint="eastAsia"/>
          <w:sz w:val="30"/>
          <w:szCs w:val="30"/>
        </w:rPr>
        <w:t>4、提出上海进一步推进供给侧结构性改革、优化制度供给的对策建议。</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1" w:name="_Toc444767168"/>
      <w:r w:rsidRPr="00C21BA7">
        <w:rPr>
          <w:rFonts w:ascii="华文中宋" w:eastAsia="华文中宋" w:hAnsi="华文中宋" w:hint="eastAsia"/>
          <w:sz w:val="36"/>
          <w:szCs w:val="36"/>
        </w:rPr>
        <w:lastRenderedPageBreak/>
        <w:t>上海供给侧结构性改革结构调整问题研究</w:t>
      </w:r>
      <w:bookmarkEnd w:id="1"/>
    </w:p>
    <w:p w:rsidR="00DD6D86" w:rsidRDefault="00DD6D86" w:rsidP="00DD6D86"/>
    <w:p w:rsidR="00DD6D86" w:rsidRPr="007E2E58" w:rsidRDefault="00DD6D86" w:rsidP="00DD6D86">
      <w:pPr>
        <w:ind w:firstLineChars="200" w:firstLine="600"/>
        <w:rPr>
          <w:rFonts w:ascii="黑体" w:eastAsia="黑体" w:hAnsi="黑体"/>
          <w:sz w:val="30"/>
          <w:szCs w:val="30"/>
        </w:rPr>
      </w:pPr>
      <w:r w:rsidRPr="007E2E58">
        <w:rPr>
          <w:rFonts w:ascii="黑体" w:eastAsia="黑体" w:hAnsi="黑体" w:hint="eastAsia"/>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供给侧结构性改革是中央提出的重大战略布局，上海在加快城市创新转型发展中，需要按照中央的部署要求强化供给侧结构性改革，着力推进结构调整。本课题要求围绕供给侧结构性改革中的结构调整问题开展研究，系统分析上海所面临的突出结构问题及其根源，通过国内外比较和经验借鉴，提出上海推进结构调整的总体思路、主要路径和重点举措，形成既符合战略导向要求，又有案例参照，同时具有上海特点的政策举措建议。</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1</w:t>
      </w:r>
      <w:r w:rsidRPr="002E54C1">
        <w:rPr>
          <w:rFonts w:ascii="仿宋_GB2312" w:eastAsia="仿宋_GB2312" w:cs="宋体" w:hint="eastAsia"/>
          <w:sz w:val="30"/>
          <w:szCs w:val="30"/>
        </w:rPr>
        <w:t>、</w:t>
      </w:r>
      <w:r w:rsidR="00B35A4C">
        <w:rPr>
          <w:rFonts w:ascii="仿宋_GB2312" w:eastAsia="仿宋_GB2312" w:cs="宋体" w:hint="eastAsia"/>
          <w:sz w:val="30"/>
          <w:szCs w:val="30"/>
        </w:rPr>
        <w:t>分析上海产业结构调整的成效</w:t>
      </w:r>
      <w:r w:rsidRPr="002E54C1">
        <w:rPr>
          <w:rFonts w:ascii="仿宋_GB2312" w:eastAsia="仿宋_GB2312" w:cs="宋体" w:hint="eastAsia"/>
          <w:sz w:val="30"/>
          <w:szCs w:val="30"/>
        </w:rPr>
        <w:t>和问题；</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2</w:t>
      </w:r>
      <w:r w:rsidR="00B35A4C">
        <w:rPr>
          <w:rFonts w:ascii="仿宋_GB2312" w:eastAsia="仿宋_GB2312" w:cs="宋体"/>
          <w:sz w:val="30"/>
          <w:szCs w:val="30"/>
        </w:rPr>
        <w:t>、</w:t>
      </w:r>
      <w:r w:rsidR="00B35A4C">
        <w:rPr>
          <w:rFonts w:ascii="仿宋_GB2312" w:eastAsia="仿宋_GB2312" w:cs="宋体" w:hint="eastAsia"/>
          <w:sz w:val="30"/>
          <w:szCs w:val="30"/>
        </w:rPr>
        <w:t>分析</w:t>
      </w:r>
      <w:r w:rsidRPr="002E54C1">
        <w:rPr>
          <w:rFonts w:ascii="仿宋_GB2312" w:eastAsia="仿宋_GB2312" w:cs="宋体"/>
          <w:sz w:val="30"/>
          <w:szCs w:val="30"/>
        </w:rPr>
        <w:t>供给侧结构性改革</w:t>
      </w:r>
      <w:r w:rsidR="00B35A4C">
        <w:rPr>
          <w:rFonts w:ascii="仿宋_GB2312" w:eastAsia="仿宋_GB2312" w:cs="宋体" w:hint="eastAsia"/>
          <w:sz w:val="30"/>
          <w:szCs w:val="30"/>
        </w:rPr>
        <w:t>与</w:t>
      </w:r>
      <w:r w:rsidRPr="002E54C1">
        <w:rPr>
          <w:rFonts w:ascii="仿宋_GB2312" w:eastAsia="仿宋_GB2312" w:cs="宋体"/>
          <w:sz w:val="30"/>
          <w:szCs w:val="30"/>
        </w:rPr>
        <w:t>上海</w:t>
      </w:r>
      <w:r w:rsidR="00B35A4C">
        <w:rPr>
          <w:rFonts w:ascii="仿宋_GB2312" w:eastAsia="仿宋_GB2312" w:cs="宋体" w:hint="eastAsia"/>
          <w:sz w:val="30"/>
          <w:szCs w:val="30"/>
        </w:rPr>
        <w:t>推进</w:t>
      </w:r>
      <w:r w:rsidRPr="002E54C1">
        <w:rPr>
          <w:rFonts w:ascii="仿宋_GB2312" w:eastAsia="仿宋_GB2312" w:cs="宋体"/>
          <w:sz w:val="30"/>
          <w:szCs w:val="30"/>
        </w:rPr>
        <w:t>结构调整的</w:t>
      </w:r>
      <w:r w:rsidR="00B35A4C">
        <w:rPr>
          <w:rFonts w:ascii="仿宋_GB2312" w:eastAsia="仿宋_GB2312" w:cs="宋体" w:hint="eastAsia"/>
          <w:sz w:val="30"/>
          <w:szCs w:val="30"/>
        </w:rPr>
        <w:t>现实</w:t>
      </w:r>
      <w:r w:rsidRPr="002E54C1">
        <w:rPr>
          <w:rFonts w:ascii="仿宋_GB2312" w:eastAsia="仿宋_GB2312" w:cs="宋体"/>
          <w:sz w:val="30"/>
          <w:szCs w:val="30"/>
        </w:rPr>
        <w:t>意义；</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3</w:t>
      </w:r>
      <w:r w:rsidRPr="002E54C1">
        <w:rPr>
          <w:rFonts w:ascii="仿宋_GB2312" w:eastAsia="仿宋_GB2312" w:cs="宋体" w:hint="eastAsia"/>
          <w:sz w:val="30"/>
          <w:szCs w:val="30"/>
        </w:rPr>
        <w:t>、</w:t>
      </w:r>
      <w:r w:rsidR="007A0985">
        <w:rPr>
          <w:rFonts w:ascii="仿宋_GB2312" w:eastAsia="仿宋_GB2312" w:cs="宋体" w:hint="eastAsia"/>
          <w:sz w:val="30"/>
          <w:szCs w:val="30"/>
        </w:rPr>
        <w:t>分析总结</w:t>
      </w:r>
      <w:r w:rsidRPr="002E54C1">
        <w:rPr>
          <w:rFonts w:ascii="仿宋_GB2312" w:eastAsia="仿宋_GB2312" w:cs="宋体" w:hint="eastAsia"/>
          <w:sz w:val="30"/>
          <w:szCs w:val="30"/>
        </w:rPr>
        <w:t>国内外实施供给侧结构性改革推进结构调整的主要经验；</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4</w:t>
      </w:r>
      <w:r w:rsidRPr="002E54C1">
        <w:rPr>
          <w:rFonts w:ascii="仿宋_GB2312" w:eastAsia="仿宋_GB2312" w:cs="宋体" w:hint="eastAsia"/>
          <w:sz w:val="30"/>
          <w:szCs w:val="30"/>
        </w:rPr>
        <w:t>、</w:t>
      </w:r>
      <w:r w:rsidR="007A0985">
        <w:rPr>
          <w:rFonts w:ascii="仿宋_GB2312" w:eastAsia="仿宋_GB2312" w:cs="宋体" w:hint="eastAsia"/>
          <w:sz w:val="30"/>
          <w:szCs w:val="30"/>
        </w:rPr>
        <w:t>研究提出</w:t>
      </w:r>
      <w:r w:rsidRPr="002E54C1">
        <w:rPr>
          <w:rFonts w:ascii="仿宋_GB2312" w:eastAsia="仿宋_GB2312" w:cs="宋体" w:hint="eastAsia"/>
          <w:sz w:val="30"/>
          <w:szCs w:val="30"/>
        </w:rPr>
        <w:t>上海实施供给侧结构性改革推进结构调整的目标任务、总体思路、主要路径和突破口；</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5</w:t>
      </w:r>
      <w:r w:rsidRPr="002E54C1">
        <w:rPr>
          <w:rFonts w:ascii="仿宋_GB2312" w:eastAsia="仿宋_GB2312" w:cs="宋体" w:hint="eastAsia"/>
          <w:sz w:val="30"/>
          <w:szCs w:val="30"/>
        </w:rPr>
        <w:t>、</w:t>
      </w:r>
      <w:r w:rsidR="007A0985">
        <w:rPr>
          <w:rFonts w:ascii="仿宋_GB2312" w:eastAsia="仿宋_GB2312" w:cs="宋体" w:hint="eastAsia"/>
          <w:sz w:val="30"/>
          <w:szCs w:val="30"/>
        </w:rPr>
        <w:t>研究提出</w:t>
      </w:r>
      <w:r w:rsidRPr="002E54C1">
        <w:rPr>
          <w:rFonts w:ascii="仿宋_GB2312" w:eastAsia="仿宋_GB2312" w:cs="宋体" w:hint="eastAsia"/>
          <w:sz w:val="30"/>
          <w:szCs w:val="30"/>
        </w:rPr>
        <w:t>上海实施供给侧结构性改革推进结构调整的重点举措及相关政策建议。</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2" w:name="_Toc444767169"/>
      <w:r w:rsidRPr="00C21BA7">
        <w:rPr>
          <w:rFonts w:ascii="华文中宋" w:eastAsia="华文中宋" w:hAnsi="华文中宋" w:hint="eastAsia"/>
          <w:sz w:val="36"/>
          <w:szCs w:val="36"/>
        </w:rPr>
        <w:lastRenderedPageBreak/>
        <w:t>上海供给侧结构性改革提高要素生产率问题研究</w:t>
      </w:r>
      <w:bookmarkEnd w:id="2"/>
    </w:p>
    <w:p w:rsidR="00DD6D86" w:rsidRPr="002E54C1" w:rsidRDefault="00DD6D86" w:rsidP="00DD6D86">
      <w:pPr>
        <w:ind w:firstLineChars="200" w:firstLine="600"/>
        <w:rPr>
          <w:rFonts w:ascii="仿宋_GB2312" w:eastAsia="仿宋_GB2312" w:cs="宋体"/>
          <w:sz w:val="30"/>
          <w:szCs w:val="30"/>
        </w:rPr>
      </w:pPr>
    </w:p>
    <w:p w:rsidR="00DD6D86" w:rsidRPr="007E2E58" w:rsidRDefault="00DD6D86" w:rsidP="00DD6D86">
      <w:pPr>
        <w:ind w:firstLineChars="200" w:firstLine="600"/>
        <w:rPr>
          <w:rFonts w:ascii="黑体" w:eastAsia="黑体" w:hAnsi="黑体"/>
          <w:sz w:val="30"/>
          <w:szCs w:val="30"/>
        </w:rPr>
      </w:pPr>
      <w:r w:rsidRPr="007E2E58">
        <w:rPr>
          <w:rFonts w:ascii="黑体" w:eastAsia="黑体" w:hAnsi="黑体"/>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供给侧</w:t>
      </w:r>
      <w:r w:rsidRPr="002E54C1">
        <w:rPr>
          <w:rFonts w:ascii="仿宋_GB2312" w:eastAsia="仿宋_GB2312" w:cs="宋体"/>
          <w:sz w:val="30"/>
          <w:szCs w:val="30"/>
        </w:rPr>
        <w:t>结构性改革</w:t>
      </w:r>
      <w:r w:rsidRPr="002E54C1">
        <w:rPr>
          <w:rFonts w:ascii="仿宋_GB2312" w:eastAsia="仿宋_GB2312" w:cs="宋体" w:hint="eastAsia"/>
          <w:sz w:val="30"/>
          <w:szCs w:val="30"/>
        </w:rPr>
        <w:t>是中央提出的重大战略布局，其重点是着力提高供给体系质量和全要素效率，增强经济持续增长动力。</w:t>
      </w:r>
      <w:r w:rsidRPr="002E54C1">
        <w:rPr>
          <w:rFonts w:ascii="仿宋_GB2312" w:eastAsia="仿宋_GB2312" w:cs="宋体"/>
          <w:sz w:val="30"/>
          <w:szCs w:val="30"/>
        </w:rPr>
        <w:t>上海作为最先进入</w:t>
      </w:r>
      <w:r w:rsidRPr="002E54C1">
        <w:rPr>
          <w:rFonts w:ascii="仿宋_GB2312" w:eastAsia="仿宋_GB2312" w:cs="宋体" w:hint="eastAsia"/>
          <w:sz w:val="30"/>
          <w:szCs w:val="30"/>
        </w:rPr>
        <w:t>“新常态”发展的部分省市之一，既有全国经济“新常态”下的共性问题，也表现出上海独有的个性特征。应在明确判断上海目前要素生产效率现状和问题的基础上，按照中央推进供给侧结构性改革的基本思路，提出具有针对性和操作性的政策建议</w:t>
      </w:r>
      <w:r w:rsidRPr="002E54C1">
        <w:rPr>
          <w:rFonts w:ascii="仿宋_GB2312" w:eastAsia="仿宋_GB2312" w:cs="宋体"/>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本课题重点研究但不限于以下方面：</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1、</w:t>
      </w:r>
      <w:r w:rsidR="007A0985">
        <w:rPr>
          <w:rFonts w:ascii="仿宋_GB2312" w:eastAsia="仿宋_GB2312" w:cs="宋体" w:hint="eastAsia"/>
          <w:sz w:val="30"/>
          <w:szCs w:val="30"/>
        </w:rPr>
        <w:t>分析</w:t>
      </w:r>
      <w:r w:rsidRPr="002E54C1">
        <w:rPr>
          <w:rFonts w:ascii="仿宋_GB2312" w:eastAsia="仿宋_GB2312" w:cs="宋体" w:hint="eastAsia"/>
          <w:sz w:val="30"/>
          <w:szCs w:val="30"/>
        </w:rPr>
        <w:t>提高要素生产率在供给侧结构性改革中的重要</w:t>
      </w:r>
      <w:r w:rsidR="007A0985">
        <w:rPr>
          <w:rFonts w:ascii="仿宋_GB2312" w:eastAsia="仿宋_GB2312" w:cs="宋体" w:hint="eastAsia"/>
          <w:sz w:val="30"/>
          <w:szCs w:val="30"/>
        </w:rPr>
        <w:t>性</w:t>
      </w:r>
      <w:r w:rsidRPr="002E54C1">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2</w:t>
      </w:r>
      <w:r w:rsidR="007A0985">
        <w:rPr>
          <w:rFonts w:ascii="仿宋_GB2312" w:eastAsia="仿宋_GB2312" w:cs="宋体"/>
          <w:sz w:val="30"/>
          <w:szCs w:val="30"/>
        </w:rPr>
        <w:t>、</w:t>
      </w:r>
      <w:r w:rsidR="007A0985">
        <w:rPr>
          <w:rFonts w:ascii="仿宋_GB2312" w:eastAsia="仿宋_GB2312" w:cs="宋体" w:hint="eastAsia"/>
          <w:sz w:val="30"/>
          <w:szCs w:val="30"/>
        </w:rPr>
        <w:t>分析评估</w:t>
      </w:r>
      <w:r w:rsidRPr="002E54C1">
        <w:rPr>
          <w:rFonts w:ascii="仿宋_GB2312" w:eastAsia="仿宋_GB2312" w:cs="宋体"/>
          <w:sz w:val="30"/>
          <w:szCs w:val="30"/>
        </w:rPr>
        <w:t>本市资本</w:t>
      </w:r>
      <w:r w:rsidRPr="002E54C1">
        <w:rPr>
          <w:rFonts w:ascii="仿宋_GB2312" w:eastAsia="仿宋_GB2312" w:cs="宋体" w:hint="eastAsia"/>
          <w:sz w:val="30"/>
          <w:szCs w:val="30"/>
        </w:rPr>
        <w:t>、</w:t>
      </w:r>
      <w:r w:rsidRPr="002E54C1">
        <w:rPr>
          <w:rFonts w:ascii="仿宋_GB2312" w:eastAsia="仿宋_GB2312" w:cs="宋体"/>
          <w:sz w:val="30"/>
          <w:szCs w:val="30"/>
        </w:rPr>
        <w:t>劳动和技术等</w:t>
      </w:r>
      <w:r w:rsidRPr="002E54C1">
        <w:rPr>
          <w:rFonts w:ascii="仿宋_GB2312" w:eastAsia="仿宋_GB2312" w:cs="宋体" w:hint="eastAsia"/>
          <w:sz w:val="30"/>
          <w:szCs w:val="30"/>
        </w:rPr>
        <w:t>要素</w:t>
      </w:r>
      <w:r w:rsidRPr="002E54C1">
        <w:rPr>
          <w:rFonts w:ascii="仿宋_GB2312" w:eastAsia="仿宋_GB2312" w:cs="宋体"/>
          <w:sz w:val="30"/>
          <w:szCs w:val="30"/>
        </w:rPr>
        <w:t>生产效率</w:t>
      </w:r>
      <w:r w:rsidRPr="002E54C1">
        <w:rPr>
          <w:rFonts w:ascii="仿宋_GB2312" w:eastAsia="仿宋_GB2312" w:cs="宋体" w:hint="eastAsia"/>
          <w:sz w:val="30"/>
          <w:szCs w:val="30"/>
        </w:rPr>
        <w:t>现状</w:t>
      </w:r>
      <w:r w:rsidRPr="002E54C1">
        <w:rPr>
          <w:rFonts w:ascii="仿宋_GB2312" w:eastAsia="仿宋_GB2312" w:cs="宋体"/>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3</w:t>
      </w:r>
      <w:r w:rsidRPr="002E54C1">
        <w:rPr>
          <w:rFonts w:ascii="仿宋_GB2312" w:eastAsia="仿宋_GB2312" w:cs="宋体" w:hint="eastAsia"/>
          <w:sz w:val="30"/>
          <w:szCs w:val="30"/>
        </w:rPr>
        <w:t>、</w:t>
      </w:r>
      <w:r w:rsidRPr="002E54C1">
        <w:rPr>
          <w:rFonts w:ascii="仿宋_GB2312" w:eastAsia="仿宋_GB2312" w:cs="宋体"/>
          <w:sz w:val="30"/>
          <w:szCs w:val="30"/>
        </w:rPr>
        <w:t>结合上海实际，比较借鉴国内外供给侧改革中提高要素生产效率的成功经验，研究提出</w:t>
      </w:r>
      <w:r w:rsidRPr="002E54C1">
        <w:rPr>
          <w:rFonts w:ascii="仿宋_GB2312" w:eastAsia="仿宋_GB2312" w:cs="宋体" w:hint="eastAsia"/>
          <w:sz w:val="30"/>
          <w:szCs w:val="30"/>
        </w:rPr>
        <w:t>“新常态”</w:t>
      </w:r>
      <w:r w:rsidRPr="002E54C1">
        <w:rPr>
          <w:rFonts w:ascii="仿宋_GB2312" w:eastAsia="仿宋_GB2312" w:cs="宋体"/>
          <w:sz w:val="30"/>
          <w:szCs w:val="30"/>
        </w:rPr>
        <w:t>下进一步</w:t>
      </w:r>
      <w:r w:rsidRPr="002E54C1">
        <w:rPr>
          <w:rFonts w:ascii="仿宋_GB2312" w:eastAsia="仿宋_GB2312" w:cs="宋体" w:hint="eastAsia"/>
          <w:sz w:val="30"/>
          <w:szCs w:val="30"/>
        </w:rPr>
        <w:t>提升</w:t>
      </w:r>
      <w:r w:rsidRPr="002E54C1">
        <w:rPr>
          <w:rFonts w:ascii="仿宋_GB2312" w:eastAsia="仿宋_GB2312" w:cs="宋体"/>
          <w:sz w:val="30"/>
          <w:szCs w:val="30"/>
        </w:rPr>
        <w:t>本市要素生产率的总体思路和目标</w:t>
      </w:r>
      <w:r w:rsidRPr="002E54C1">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4、按照可操作性要求，研究提出提高上海要素生产效率的实施路径、对策举措及政策建议。</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3" w:name="_Toc444767170"/>
      <w:r w:rsidRPr="00C21BA7">
        <w:rPr>
          <w:rFonts w:ascii="华文中宋" w:eastAsia="华文中宋" w:hAnsi="华文中宋" w:hint="eastAsia"/>
          <w:sz w:val="36"/>
          <w:szCs w:val="36"/>
        </w:rPr>
        <w:lastRenderedPageBreak/>
        <w:t>上海供给侧结构性改革中长期增长动力问题研究</w:t>
      </w:r>
      <w:bookmarkEnd w:id="3"/>
    </w:p>
    <w:p w:rsidR="00DD6D86" w:rsidRDefault="00DD6D86" w:rsidP="00DD6D86">
      <w:pPr>
        <w:spacing w:line="360" w:lineRule="auto"/>
        <w:rPr>
          <w:rFonts w:ascii="仿宋_GB2312" w:eastAsia="仿宋_GB2312" w:hAnsi="宋体"/>
          <w:b/>
          <w:sz w:val="32"/>
          <w:szCs w:val="32"/>
        </w:rPr>
      </w:pPr>
    </w:p>
    <w:p w:rsidR="00DD6D86" w:rsidRDefault="00DD6D86" w:rsidP="00DD6D86">
      <w:pPr>
        <w:ind w:firstLineChars="200" w:firstLine="600"/>
        <w:rPr>
          <w:rFonts w:ascii="黑体" w:eastAsia="黑体" w:hAnsi="黑体"/>
          <w:sz w:val="30"/>
          <w:szCs w:val="30"/>
        </w:rPr>
      </w:pPr>
      <w:r w:rsidRPr="007A4498">
        <w:rPr>
          <w:rFonts w:ascii="黑体" w:eastAsia="黑体" w:hAnsi="黑体"/>
          <w:sz w:val="30"/>
          <w:szCs w:val="30"/>
        </w:rPr>
        <w:t>研究目的与要求：</w:t>
      </w:r>
    </w:p>
    <w:p w:rsidR="00DD6D86" w:rsidRPr="007A4498" w:rsidRDefault="007A0985" w:rsidP="00DD6D86">
      <w:pPr>
        <w:ind w:firstLineChars="200" w:firstLine="600"/>
        <w:rPr>
          <w:rFonts w:ascii="仿宋_GB2312" w:eastAsia="仿宋_GB2312" w:cs="宋体"/>
          <w:sz w:val="30"/>
          <w:szCs w:val="30"/>
        </w:rPr>
      </w:pPr>
      <w:r>
        <w:rPr>
          <w:rFonts w:ascii="仿宋_GB2312" w:eastAsia="仿宋_GB2312" w:cs="宋体" w:hint="eastAsia"/>
          <w:sz w:val="30"/>
          <w:szCs w:val="30"/>
        </w:rPr>
        <w:t>改革开放以来，上海经济增长经历了由要素驱动到投资驱动的阶段转换，当前上海正处在向创新驱动的新阶段</w:t>
      </w:r>
      <w:r w:rsidR="007B5A13">
        <w:rPr>
          <w:rFonts w:ascii="仿宋_GB2312" w:eastAsia="仿宋_GB2312" w:cs="宋体" w:hint="eastAsia"/>
          <w:sz w:val="30"/>
          <w:szCs w:val="30"/>
        </w:rPr>
        <w:t>，原有的动力机制逐步减弱，新的动力机制尚在培育过程中，迫切需要通过供给侧结构性改革，再造经济长期增长的动力机制。</w:t>
      </w:r>
    </w:p>
    <w:p w:rsidR="00DD6D86" w:rsidRPr="007A4498" w:rsidRDefault="00DD6D86" w:rsidP="00DD6D86">
      <w:pPr>
        <w:ind w:firstLineChars="200" w:firstLine="600"/>
        <w:rPr>
          <w:rFonts w:ascii="仿宋_GB2312" w:eastAsia="仿宋_GB2312" w:cs="宋体"/>
          <w:sz w:val="30"/>
          <w:szCs w:val="30"/>
        </w:rPr>
      </w:pPr>
      <w:r w:rsidRPr="007A4498">
        <w:rPr>
          <w:rFonts w:ascii="仿宋_GB2312" w:eastAsia="仿宋_GB2312" w:cs="宋体"/>
          <w:sz w:val="30"/>
          <w:szCs w:val="30"/>
        </w:rPr>
        <w:t>本课题重点研究</w:t>
      </w:r>
      <w:r w:rsidRPr="007A4498">
        <w:rPr>
          <w:rFonts w:ascii="仿宋_GB2312" w:eastAsia="仿宋_GB2312" w:cs="宋体" w:hint="eastAsia"/>
          <w:sz w:val="30"/>
          <w:szCs w:val="30"/>
        </w:rPr>
        <w:t>但不限于</w:t>
      </w:r>
      <w:r w:rsidRPr="007A4498">
        <w:rPr>
          <w:rFonts w:ascii="仿宋_GB2312" w:eastAsia="仿宋_GB2312" w:cs="宋体"/>
          <w:sz w:val="30"/>
          <w:szCs w:val="30"/>
        </w:rPr>
        <w:t>以下方面：</w:t>
      </w:r>
    </w:p>
    <w:p w:rsidR="00DD6D86" w:rsidRPr="007A4498" w:rsidRDefault="00DD6D86" w:rsidP="00DD6D86">
      <w:pPr>
        <w:ind w:firstLineChars="200" w:firstLine="600"/>
        <w:rPr>
          <w:rFonts w:ascii="仿宋_GB2312" w:eastAsia="仿宋_GB2312" w:cs="宋体"/>
          <w:sz w:val="30"/>
          <w:szCs w:val="30"/>
        </w:rPr>
      </w:pPr>
      <w:r w:rsidRPr="007A4498">
        <w:rPr>
          <w:rFonts w:ascii="仿宋_GB2312" w:eastAsia="仿宋_GB2312" w:cs="宋体" w:hint="eastAsia"/>
          <w:sz w:val="30"/>
          <w:szCs w:val="30"/>
        </w:rPr>
        <w:t>1</w:t>
      </w:r>
      <w:r w:rsidR="007A0985">
        <w:rPr>
          <w:rFonts w:ascii="仿宋_GB2312" w:eastAsia="仿宋_GB2312" w:cs="宋体" w:hint="eastAsia"/>
          <w:sz w:val="30"/>
          <w:szCs w:val="30"/>
        </w:rPr>
        <w:t>、</w:t>
      </w:r>
      <w:r w:rsidRPr="007A4498">
        <w:rPr>
          <w:rFonts w:ascii="仿宋_GB2312" w:eastAsia="仿宋_GB2312" w:cs="宋体" w:hint="eastAsia"/>
          <w:sz w:val="30"/>
          <w:szCs w:val="30"/>
        </w:rPr>
        <w:t>梳理</w:t>
      </w:r>
      <w:r w:rsidR="007A0985">
        <w:rPr>
          <w:rFonts w:ascii="仿宋_GB2312" w:eastAsia="仿宋_GB2312" w:cs="宋体" w:hint="eastAsia"/>
          <w:sz w:val="30"/>
          <w:szCs w:val="30"/>
        </w:rPr>
        <w:t>总结</w:t>
      </w:r>
      <w:r w:rsidRPr="007A4498">
        <w:rPr>
          <w:rFonts w:ascii="仿宋_GB2312" w:eastAsia="仿宋_GB2312" w:cs="宋体" w:hint="eastAsia"/>
          <w:sz w:val="30"/>
          <w:szCs w:val="30"/>
        </w:rPr>
        <w:t>改革开放以</w:t>
      </w:r>
      <w:r>
        <w:rPr>
          <w:rFonts w:ascii="仿宋_GB2312" w:eastAsia="仿宋_GB2312" w:cs="宋体" w:hint="eastAsia"/>
          <w:sz w:val="30"/>
          <w:szCs w:val="30"/>
        </w:rPr>
        <w:t>来</w:t>
      </w:r>
      <w:r w:rsidRPr="007A4498">
        <w:rPr>
          <w:rFonts w:ascii="仿宋_GB2312" w:eastAsia="仿宋_GB2312" w:cs="宋体" w:hint="eastAsia"/>
          <w:sz w:val="30"/>
          <w:szCs w:val="30"/>
        </w:rPr>
        <w:t>上海经济增长动力</w:t>
      </w:r>
      <w:r w:rsidR="007A0985">
        <w:rPr>
          <w:rFonts w:ascii="仿宋_GB2312" w:eastAsia="仿宋_GB2312" w:cs="宋体" w:hint="eastAsia"/>
          <w:sz w:val="30"/>
          <w:szCs w:val="30"/>
        </w:rPr>
        <w:t>机制及</w:t>
      </w:r>
      <w:r w:rsidRPr="007A4498">
        <w:rPr>
          <w:rFonts w:ascii="仿宋_GB2312" w:eastAsia="仿宋_GB2312" w:cs="宋体" w:hint="eastAsia"/>
          <w:sz w:val="30"/>
          <w:szCs w:val="30"/>
        </w:rPr>
        <w:t>演进过程</w:t>
      </w:r>
      <w:r>
        <w:rPr>
          <w:rFonts w:ascii="仿宋_GB2312" w:eastAsia="仿宋_GB2312" w:cs="宋体" w:hint="eastAsia"/>
          <w:sz w:val="30"/>
          <w:szCs w:val="30"/>
        </w:rPr>
        <w:t>；</w:t>
      </w:r>
    </w:p>
    <w:p w:rsidR="00DD6D86" w:rsidRPr="007A4498" w:rsidRDefault="00DD6D86" w:rsidP="00DD6D86">
      <w:pPr>
        <w:ind w:firstLineChars="200" w:firstLine="600"/>
        <w:rPr>
          <w:rFonts w:ascii="仿宋_GB2312" w:eastAsia="仿宋_GB2312" w:cs="宋体"/>
          <w:sz w:val="30"/>
          <w:szCs w:val="30"/>
        </w:rPr>
      </w:pPr>
      <w:r w:rsidRPr="007A4498">
        <w:rPr>
          <w:rFonts w:ascii="仿宋_GB2312" w:eastAsia="仿宋_GB2312" w:cs="宋体" w:hint="eastAsia"/>
          <w:sz w:val="30"/>
          <w:szCs w:val="30"/>
        </w:rPr>
        <w:t>2、</w:t>
      </w:r>
      <w:r w:rsidR="007A0985">
        <w:rPr>
          <w:rFonts w:ascii="仿宋_GB2312" w:eastAsia="仿宋_GB2312" w:cs="宋体" w:hint="eastAsia"/>
          <w:sz w:val="30"/>
          <w:szCs w:val="30"/>
        </w:rPr>
        <w:t>研究分析中长期</w:t>
      </w:r>
      <w:r w:rsidRPr="007A4498">
        <w:rPr>
          <w:rFonts w:ascii="仿宋_GB2312" w:eastAsia="仿宋_GB2312" w:cs="宋体" w:hint="eastAsia"/>
          <w:sz w:val="30"/>
          <w:szCs w:val="30"/>
        </w:rPr>
        <w:t>上海经济增长的</w:t>
      </w:r>
      <w:r w:rsidR="007A0985">
        <w:rPr>
          <w:rFonts w:ascii="仿宋_GB2312" w:eastAsia="仿宋_GB2312" w:cs="宋体" w:hint="eastAsia"/>
          <w:sz w:val="30"/>
          <w:szCs w:val="30"/>
        </w:rPr>
        <w:t>主要动力和</w:t>
      </w:r>
      <w:r w:rsidRPr="007A4498">
        <w:rPr>
          <w:rFonts w:ascii="仿宋_GB2312" w:eastAsia="仿宋_GB2312" w:cs="宋体" w:hint="eastAsia"/>
          <w:sz w:val="30"/>
          <w:szCs w:val="30"/>
        </w:rPr>
        <w:t>主要</w:t>
      </w:r>
      <w:r w:rsidR="007A0985">
        <w:rPr>
          <w:rFonts w:ascii="仿宋_GB2312" w:eastAsia="仿宋_GB2312" w:cs="宋体" w:hint="eastAsia"/>
          <w:sz w:val="30"/>
          <w:szCs w:val="30"/>
        </w:rPr>
        <w:t>瓶颈</w:t>
      </w:r>
      <w:r>
        <w:rPr>
          <w:rFonts w:ascii="仿宋_GB2312" w:eastAsia="仿宋_GB2312" w:cs="宋体" w:hint="eastAsia"/>
          <w:sz w:val="30"/>
          <w:szCs w:val="30"/>
        </w:rPr>
        <w:t>；</w:t>
      </w:r>
    </w:p>
    <w:p w:rsidR="00DD6D86" w:rsidRPr="007A4498" w:rsidRDefault="00DD6D86" w:rsidP="00DD6D86">
      <w:pPr>
        <w:ind w:firstLineChars="200" w:firstLine="600"/>
        <w:rPr>
          <w:rFonts w:ascii="仿宋_GB2312" w:eastAsia="仿宋_GB2312" w:cs="宋体"/>
          <w:sz w:val="30"/>
          <w:szCs w:val="30"/>
        </w:rPr>
      </w:pPr>
      <w:r w:rsidRPr="007A4498">
        <w:rPr>
          <w:rFonts w:ascii="仿宋_GB2312" w:eastAsia="仿宋_GB2312" w:cs="宋体" w:hint="eastAsia"/>
          <w:sz w:val="30"/>
          <w:szCs w:val="30"/>
        </w:rPr>
        <w:t>3、研究</w:t>
      </w:r>
      <w:r w:rsidR="007A0985">
        <w:rPr>
          <w:rFonts w:ascii="仿宋_GB2312" w:eastAsia="仿宋_GB2312" w:cs="宋体" w:hint="eastAsia"/>
          <w:sz w:val="30"/>
          <w:szCs w:val="30"/>
        </w:rPr>
        <w:t>提出通过</w:t>
      </w:r>
      <w:r w:rsidRPr="007A4498">
        <w:rPr>
          <w:rFonts w:ascii="仿宋_GB2312" w:eastAsia="仿宋_GB2312" w:cs="宋体" w:hint="eastAsia"/>
          <w:sz w:val="30"/>
          <w:szCs w:val="30"/>
        </w:rPr>
        <w:t>推进供给侧结构性改革、</w:t>
      </w:r>
      <w:r w:rsidR="007A0985">
        <w:rPr>
          <w:rFonts w:ascii="仿宋_GB2312" w:eastAsia="仿宋_GB2312" w:cs="宋体" w:hint="eastAsia"/>
          <w:sz w:val="30"/>
          <w:szCs w:val="30"/>
        </w:rPr>
        <w:t>再造上海经济增长动力机制的</w:t>
      </w:r>
      <w:r w:rsidRPr="007A4498">
        <w:rPr>
          <w:rFonts w:ascii="仿宋_GB2312" w:eastAsia="仿宋_GB2312" w:cs="宋体" w:hint="eastAsia"/>
          <w:sz w:val="30"/>
          <w:szCs w:val="30"/>
        </w:rPr>
        <w:t>基本思路和重点领域</w:t>
      </w:r>
      <w:r>
        <w:rPr>
          <w:rFonts w:ascii="仿宋_GB2312" w:eastAsia="仿宋_GB2312" w:cs="宋体" w:hint="eastAsia"/>
          <w:sz w:val="30"/>
          <w:szCs w:val="30"/>
        </w:rPr>
        <w:t>；</w:t>
      </w:r>
    </w:p>
    <w:p w:rsidR="00DD6D86" w:rsidRPr="007A4498" w:rsidRDefault="00DD6D86" w:rsidP="00DD6D86">
      <w:pPr>
        <w:ind w:firstLineChars="200" w:firstLine="600"/>
        <w:rPr>
          <w:rFonts w:ascii="仿宋_GB2312" w:eastAsia="仿宋_GB2312" w:cs="宋体"/>
          <w:sz w:val="30"/>
          <w:szCs w:val="30"/>
        </w:rPr>
      </w:pPr>
      <w:r w:rsidRPr="007A4498">
        <w:rPr>
          <w:rFonts w:ascii="仿宋_GB2312" w:eastAsia="仿宋_GB2312" w:cs="宋体" w:hint="eastAsia"/>
          <w:sz w:val="30"/>
          <w:szCs w:val="30"/>
        </w:rPr>
        <w:t>4、</w:t>
      </w:r>
      <w:r w:rsidR="007A0985">
        <w:rPr>
          <w:rFonts w:ascii="仿宋_GB2312" w:eastAsia="仿宋_GB2312" w:cs="宋体" w:hint="eastAsia"/>
          <w:sz w:val="30"/>
          <w:szCs w:val="30"/>
        </w:rPr>
        <w:t>研究提出</w:t>
      </w:r>
      <w:r w:rsidRPr="007A4498">
        <w:rPr>
          <w:rFonts w:ascii="仿宋_GB2312" w:eastAsia="仿宋_GB2312" w:cs="宋体" w:hint="eastAsia"/>
          <w:sz w:val="30"/>
          <w:szCs w:val="30"/>
        </w:rPr>
        <w:t>提出相关</w:t>
      </w:r>
      <w:r w:rsidR="007A0985">
        <w:rPr>
          <w:rFonts w:ascii="仿宋_GB2312" w:eastAsia="仿宋_GB2312" w:cs="宋体" w:hint="eastAsia"/>
          <w:sz w:val="30"/>
          <w:szCs w:val="30"/>
        </w:rPr>
        <w:t>举措和政策</w:t>
      </w:r>
      <w:r w:rsidRPr="007A4498">
        <w:rPr>
          <w:rFonts w:ascii="仿宋_GB2312" w:eastAsia="仿宋_GB2312" w:cs="宋体" w:hint="eastAsia"/>
          <w:sz w:val="30"/>
          <w:szCs w:val="30"/>
        </w:rPr>
        <w:t>建议</w:t>
      </w:r>
      <w:r w:rsidRPr="007A4498">
        <w:rPr>
          <w:rFonts w:ascii="仿宋_GB2312" w:eastAsia="仿宋_GB2312" w:cs="宋体"/>
          <w:sz w:val="30"/>
          <w:szCs w:val="30"/>
        </w:rPr>
        <w:t>。</w:t>
      </w:r>
    </w:p>
    <w:p w:rsidR="00DD6D86" w:rsidRDefault="00DD6D86" w:rsidP="00DD6D86">
      <w:pPr>
        <w:ind w:firstLineChars="200" w:firstLine="600"/>
        <w:rPr>
          <w:rFonts w:ascii="仿宋_GB2312" w:eastAsia="仿宋_GB2312" w:cs="宋体"/>
          <w:sz w:val="30"/>
          <w:szCs w:val="30"/>
        </w:rPr>
      </w:pP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4" w:name="_Toc444767171"/>
      <w:r w:rsidRPr="00C21BA7">
        <w:rPr>
          <w:rFonts w:ascii="华文中宋" w:eastAsia="华文中宋" w:hAnsi="华文中宋" w:hint="eastAsia"/>
          <w:sz w:val="36"/>
          <w:szCs w:val="36"/>
        </w:rPr>
        <w:lastRenderedPageBreak/>
        <w:t>上海供给侧改革结构性政策研究</w:t>
      </w:r>
      <w:bookmarkEnd w:id="4"/>
    </w:p>
    <w:p w:rsidR="00DD6D86" w:rsidRPr="002E54C1" w:rsidRDefault="00DD6D86" w:rsidP="00DD6D86">
      <w:pPr>
        <w:ind w:firstLineChars="200" w:firstLine="600"/>
        <w:rPr>
          <w:rFonts w:ascii="仿宋_GB2312" w:eastAsia="仿宋_GB2312" w:cs="宋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hint="eastAsia"/>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结构性政策是上海推动供给侧改革的抓手和落脚点。本课题要求围绕提高上海全要素生产率和实现经济长期稳定增长的目标，在摸清上海供给侧改革面临的重大问题与瓶颈的基础上，明确提出供给侧改革的具体任务、实施主体、目标对象、推进路径以及配套手段，形成符合实际、有效有用、有操作性的政策措施。</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1</w:t>
      </w:r>
      <w:r w:rsidRPr="002E54C1">
        <w:rPr>
          <w:rFonts w:ascii="仿宋_GB2312" w:eastAsia="仿宋_GB2312" w:cs="宋体" w:hint="eastAsia"/>
          <w:sz w:val="30"/>
          <w:szCs w:val="30"/>
        </w:rPr>
        <w:t>、</w:t>
      </w:r>
      <w:r w:rsidR="007B5A13">
        <w:rPr>
          <w:rFonts w:ascii="仿宋_GB2312" w:eastAsia="仿宋_GB2312" w:cs="宋体" w:hint="eastAsia"/>
          <w:sz w:val="30"/>
          <w:szCs w:val="30"/>
        </w:rPr>
        <w:t>分析</w:t>
      </w:r>
      <w:r w:rsidRPr="002E54C1">
        <w:rPr>
          <w:rFonts w:ascii="仿宋_GB2312" w:eastAsia="仿宋_GB2312" w:cs="宋体" w:hint="eastAsia"/>
          <w:sz w:val="30"/>
          <w:szCs w:val="30"/>
        </w:rPr>
        <w:t>供给侧改革中结构性政策的内涵和新常态下地方政府实施结构性政策的必要性；</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2、</w:t>
      </w:r>
      <w:r w:rsidRPr="002E54C1">
        <w:rPr>
          <w:rFonts w:ascii="仿宋_GB2312" w:eastAsia="仿宋_GB2312" w:cs="宋体" w:hint="eastAsia"/>
          <w:sz w:val="30"/>
          <w:szCs w:val="30"/>
        </w:rPr>
        <w:t>在深入调研的基础上，</w:t>
      </w:r>
      <w:r w:rsidR="007B5A13">
        <w:rPr>
          <w:rFonts w:ascii="仿宋_GB2312" w:eastAsia="仿宋_GB2312" w:cs="宋体" w:hint="eastAsia"/>
          <w:sz w:val="30"/>
          <w:szCs w:val="30"/>
        </w:rPr>
        <w:t>系统评估</w:t>
      </w:r>
      <w:r w:rsidRPr="002E54C1">
        <w:rPr>
          <w:rFonts w:ascii="仿宋_GB2312" w:eastAsia="仿宋_GB2312" w:cs="宋体" w:hint="eastAsia"/>
          <w:sz w:val="30"/>
          <w:szCs w:val="30"/>
        </w:rPr>
        <w:t>上海</w:t>
      </w:r>
      <w:r w:rsidR="007B5A13">
        <w:rPr>
          <w:rFonts w:ascii="仿宋_GB2312" w:eastAsia="仿宋_GB2312" w:cs="宋体" w:hint="eastAsia"/>
          <w:sz w:val="30"/>
          <w:szCs w:val="30"/>
        </w:rPr>
        <w:t>现有结构性政策的实施效果和存在问题</w:t>
      </w:r>
      <w:r w:rsidRPr="002E54C1">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3、</w:t>
      </w:r>
      <w:r w:rsidRPr="002E54C1">
        <w:rPr>
          <w:rFonts w:ascii="仿宋_GB2312" w:eastAsia="仿宋_GB2312" w:cs="宋体" w:hint="eastAsia"/>
          <w:sz w:val="30"/>
          <w:szCs w:val="30"/>
        </w:rPr>
        <w:t>在借鉴国内外经验的基础上，按照前瞻性和可操作性相结合的要求，研究提出上海推进供给侧改革结构性政策的基本框架；</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4</w:t>
      </w:r>
      <w:r w:rsidRPr="002E54C1">
        <w:rPr>
          <w:rFonts w:ascii="仿宋_GB2312" w:eastAsia="仿宋_GB2312" w:cs="宋体" w:hint="eastAsia"/>
          <w:sz w:val="30"/>
          <w:szCs w:val="30"/>
        </w:rPr>
        <w:t>、从操作性要求出发，研究提出上海供给侧改革结构性政策的具体任务、实施主体、目标对象、推进路径以及配套手段。</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5" w:name="_Toc444767172"/>
      <w:r w:rsidRPr="00C21BA7">
        <w:rPr>
          <w:rFonts w:ascii="华文中宋" w:eastAsia="华文中宋" w:hAnsi="华文中宋" w:hint="eastAsia"/>
          <w:sz w:val="36"/>
          <w:szCs w:val="36"/>
        </w:rPr>
        <w:lastRenderedPageBreak/>
        <w:t>上海参与“一带一路”国家战略拓展发展空间问题研究</w:t>
      </w:r>
      <w:bookmarkEnd w:id="5"/>
    </w:p>
    <w:p w:rsidR="00DD6D86" w:rsidRDefault="00DD6D86" w:rsidP="00DD6D86"/>
    <w:p w:rsidR="00DD6D86" w:rsidRPr="003418A9" w:rsidRDefault="00DD6D86" w:rsidP="00DD6D86">
      <w:pPr>
        <w:ind w:firstLineChars="200" w:firstLine="600"/>
        <w:rPr>
          <w:rFonts w:ascii="黑体" w:eastAsia="黑体" w:hAnsi="黑体"/>
          <w:sz w:val="30"/>
          <w:szCs w:val="30"/>
        </w:rPr>
      </w:pPr>
      <w:r w:rsidRPr="003418A9">
        <w:rPr>
          <w:rFonts w:ascii="黑体" w:eastAsia="黑体" w:hAnsi="黑体" w:hint="eastAsia"/>
          <w:sz w:val="30"/>
          <w:szCs w:val="30"/>
        </w:rPr>
        <w:t>研究目的与要求：</w:t>
      </w:r>
    </w:p>
    <w:p w:rsidR="00DD6D86" w:rsidRPr="00667433" w:rsidRDefault="00DD6D86" w:rsidP="00DD6D86">
      <w:pPr>
        <w:ind w:firstLineChars="200" w:firstLine="600"/>
        <w:rPr>
          <w:rFonts w:ascii="仿宋_GB2312" w:eastAsia="仿宋_GB2312" w:cs="宋体"/>
          <w:sz w:val="30"/>
          <w:szCs w:val="30"/>
        </w:rPr>
      </w:pPr>
      <w:r w:rsidRPr="00667433">
        <w:rPr>
          <w:rFonts w:ascii="仿宋_GB2312" w:eastAsia="仿宋_GB2312" w:cs="宋体" w:hint="eastAsia"/>
          <w:sz w:val="30"/>
          <w:szCs w:val="30"/>
        </w:rPr>
        <w:t>当前“一带一路”国家战略已进入实质推进阶段。与“一带一路”沿线国家和地区的投资贸易往来，已成为上海开放型经济发展的新亮点和新动力。作为“丝绸之路经济带”与“21世纪海上丝绸之路”的重要交汇点和我国海陆双向开放的重要结点，上海在金融服务、对外贸易、科技创新等方面具有比较优势，应成为“一带一路”国家战略发展的重要枢纽平台和辐射中心。因此，深入研究上海如何结合自身优势主动参与“一带一路”国家战略，积极拓展发展空间具有重大现实意义。</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7B5A13" w:rsidRDefault="00DD6D86" w:rsidP="00DD6D86">
      <w:pPr>
        <w:ind w:firstLineChars="200" w:firstLine="600"/>
        <w:rPr>
          <w:rFonts w:ascii="仿宋_GB2312" w:eastAsia="仿宋_GB2312" w:cs="宋体"/>
          <w:sz w:val="30"/>
          <w:szCs w:val="30"/>
        </w:rPr>
      </w:pPr>
      <w:r w:rsidRPr="00667433">
        <w:rPr>
          <w:rFonts w:ascii="仿宋_GB2312" w:eastAsia="仿宋_GB2312" w:cs="宋体" w:hint="eastAsia"/>
          <w:sz w:val="30"/>
          <w:szCs w:val="30"/>
        </w:rPr>
        <w:t>1、</w:t>
      </w:r>
      <w:r w:rsidR="007B5A13">
        <w:rPr>
          <w:rFonts w:ascii="仿宋_GB2312" w:eastAsia="仿宋_GB2312" w:cs="宋体" w:hint="eastAsia"/>
          <w:sz w:val="30"/>
          <w:szCs w:val="30"/>
        </w:rPr>
        <w:t>分析</w:t>
      </w:r>
      <w:r w:rsidR="007B5A13" w:rsidRPr="00667433">
        <w:rPr>
          <w:rFonts w:ascii="仿宋_GB2312" w:eastAsia="仿宋_GB2312" w:cs="宋体" w:hint="eastAsia"/>
          <w:sz w:val="30"/>
          <w:szCs w:val="30"/>
        </w:rPr>
        <w:t>“一带一路”战略</w:t>
      </w:r>
      <w:r w:rsidR="007B5A13">
        <w:rPr>
          <w:rFonts w:ascii="仿宋_GB2312" w:eastAsia="仿宋_GB2312" w:cs="宋体" w:hint="eastAsia"/>
          <w:sz w:val="30"/>
          <w:szCs w:val="30"/>
        </w:rPr>
        <w:t>给上海拓展发展空间带来的机遇；</w:t>
      </w:r>
    </w:p>
    <w:p w:rsidR="00DD6D86" w:rsidRDefault="00DD6D86" w:rsidP="00DD6D86">
      <w:pPr>
        <w:ind w:firstLineChars="200" w:firstLine="600"/>
        <w:rPr>
          <w:rFonts w:ascii="仿宋_GB2312" w:eastAsia="仿宋_GB2312" w:cs="宋体"/>
          <w:sz w:val="30"/>
          <w:szCs w:val="30"/>
        </w:rPr>
      </w:pPr>
      <w:r w:rsidRPr="00667433">
        <w:rPr>
          <w:rFonts w:ascii="仿宋_GB2312" w:eastAsia="仿宋_GB2312" w:cs="宋体" w:hint="eastAsia"/>
          <w:sz w:val="30"/>
          <w:szCs w:val="30"/>
        </w:rPr>
        <w:t>2、</w:t>
      </w:r>
      <w:r w:rsidR="007B5A13">
        <w:rPr>
          <w:rFonts w:ascii="仿宋_GB2312" w:eastAsia="仿宋_GB2312" w:cs="宋体" w:hint="eastAsia"/>
          <w:sz w:val="30"/>
          <w:szCs w:val="30"/>
        </w:rPr>
        <w:t>分析</w:t>
      </w:r>
      <w:r w:rsidRPr="00667433">
        <w:rPr>
          <w:rFonts w:ascii="仿宋_GB2312" w:eastAsia="仿宋_GB2312" w:cs="宋体" w:hint="eastAsia"/>
          <w:sz w:val="30"/>
          <w:szCs w:val="30"/>
        </w:rPr>
        <w:t>上海</w:t>
      </w:r>
      <w:r w:rsidR="007B5A13">
        <w:rPr>
          <w:rFonts w:ascii="仿宋_GB2312" w:eastAsia="仿宋_GB2312" w:cs="宋体" w:hint="eastAsia"/>
          <w:sz w:val="30"/>
          <w:szCs w:val="30"/>
        </w:rPr>
        <w:t>实施</w:t>
      </w:r>
      <w:r w:rsidR="007B5A13" w:rsidRPr="00667433">
        <w:rPr>
          <w:rFonts w:ascii="仿宋_GB2312" w:eastAsia="仿宋_GB2312" w:cs="宋体" w:hint="eastAsia"/>
          <w:sz w:val="30"/>
          <w:szCs w:val="30"/>
        </w:rPr>
        <w:t>“一带一路”</w:t>
      </w:r>
      <w:r w:rsidR="007B5A13">
        <w:rPr>
          <w:rFonts w:ascii="仿宋_GB2312" w:eastAsia="仿宋_GB2312" w:cs="宋体" w:hint="eastAsia"/>
          <w:sz w:val="30"/>
          <w:szCs w:val="30"/>
        </w:rPr>
        <w:t>战略拓展发展空间</w:t>
      </w:r>
      <w:r w:rsidRPr="00667433">
        <w:rPr>
          <w:rFonts w:ascii="仿宋_GB2312" w:eastAsia="仿宋_GB2312" w:cs="宋体" w:hint="eastAsia"/>
          <w:sz w:val="30"/>
          <w:szCs w:val="30"/>
        </w:rPr>
        <w:t>存在的</w:t>
      </w:r>
      <w:r w:rsidR="007B5A13">
        <w:rPr>
          <w:rFonts w:ascii="仿宋_GB2312" w:eastAsia="仿宋_GB2312" w:cs="宋体" w:hint="eastAsia"/>
          <w:sz w:val="30"/>
          <w:szCs w:val="30"/>
        </w:rPr>
        <w:t>主要</w:t>
      </w:r>
      <w:r w:rsidRPr="00667433">
        <w:rPr>
          <w:rFonts w:ascii="仿宋_GB2312" w:eastAsia="仿宋_GB2312" w:cs="宋体" w:hint="eastAsia"/>
          <w:sz w:val="30"/>
          <w:szCs w:val="30"/>
        </w:rPr>
        <w:t>瓶颈与障碍；</w:t>
      </w:r>
    </w:p>
    <w:p w:rsidR="00DD6D86" w:rsidRDefault="00DD6D86" w:rsidP="00DD6D86">
      <w:pPr>
        <w:ind w:firstLineChars="200" w:firstLine="600"/>
        <w:rPr>
          <w:rFonts w:ascii="仿宋_GB2312" w:eastAsia="仿宋_GB2312" w:cs="宋体"/>
          <w:sz w:val="30"/>
          <w:szCs w:val="30"/>
        </w:rPr>
      </w:pPr>
      <w:r w:rsidRPr="00667433">
        <w:rPr>
          <w:rFonts w:ascii="仿宋_GB2312" w:eastAsia="仿宋_GB2312" w:cs="宋体" w:hint="eastAsia"/>
          <w:sz w:val="30"/>
          <w:szCs w:val="30"/>
        </w:rPr>
        <w:t>3、</w:t>
      </w:r>
      <w:r w:rsidR="007B5A13">
        <w:rPr>
          <w:rFonts w:ascii="仿宋_GB2312" w:eastAsia="仿宋_GB2312" w:cs="宋体" w:hint="eastAsia"/>
          <w:sz w:val="30"/>
          <w:szCs w:val="30"/>
        </w:rPr>
        <w:t>研究提出</w:t>
      </w:r>
      <w:r w:rsidR="007B5A13" w:rsidRPr="00667433">
        <w:rPr>
          <w:rFonts w:ascii="仿宋_GB2312" w:eastAsia="仿宋_GB2312" w:cs="宋体" w:hint="eastAsia"/>
          <w:sz w:val="30"/>
          <w:szCs w:val="30"/>
        </w:rPr>
        <w:t>上海</w:t>
      </w:r>
      <w:r w:rsidR="007B5A13">
        <w:rPr>
          <w:rFonts w:ascii="仿宋_GB2312" w:eastAsia="仿宋_GB2312" w:cs="宋体" w:hint="eastAsia"/>
          <w:sz w:val="30"/>
          <w:szCs w:val="30"/>
        </w:rPr>
        <w:t>加强“一带一路”国家战略</w:t>
      </w:r>
      <w:r w:rsidRPr="00667433">
        <w:rPr>
          <w:rFonts w:ascii="仿宋_GB2312" w:eastAsia="仿宋_GB2312" w:cs="宋体" w:hint="eastAsia"/>
          <w:sz w:val="30"/>
          <w:szCs w:val="30"/>
        </w:rPr>
        <w:t>与“四个中心”</w:t>
      </w:r>
      <w:r w:rsidR="007B5A13">
        <w:rPr>
          <w:rFonts w:ascii="仿宋_GB2312" w:eastAsia="仿宋_GB2312" w:cs="宋体" w:hint="eastAsia"/>
          <w:sz w:val="30"/>
          <w:szCs w:val="30"/>
        </w:rPr>
        <w:t>、科创中心和</w:t>
      </w:r>
      <w:r w:rsidRPr="00667433">
        <w:rPr>
          <w:rFonts w:ascii="仿宋_GB2312" w:eastAsia="仿宋_GB2312" w:cs="宋体" w:hint="eastAsia"/>
          <w:sz w:val="30"/>
          <w:szCs w:val="30"/>
        </w:rPr>
        <w:t>自贸试验区建设联动</w:t>
      </w:r>
      <w:r w:rsidR="007B5A13">
        <w:rPr>
          <w:rFonts w:ascii="仿宋_GB2312" w:eastAsia="仿宋_GB2312" w:cs="宋体" w:hint="eastAsia"/>
          <w:sz w:val="30"/>
          <w:szCs w:val="30"/>
        </w:rPr>
        <w:t>、拓展开展空间的基本思路和重大举措</w:t>
      </w:r>
      <w:r w:rsidRPr="00667433">
        <w:rPr>
          <w:rFonts w:ascii="仿宋_GB2312" w:eastAsia="仿宋_GB2312" w:cs="宋体" w:hint="eastAsia"/>
          <w:sz w:val="30"/>
          <w:szCs w:val="30"/>
        </w:rPr>
        <w:t>；</w:t>
      </w:r>
    </w:p>
    <w:p w:rsidR="00DD6D86" w:rsidRPr="00667433" w:rsidRDefault="00DD6D86" w:rsidP="00DD6D86">
      <w:pPr>
        <w:ind w:firstLineChars="200" w:firstLine="600"/>
        <w:rPr>
          <w:rFonts w:ascii="仿宋_GB2312" w:eastAsia="仿宋_GB2312" w:cs="宋体"/>
          <w:sz w:val="30"/>
          <w:szCs w:val="30"/>
        </w:rPr>
      </w:pPr>
      <w:r w:rsidRPr="00667433">
        <w:rPr>
          <w:rFonts w:ascii="仿宋_GB2312" w:eastAsia="仿宋_GB2312" w:cs="宋体" w:hint="eastAsia"/>
          <w:sz w:val="30"/>
          <w:szCs w:val="30"/>
        </w:rPr>
        <w:t>4、</w:t>
      </w:r>
      <w:r w:rsidR="007B5A13" w:rsidRPr="00667433">
        <w:rPr>
          <w:rFonts w:ascii="仿宋_GB2312" w:eastAsia="仿宋_GB2312" w:cs="宋体" w:hint="eastAsia"/>
          <w:sz w:val="30"/>
          <w:szCs w:val="30"/>
        </w:rPr>
        <w:t>、</w:t>
      </w:r>
      <w:r w:rsidR="007B5A13">
        <w:rPr>
          <w:rFonts w:ascii="仿宋_GB2312" w:eastAsia="仿宋_GB2312" w:cs="宋体" w:hint="eastAsia"/>
          <w:sz w:val="30"/>
          <w:szCs w:val="30"/>
        </w:rPr>
        <w:t>研究提出</w:t>
      </w:r>
      <w:r w:rsidR="007B5A13" w:rsidRPr="00667433">
        <w:rPr>
          <w:rFonts w:ascii="仿宋_GB2312" w:eastAsia="仿宋_GB2312" w:cs="宋体" w:hint="eastAsia"/>
          <w:sz w:val="30"/>
          <w:szCs w:val="30"/>
        </w:rPr>
        <w:t>上海</w:t>
      </w:r>
      <w:r w:rsidR="007B5A13">
        <w:rPr>
          <w:rFonts w:ascii="仿宋_GB2312" w:eastAsia="仿宋_GB2312" w:cs="宋体" w:hint="eastAsia"/>
          <w:sz w:val="30"/>
          <w:szCs w:val="30"/>
        </w:rPr>
        <w:t>通过实施</w:t>
      </w:r>
      <w:r w:rsidR="007B5A13" w:rsidRPr="00667433">
        <w:rPr>
          <w:rFonts w:ascii="仿宋_GB2312" w:eastAsia="仿宋_GB2312" w:cs="宋体" w:hint="eastAsia"/>
          <w:sz w:val="30"/>
          <w:szCs w:val="30"/>
        </w:rPr>
        <w:t>“一带一路”</w:t>
      </w:r>
      <w:r w:rsidR="007B5A13">
        <w:rPr>
          <w:rFonts w:ascii="仿宋_GB2312" w:eastAsia="仿宋_GB2312" w:cs="宋体" w:hint="eastAsia"/>
          <w:sz w:val="30"/>
          <w:szCs w:val="30"/>
        </w:rPr>
        <w:t>战略拓展发展空间的</w:t>
      </w:r>
      <w:r w:rsidR="00500D07">
        <w:rPr>
          <w:rFonts w:ascii="仿宋_GB2312" w:eastAsia="仿宋_GB2312" w:cs="宋体" w:hint="eastAsia"/>
          <w:sz w:val="30"/>
          <w:szCs w:val="30"/>
        </w:rPr>
        <w:t>突破口、</w:t>
      </w:r>
      <w:r w:rsidR="007B5A13">
        <w:rPr>
          <w:rFonts w:ascii="仿宋_GB2312" w:eastAsia="仿宋_GB2312" w:cs="宋体" w:hint="eastAsia"/>
          <w:sz w:val="30"/>
          <w:szCs w:val="30"/>
        </w:rPr>
        <w:t>操作路径</w:t>
      </w:r>
      <w:r w:rsidR="00500D07">
        <w:rPr>
          <w:rFonts w:ascii="仿宋_GB2312" w:eastAsia="仿宋_GB2312" w:cs="宋体" w:hint="eastAsia"/>
          <w:sz w:val="30"/>
          <w:szCs w:val="30"/>
        </w:rPr>
        <w:t>和</w:t>
      </w:r>
      <w:r w:rsidRPr="00667433">
        <w:rPr>
          <w:rFonts w:ascii="仿宋_GB2312" w:eastAsia="仿宋_GB2312" w:cs="宋体" w:hint="eastAsia"/>
          <w:sz w:val="30"/>
          <w:szCs w:val="30"/>
        </w:rPr>
        <w:t>配套政策。</w:t>
      </w:r>
    </w:p>
    <w:p w:rsidR="00DD6D86" w:rsidRDefault="00DD6D86" w:rsidP="00DD6D86">
      <w:pPr>
        <w:rPr>
          <w:rFonts w:cs="宋体"/>
          <w:sz w:val="28"/>
          <w:szCs w:val="28"/>
        </w:rPr>
      </w:pPr>
    </w:p>
    <w:p w:rsidR="00DD6D86" w:rsidRPr="00C21BA7" w:rsidRDefault="00DD6D86" w:rsidP="00DD6D86">
      <w:pPr>
        <w:pStyle w:val="1"/>
        <w:spacing w:before="100" w:after="100" w:line="240" w:lineRule="auto"/>
        <w:jc w:val="center"/>
        <w:rPr>
          <w:rFonts w:ascii="华文中宋" w:eastAsia="华文中宋" w:hAnsi="华文中宋"/>
          <w:sz w:val="36"/>
          <w:szCs w:val="36"/>
        </w:rPr>
      </w:pPr>
      <w:r>
        <w:rPr>
          <w:rFonts w:cs="宋体"/>
          <w:sz w:val="28"/>
          <w:szCs w:val="28"/>
        </w:rPr>
        <w:br w:type="page"/>
      </w:r>
      <w:bookmarkStart w:id="6" w:name="_Toc444767173"/>
      <w:r w:rsidRPr="00C21BA7">
        <w:rPr>
          <w:rFonts w:ascii="华文中宋" w:eastAsia="华文中宋" w:hAnsi="华文中宋" w:hint="eastAsia"/>
          <w:sz w:val="36"/>
          <w:szCs w:val="36"/>
        </w:rPr>
        <w:lastRenderedPageBreak/>
        <w:t>长三角航运中心整体布局与</w:t>
      </w:r>
      <w:bookmarkEnd w:id="6"/>
    </w:p>
    <w:p w:rsidR="00DD6D86" w:rsidRPr="00C21BA7" w:rsidRDefault="00DD6D86" w:rsidP="00DD6D86">
      <w:pPr>
        <w:pStyle w:val="1"/>
        <w:spacing w:before="100" w:after="100" w:line="240" w:lineRule="auto"/>
        <w:jc w:val="center"/>
        <w:rPr>
          <w:rFonts w:ascii="华文中宋" w:eastAsia="华文中宋" w:hAnsi="华文中宋"/>
          <w:sz w:val="36"/>
          <w:szCs w:val="36"/>
        </w:rPr>
      </w:pPr>
      <w:bookmarkStart w:id="7" w:name="_Toc444767174"/>
      <w:r w:rsidRPr="00C21BA7">
        <w:rPr>
          <w:rFonts w:ascii="华文中宋" w:eastAsia="华文中宋" w:hAnsi="华文中宋" w:hint="eastAsia"/>
          <w:sz w:val="36"/>
          <w:szCs w:val="36"/>
        </w:rPr>
        <w:t>“一带一路”国家战略衔接问题研究</w:t>
      </w:r>
      <w:bookmarkEnd w:id="7"/>
    </w:p>
    <w:p w:rsidR="00DD6D86" w:rsidRDefault="00DD6D86" w:rsidP="00DD6D86">
      <w:pPr>
        <w:spacing w:line="360" w:lineRule="auto"/>
        <w:rPr>
          <w:rFonts w:ascii="黑体" w:eastAsia="黑体" w:hAnsi="宋体"/>
          <w:sz w:val="30"/>
          <w:szCs w:val="30"/>
        </w:rPr>
      </w:pPr>
    </w:p>
    <w:p w:rsidR="00DD6D86" w:rsidRPr="007A4498" w:rsidRDefault="00DD6D86" w:rsidP="00DD6D86">
      <w:pPr>
        <w:ind w:firstLineChars="200" w:firstLine="600"/>
        <w:rPr>
          <w:rFonts w:ascii="黑体" w:eastAsia="黑体" w:hAnsi="黑体"/>
          <w:sz w:val="30"/>
          <w:szCs w:val="30"/>
        </w:rPr>
      </w:pPr>
      <w:r w:rsidRPr="007A4498">
        <w:rPr>
          <w:rFonts w:ascii="黑体" w:eastAsia="黑体" w:hAnsi="黑体" w:hint="eastAsia"/>
          <w:sz w:val="30"/>
          <w:szCs w:val="30"/>
        </w:rPr>
        <w:t>研究目的与要求：</w:t>
      </w:r>
    </w:p>
    <w:p w:rsidR="00DD6D86" w:rsidRPr="007A4498" w:rsidRDefault="00DD6D86" w:rsidP="00DD6D86">
      <w:pPr>
        <w:ind w:firstLineChars="200" w:firstLine="600"/>
        <w:rPr>
          <w:rFonts w:ascii="仿宋_GB2312" w:eastAsia="仿宋_GB2312" w:cs="宋体"/>
          <w:sz w:val="30"/>
          <w:szCs w:val="30"/>
        </w:rPr>
      </w:pPr>
      <w:r w:rsidRPr="007A4498">
        <w:rPr>
          <w:rFonts w:ascii="仿宋_GB2312" w:eastAsia="仿宋_GB2312" w:cs="宋体" w:hint="eastAsia"/>
          <w:sz w:val="30"/>
          <w:szCs w:val="30"/>
        </w:rPr>
        <w:t>“十三五”时期，上海应立足全局，争取在区域和国家发展战略全局中发挥更加重要的作用。本课题旨在结合上海国际航运中心建设的要求，研究分析上海</w:t>
      </w:r>
      <w:r w:rsidR="00500D07">
        <w:rPr>
          <w:rFonts w:ascii="仿宋_GB2312" w:eastAsia="仿宋_GB2312" w:cs="宋体" w:hint="eastAsia"/>
          <w:sz w:val="30"/>
          <w:szCs w:val="30"/>
        </w:rPr>
        <w:t>如何发挥中心城市作用，推动长三角航运整体布局优化和协同发展，推进</w:t>
      </w:r>
      <w:r w:rsidRPr="007A4498">
        <w:rPr>
          <w:rFonts w:ascii="仿宋_GB2312" w:eastAsia="仿宋_GB2312" w:cs="宋体" w:hint="eastAsia"/>
          <w:sz w:val="30"/>
          <w:szCs w:val="30"/>
        </w:rPr>
        <w:t>长三角航运中心发展对接“一带一路”国家战略，促进与“一带一路”沿线国家和地区的合作。</w:t>
      </w:r>
    </w:p>
    <w:p w:rsidR="00DD6D86" w:rsidRPr="007A4498" w:rsidRDefault="00DD6D86" w:rsidP="00DD6D86">
      <w:pPr>
        <w:ind w:firstLineChars="200" w:firstLine="600"/>
        <w:rPr>
          <w:rFonts w:ascii="仿宋_GB2312" w:eastAsia="仿宋_GB2312" w:cs="宋体"/>
          <w:sz w:val="30"/>
          <w:szCs w:val="30"/>
        </w:rPr>
      </w:pPr>
      <w:r w:rsidRPr="007A4498">
        <w:rPr>
          <w:rFonts w:ascii="仿宋_GB2312" w:eastAsia="仿宋_GB2312" w:cs="宋体" w:hint="eastAsia"/>
          <w:sz w:val="30"/>
          <w:szCs w:val="30"/>
        </w:rPr>
        <w:t>本课题重点研究但不限于以下方面：</w:t>
      </w:r>
    </w:p>
    <w:p w:rsidR="00DD6D86" w:rsidRPr="007A4498" w:rsidRDefault="00DD6D86" w:rsidP="00DD6D86">
      <w:pPr>
        <w:ind w:firstLineChars="200" w:firstLine="600"/>
        <w:rPr>
          <w:rFonts w:ascii="仿宋_GB2312" w:eastAsia="仿宋_GB2312" w:cs="宋体"/>
          <w:sz w:val="30"/>
          <w:szCs w:val="30"/>
        </w:rPr>
      </w:pPr>
      <w:r w:rsidRPr="007A4498">
        <w:rPr>
          <w:rFonts w:ascii="仿宋_GB2312" w:eastAsia="仿宋_GB2312" w:cs="宋体" w:hint="eastAsia"/>
          <w:sz w:val="30"/>
          <w:szCs w:val="30"/>
        </w:rPr>
        <w:t>1、全面分析长三角航运</w:t>
      </w:r>
      <w:r w:rsidR="00500D07">
        <w:rPr>
          <w:rFonts w:ascii="仿宋_GB2312" w:eastAsia="仿宋_GB2312" w:cs="宋体" w:hint="eastAsia"/>
          <w:sz w:val="30"/>
          <w:szCs w:val="30"/>
        </w:rPr>
        <w:t>中心建设</w:t>
      </w:r>
      <w:r w:rsidRPr="007A4498">
        <w:rPr>
          <w:rFonts w:ascii="仿宋_GB2312" w:eastAsia="仿宋_GB2312" w:cs="宋体" w:hint="eastAsia"/>
          <w:sz w:val="30"/>
          <w:szCs w:val="30"/>
        </w:rPr>
        <w:t>面临的新形势和新要求，重点分析国家实施“一带一路”战略带来的机遇和挑战</w:t>
      </w:r>
      <w:r>
        <w:rPr>
          <w:rFonts w:ascii="仿宋_GB2312" w:eastAsia="仿宋_GB2312" w:cs="宋体" w:hint="eastAsia"/>
          <w:sz w:val="30"/>
          <w:szCs w:val="30"/>
        </w:rPr>
        <w:t>；</w:t>
      </w:r>
    </w:p>
    <w:p w:rsidR="00DD6D86" w:rsidRPr="007A4498" w:rsidRDefault="00DD6D86" w:rsidP="00DD6D86">
      <w:pPr>
        <w:ind w:firstLineChars="200" w:firstLine="600"/>
        <w:rPr>
          <w:rFonts w:ascii="仿宋_GB2312" w:eastAsia="仿宋_GB2312" w:cs="宋体"/>
          <w:sz w:val="30"/>
          <w:szCs w:val="30"/>
        </w:rPr>
      </w:pPr>
      <w:r w:rsidRPr="007A4498">
        <w:rPr>
          <w:rFonts w:ascii="仿宋_GB2312" w:eastAsia="仿宋_GB2312" w:cs="宋体" w:hint="eastAsia"/>
          <w:sz w:val="30"/>
          <w:szCs w:val="30"/>
        </w:rPr>
        <w:t>2、研究新形势下，上海在长三角航运中心整体发展和服务“一带一路”国家战略中应发挥的作用</w:t>
      </w:r>
      <w:r>
        <w:rPr>
          <w:rFonts w:ascii="仿宋_GB2312" w:eastAsia="仿宋_GB2312" w:cs="宋体" w:hint="eastAsia"/>
          <w:sz w:val="30"/>
          <w:szCs w:val="30"/>
        </w:rPr>
        <w:t>；</w:t>
      </w:r>
    </w:p>
    <w:p w:rsidR="00DD6D86" w:rsidRPr="007A4498" w:rsidRDefault="00DD6D86" w:rsidP="00DD6D86">
      <w:pPr>
        <w:ind w:firstLineChars="200" w:firstLine="600"/>
        <w:rPr>
          <w:rFonts w:ascii="仿宋_GB2312" w:eastAsia="仿宋_GB2312" w:cs="宋体"/>
          <w:sz w:val="30"/>
          <w:szCs w:val="30"/>
        </w:rPr>
      </w:pPr>
      <w:r w:rsidRPr="007A4498">
        <w:rPr>
          <w:rFonts w:ascii="仿宋_GB2312" w:eastAsia="仿宋_GB2312" w:cs="宋体" w:hint="eastAsia"/>
          <w:sz w:val="30"/>
          <w:szCs w:val="30"/>
        </w:rPr>
        <w:t>3、提出未来长三角航运中心整体布局优化的思路、“十三五”期间的重大举措和相关政策建议</w:t>
      </w:r>
      <w:r>
        <w:rPr>
          <w:rFonts w:ascii="仿宋_GB2312" w:eastAsia="仿宋_GB2312" w:cs="宋体" w:hint="eastAsia"/>
          <w:sz w:val="30"/>
          <w:szCs w:val="30"/>
        </w:rPr>
        <w:t>；</w:t>
      </w:r>
    </w:p>
    <w:p w:rsidR="00DD6D86" w:rsidRPr="007A4498" w:rsidRDefault="00DD6D86" w:rsidP="00DD6D86">
      <w:pPr>
        <w:ind w:firstLineChars="200" w:firstLine="600"/>
        <w:rPr>
          <w:rFonts w:ascii="仿宋_GB2312" w:eastAsia="仿宋_GB2312" w:cs="宋体"/>
          <w:sz w:val="30"/>
          <w:szCs w:val="30"/>
        </w:rPr>
      </w:pPr>
      <w:r w:rsidRPr="007A4498">
        <w:rPr>
          <w:rFonts w:ascii="仿宋_GB2312" w:eastAsia="仿宋_GB2312" w:cs="宋体" w:hint="eastAsia"/>
          <w:sz w:val="30"/>
          <w:szCs w:val="30"/>
        </w:rPr>
        <w:t>4、提出长三角航运发展对接“一带一路”国家战略的思路、“十三五”期间的重大举措和相关政策建议。</w:t>
      </w:r>
    </w:p>
    <w:p w:rsidR="00DD6D86" w:rsidRDefault="00DD6D86" w:rsidP="00DD6D86">
      <w:pPr>
        <w:ind w:firstLineChars="200" w:firstLine="600"/>
        <w:rPr>
          <w:rFonts w:ascii="仿宋_GB2312" w:eastAsia="仿宋_GB2312" w:cs="宋体"/>
          <w:sz w:val="30"/>
          <w:szCs w:val="30"/>
        </w:rPr>
      </w:pP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8" w:name="_Toc444767175"/>
      <w:r w:rsidRPr="00C21BA7">
        <w:rPr>
          <w:rFonts w:ascii="华文中宋" w:eastAsia="华文中宋" w:hAnsi="华文中宋" w:hint="eastAsia"/>
          <w:sz w:val="36"/>
          <w:szCs w:val="36"/>
        </w:rPr>
        <w:lastRenderedPageBreak/>
        <w:t>长三角一体化发展的路径和举措研究</w:t>
      </w:r>
      <w:bookmarkEnd w:id="8"/>
    </w:p>
    <w:p w:rsidR="00DD6D86" w:rsidRPr="002E54C1" w:rsidRDefault="00DD6D86" w:rsidP="00DD6D86">
      <w:pPr>
        <w:ind w:firstLineChars="200" w:firstLine="600"/>
        <w:rPr>
          <w:rFonts w:ascii="仿宋_GB2312" w:eastAsia="仿宋_GB2312" w:cs="宋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hint="eastAsia"/>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推进长三角一体化是贯彻落实五大发展理念、建设“一带一路”和长江经济支撑带重要举措，特别是当前经济进入新常态后，对长三角一体化提出了新要求。本课题</w:t>
      </w:r>
      <w:r w:rsidR="00555792">
        <w:rPr>
          <w:rFonts w:ascii="仿宋_GB2312" w:eastAsia="仿宋_GB2312" w:cs="宋体" w:hint="eastAsia"/>
          <w:sz w:val="30"/>
          <w:szCs w:val="30"/>
        </w:rPr>
        <w:t>要求按照协调发展的理念，重点研究新形势下</w:t>
      </w:r>
      <w:r w:rsidRPr="002E54C1">
        <w:rPr>
          <w:rFonts w:ascii="仿宋_GB2312" w:eastAsia="仿宋_GB2312" w:cs="宋体" w:hint="eastAsia"/>
          <w:sz w:val="30"/>
          <w:szCs w:val="30"/>
        </w:rPr>
        <w:t>特别是“十三五”时期</w:t>
      </w:r>
      <w:r w:rsidR="00555792">
        <w:rPr>
          <w:rFonts w:ascii="仿宋_GB2312" w:eastAsia="仿宋_GB2312" w:cs="宋体" w:hint="eastAsia"/>
          <w:sz w:val="30"/>
          <w:szCs w:val="30"/>
        </w:rPr>
        <w:t>，</w:t>
      </w:r>
      <w:r w:rsidRPr="002E54C1">
        <w:rPr>
          <w:rFonts w:ascii="仿宋_GB2312" w:eastAsia="仿宋_GB2312" w:cs="宋体" w:hint="eastAsia"/>
          <w:sz w:val="30"/>
          <w:szCs w:val="30"/>
        </w:rPr>
        <w:t>进一步深化推进长三角一体化发展、加强长三角地区合作的新思路和新举措。</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1、</w:t>
      </w:r>
      <w:r w:rsidR="00500D07">
        <w:rPr>
          <w:rFonts w:ascii="仿宋_GB2312" w:eastAsia="仿宋_GB2312" w:cs="宋体" w:hint="eastAsia"/>
          <w:sz w:val="30"/>
          <w:szCs w:val="30"/>
        </w:rPr>
        <w:t>分析</w:t>
      </w:r>
      <w:r w:rsidRPr="002E54C1">
        <w:rPr>
          <w:rFonts w:ascii="仿宋_GB2312" w:eastAsia="仿宋_GB2312" w:cs="宋体" w:hint="eastAsia"/>
          <w:sz w:val="30"/>
          <w:szCs w:val="30"/>
        </w:rPr>
        <w:t>新常态下长三角一体化面临的新形势和新要求；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2、</w:t>
      </w:r>
      <w:r w:rsidR="00500D07">
        <w:rPr>
          <w:rFonts w:ascii="仿宋_GB2312" w:eastAsia="仿宋_GB2312" w:cs="宋体" w:hint="eastAsia"/>
          <w:sz w:val="30"/>
          <w:szCs w:val="30"/>
        </w:rPr>
        <w:t>梳理分析</w:t>
      </w:r>
      <w:r w:rsidRPr="002E54C1">
        <w:rPr>
          <w:rFonts w:ascii="仿宋_GB2312" w:eastAsia="仿宋_GB2312" w:cs="宋体" w:hint="eastAsia"/>
          <w:sz w:val="30"/>
          <w:szCs w:val="30"/>
        </w:rPr>
        <w:t>长三角一体化</w:t>
      </w:r>
      <w:r w:rsidR="00500D07">
        <w:rPr>
          <w:rFonts w:ascii="仿宋_GB2312" w:eastAsia="仿宋_GB2312" w:cs="宋体" w:hint="eastAsia"/>
          <w:sz w:val="30"/>
          <w:szCs w:val="30"/>
        </w:rPr>
        <w:t>推进</w:t>
      </w:r>
      <w:r w:rsidRPr="002E54C1">
        <w:rPr>
          <w:rFonts w:ascii="仿宋_GB2312" w:eastAsia="仿宋_GB2312" w:cs="宋体" w:hint="eastAsia"/>
          <w:sz w:val="30"/>
          <w:szCs w:val="30"/>
        </w:rPr>
        <w:t>的新情况和新进展；</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3、</w:t>
      </w:r>
      <w:r w:rsidR="00500D07">
        <w:rPr>
          <w:rFonts w:ascii="仿宋_GB2312" w:eastAsia="仿宋_GB2312" w:cs="宋体" w:hint="eastAsia"/>
          <w:sz w:val="30"/>
          <w:szCs w:val="30"/>
        </w:rPr>
        <w:t>剖析</w:t>
      </w:r>
      <w:r w:rsidRPr="002E54C1">
        <w:rPr>
          <w:rFonts w:ascii="仿宋_GB2312" w:eastAsia="仿宋_GB2312" w:cs="宋体" w:hint="eastAsia"/>
          <w:sz w:val="30"/>
          <w:szCs w:val="30"/>
        </w:rPr>
        <w:t>新形势下深入推进长三角一体</w:t>
      </w:r>
      <w:r>
        <w:rPr>
          <w:rFonts w:ascii="仿宋_GB2312" w:eastAsia="仿宋_GB2312" w:cs="宋体" w:hint="eastAsia"/>
          <w:sz w:val="30"/>
          <w:szCs w:val="30"/>
        </w:rPr>
        <w:t>化</w:t>
      </w:r>
      <w:r w:rsidRPr="002E54C1">
        <w:rPr>
          <w:rFonts w:ascii="仿宋_GB2312" w:eastAsia="仿宋_GB2312" w:cs="宋体" w:hint="eastAsia"/>
          <w:sz w:val="30"/>
          <w:szCs w:val="30"/>
        </w:rPr>
        <w:t>的主要瓶颈和难点；</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4、借鉴京津冀和珠三角推进区域一体化的经验，研究提出新形势下推进长三角一体化的总体目标、重点领域和主要路径；</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5、</w:t>
      </w:r>
      <w:r w:rsidR="00500D07">
        <w:rPr>
          <w:rFonts w:ascii="仿宋_GB2312" w:eastAsia="仿宋_GB2312" w:cs="宋体" w:hint="eastAsia"/>
          <w:sz w:val="30"/>
          <w:szCs w:val="30"/>
        </w:rPr>
        <w:t>研究</w:t>
      </w:r>
      <w:r w:rsidRPr="002E54C1">
        <w:rPr>
          <w:rFonts w:ascii="仿宋_GB2312" w:eastAsia="仿宋_GB2312" w:cs="宋体"/>
          <w:sz w:val="30"/>
          <w:szCs w:val="30"/>
        </w:rPr>
        <w:t>提出</w:t>
      </w:r>
      <w:r w:rsidRPr="002E54C1">
        <w:rPr>
          <w:rFonts w:ascii="仿宋_GB2312" w:eastAsia="仿宋_GB2312" w:cs="宋体"/>
          <w:sz w:val="30"/>
          <w:szCs w:val="30"/>
        </w:rPr>
        <w:t>“</w:t>
      </w:r>
      <w:r w:rsidRPr="002E54C1">
        <w:rPr>
          <w:rFonts w:ascii="仿宋_GB2312" w:eastAsia="仿宋_GB2312" w:cs="宋体"/>
          <w:sz w:val="30"/>
          <w:szCs w:val="30"/>
        </w:rPr>
        <w:t>十三五</w:t>
      </w:r>
      <w:r w:rsidRPr="002E54C1">
        <w:rPr>
          <w:rFonts w:ascii="仿宋_GB2312" w:eastAsia="仿宋_GB2312" w:cs="宋体"/>
          <w:sz w:val="30"/>
          <w:szCs w:val="30"/>
        </w:rPr>
        <w:t>”</w:t>
      </w:r>
      <w:r w:rsidRPr="002E54C1">
        <w:rPr>
          <w:rFonts w:ascii="仿宋_GB2312" w:eastAsia="仿宋_GB2312" w:cs="宋体"/>
          <w:sz w:val="30"/>
          <w:szCs w:val="30"/>
        </w:rPr>
        <w:t>时期深入推进长三角一体</w:t>
      </w:r>
      <w:r>
        <w:rPr>
          <w:rFonts w:ascii="仿宋_GB2312" w:eastAsia="仿宋_GB2312" w:cs="宋体" w:hint="eastAsia"/>
          <w:sz w:val="30"/>
          <w:szCs w:val="30"/>
        </w:rPr>
        <w:t>化</w:t>
      </w:r>
      <w:r w:rsidRPr="002E54C1">
        <w:rPr>
          <w:rFonts w:ascii="仿宋_GB2312" w:eastAsia="仿宋_GB2312" w:cs="宋体"/>
          <w:sz w:val="30"/>
          <w:szCs w:val="30"/>
        </w:rPr>
        <w:t>的重大举措和操作</w:t>
      </w:r>
      <w:r w:rsidR="00500D07">
        <w:rPr>
          <w:rFonts w:ascii="仿宋_GB2312" w:eastAsia="仿宋_GB2312" w:cs="宋体" w:hint="eastAsia"/>
          <w:sz w:val="30"/>
          <w:szCs w:val="30"/>
        </w:rPr>
        <w:t>路径和相关</w:t>
      </w:r>
      <w:r w:rsidRPr="002E54C1">
        <w:rPr>
          <w:rFonts w:ascii="仿宋_GB2312" w:eastAsia="仿宋_GB2312" w:cs="宋体"/>
          <w:sz w:val="30"/>
          <w:szCs w:val="30"/>
        </w:rPr>
        <w:t>政策建议。</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9" w:name="_Toc444767176"/>
      <w:r w:rsidRPr="00C21BA7">
        <w:rPr>
          <w:rFonts w:ascii="华文中宋" w:eastAsia="华文中宋" w:hAnsi="华文中宋" w:hint="eastAsia"/>
          <w:sz w:val="36"/>
          <w:szCs w:val="36"/>
        </w:rPr>
        <w:lastRenderedPageBreak/>
        <w:t>上海城市</w:t>
      </w:r>
      <w:r w:rsidR="00500D07">
        <w:rPr>
          <w:rFonts w:ascii="华文中宋" w:eastAsia="华文中宋" w:hAnsi="华文中宋" w:hint="eastAsia"/>
          <w:sz w:val="36"/>
          <w:szCs w:val="36"/>
        </w:rPr>
        <w:t>非核心</w:t>
      </w:r>
      <w:r w:rsidRPr="00C21BA7">
        <w:rPr>
          <w:rFonts w:ascii="华文中宋" w:eastAsia="华文中宋" w:hAnsi="华文中宋" w:hint="eastAsia"/>
          <w:sz w:val="36"/>
          <w:szCs w:val="36"/>
        </w:rPr>
        <w:t>功能疏解研究</w:t>
      </w:r>
      <w:bookmarkEnd w:id="9"/>
    </w:p>
    <w:p w:rsidR="00DD6D86" w:rsidRPr="00500D07" w:rsidRDefault="00DD6D86" w:rsidP="00DD6D86">
      <w:pPr>
        <w:rPr>
          <w:rFonts w:ascii="仿宋_GB2312" w:eastAsia="仿宋_GB2312"/>
          <w:sz w:val="28"/>
          <w:szCs w:val="28"/>
        </w:rPr>
      </w:pPr>
    </w:p>
    <w:p w:rsidR="00DD6D86" w:rsidRPr="004144E3" w:rsidRDefault="00DD6D86" w:rsidP="00DD6D86">
      <w:pPr>
        <w:snapToGrid w:val="0"/>
        <w:spacing w:line="360" w:lineRule="auto"/>
        <w:ind w:firstLineChars="200" w:firstLine="600"/>
        <w:rPr>
          <w:rFonts w:ascii="黑体" w:eastAsia="黑体"/>
          <w:sz w:val="30"/>
          <w:szCs w:val="30"/>
        </w:rPr>
      </w:pPr>
      <w:r w:rsidRPr="004144E3">
        <w:rPr>
          <w:rFonts w:ascii="黑体" w:eastAsia="黑体" w:hint="eastAsia"/>
          <w:sz w:val="30"/>
          <w:szCs w:val="30"/>
        </w:rPr>
        <w:t>研究目的与要求：</w:t>
      </w:r>
    </w:p>
    <w:p w:rsidR="00DD6D86" w:rsidRPr="004144E3" w:rsidRDefault="00DD6D86" w:rsidP="00575F62">
      <w:pPr>
        <w:spacing w:line="560" w:lineRule="exact"/>
        <w:ind w:firstLineChars="200" w:firstLine="600"/>
        <w:rPr>
          <w:rFonts w:ascii="仿宋_GB2312" w:eastAsia="仿宋_GB2312"/>
          <w:color w:val="FF0000"/>
          <w:sz w:val="30"/>
          <w:szCs w:val="30"/>
        </w:rPr>
      </w:pPr>
      <w:r w:rsidRPr="004144E3">
        <w:rPr>
          <w:rFonts w:ascii="仿宋_GB2312" w:eastAsia="仿宋_GB2312" w:hint="eastAsia"/>
          <w:sz w:val="30"/>
          <w:szCs w:val="30"/>
        </w:rPr>
        <w:t>作为中国最大的经济中心城市，上海在承担经济中心核心功能的同时，还承担了其他众多非经济中心功能。伴随城市的持续增长，一方面上海城市功能的复杂程度在不断增加，另一方面上海面临的人口、资源、环境压力也在加大。</w:t>
      </w:r>
      <w:r w:rsidR="00500D07">
        <w:rPr>
          <w:rFonts w:ascii="仿宋_GB2312" w:eastAsia="仿宋_GB2312" w:hint="eastAsia"/>
          <w:sz w:val="30"/>
          <w:szCs w:val="30"/>
        </w:rPr>
        <w:t>到2020年</w:t>
      </w:r>
      <w:r w:rsidRPr="004144E3">
        <w:rPr>
          <w:rFonts w:ascii="仿宋_GB2312" w:eastAsia="仿宋_GB2312" w:hint="eastAsia"/>
          <w:sz w:val="30"/>
          <w:szCs w:val="30"/>
        </w:rPr>
        <w:t>上海</w:t>
      </w:r>
      <w:r w:rsidR="00500D07">
        <w:rPr>
          <w:rFonts w:ascii="仿宋_GB2312" w:eastAsia="仿宋_GB2312" w:hint="eastAsia"/>
          <w:sz w:val="30"/>
          <w:szCs w:val="30"/>
        </w:rPr>
        <w:t>要</w:t>
      </w:r>
      <w:r w:rsidRPr="004144E3">
        <w:rPr>
          <w:rFonts w:ascii="仿宋_GB2312" w:eastAsia="仿宋_GB2312" w:hint="eastAsia"/>
          <w:sz w:val="30"/>
          <w:szCs w:val="30"/>
        </w:rPr>
        <w:t>形成具有全球影响力的科技创新中心基本框架，基本建成国际经济、金融、贸易、航运中心和社会主义现代化国际大都市。面对资源环境底线约束趋紧的挑战和实现城市发展目标的要求，上海需要通过梳理城市功能体系，及时疏解非经济中心城市的功能，为实现“十三五”目标提供更有效率的资源环境要素支撑，确保经济社会的可持续发展。</w:t>
      </w:r>
    </w:p>
    <w:p w:rsidR="00DD6D86" w:rsidRPr="004144E3" w:rsidRDefault="00DD6D86" w:rsidP="00575F62">
      <w:pPr>
        <w:spacing w:line="560" w:lineRule="exact"/>
        <w:ind w:firstLineChars="200" w:firstLine="600"/>
        <w:rPr>
          <w:rFonts w:ascii="仿宋_GB2312" w:eastAsia="仿宋_GB2312"/>
          <w:sz w:val="30"/>
          <w:szCs w:val="30"/>
        </w:rPr>
      </w:pPr>
      <w:r w:rsidRPr="004144E3">
        <w:rPr>
          <w:rFonts w:ascii="仿宋_GB2312" w:eastAsia="仿宋_GB2312" w:hint="eastAsia"/>
          <w:sz w:val="30"/>
          <w:szCs w:val="30"/>
        </w:rPr>
        <w:t>本课题重点研究但不限于以下方面：</w:t>
      </w:r>
    </w:p>
    <w:p w:rsidR="00500D07" w:rsidRDefault="00500D07" w:rsidP="00575F62">
      <w:pPr>
        <w:widowControl/>
        <w:numPr>
          <w:ilvl w:val="0"/>
          <w:numId w:val="18"/>
        </w:numPr>
        <w:spacing w:line="560" w:lineRule="exact"/>
        <w:ind w:firstLineChars="200" w:firstLine="600"/>
        <w:rPr>
          <w:rFonts w:ascii="仿宋_GB2312" w:eastAsia="仿宋_GB2312"/>
          <w:sz w:val="30"/>
          <w:szCs w:val="30"/>
        </w:rPr>
      </w:pPr>
      <w:r>
        <w:rPr>
          <w:rFonts w:ascii="仿宋_GB2312" w:eastAsia="仿宋_GB2312" w:hint="eastAsia"/>
          <w:sz w:val="30"/>
          <w:szCs w:val="30"/>
        </w:rPr>
        <w:t>分析</w:t>
      </w:r>
      <w:r w:rsidR="00DD6D86" w:rsidRPr="004144E3">
        <w:rPr>
          <w:rFonts w:ascii="仿宋_GB2312" w:eastAsia="仿宋_GB2312" w:hint="eastAsia"/>
          <w:sz w:val="30"/>
          <w:szCs w:val="30"/>
        </w:rPr>
        <w:t>研究国际经济中心</w:t>
      </w:r>
      <w:r>
        <w:rPr>
          <w:rFonts w:ascii="仿宋_GB2312" w:eastAsia="仿宋_GB2312" w:hint="eastAsia"/>
          <w:sz w:val="30"/>
          <w:szCs w:val="30"/>
        </w:rPr>
        <w:t>、国际大都市和国际科创中心</w:t>
      </w:r>
      <w:r w:rsidR="00DD6D86" w:rsidRPr="004144E3">
        <w:rPr>
          <w:rFonts w:ascii="仿宋_GB2312" w:eastAsia="仿宋_GB2312" w:hint="eastAsia"/>
          <w:sz w:val="30"/>
          <w:szCs w:val="30"/>
        </w:rPr>
        <w:t>城市应具备的</w:t>
      </w:r>
      <w:r>
        <w:rPr>
          <w:rFonts w:ascii="仿宋_GB2312" w:eastAsia="仿宋_GB2312" w:hint="eastAsia"/>
          <w:sz w:val="30"/>
          <w:szCs w:val="30"/>
        </w:rPr>
        <w:t>核心功能体系；</w:t>
      </w:r>
    </w:p>
    <w:p w:rsidR="00DD6D86" w:rsidRPr="004144E3" w:rsidRDefault="00500D07" w:rsidP="00575F62">
      <w:pPr>
        <w:widowControl/>
        <w:numPr>
          <w:ilvl w:val="0"/>
          <w:numId w:val="18"/>
        </w:numPr>
        <w:spacing w:line="560" w:lineRule="exact"/>
        <w:ind w:firstLineChars="200" w:firstLine="600"/>
        <w:rPr>
          <w:rFonts w:ascii="仿宋_GB2312" w:eastAsia="仿宋_GB2312"/>
          <w:sz w:val="30"/>
          <w:szCs w:val="30"/>
        </w:rPr>
      </w:pPr>
      <w:r>
        <w:rPr>
          <w:rFonts w:ascii="仿宋_GB2312" w:eastAsia="仿宋_GB2312" w:hint="eastAsia"/>
          <w:sz w:val="30"/>
          <w:szCs w:val="30"/>
        </w:rPr>
        <w:t>分析总结国外大都市和经济中心城市疏解非核心</w:t>
      </w:r>
      <w:r w:rsidR="00DD6D86" w:rsidRPr="004144E3">
        <w:rPr>
          <w:rFonts w:ascii="仿宋_GB2312" w:eastAsia="仿宋_GB2312" w:hint="eastAsia"/>
          <w:sz w:val="30"/>
          <w:szCs w:val="30"/>
        </w:rPr>
        <w:t>功能的主要</w:t>
      </w:r>
      <w:r>
        <w:rPr>
          <w:rFonts w:ascii="仿宋_GB2312" w:eastAsia="仿宋_GB2312" w:hint="eastAsia"/>
          <w:sz w:val="30"/>
          <w:szCs w:val="30"/>
        </w:rPr>
        <w:t>做法和经验</w:t>
      </w:r>
      <w:r w:rsidR="00DD6D86" w:rsidRPr="004144E3">
        <w:rPr>
          <w:rFonts w:ascii="仿宋_GB2312" w:eastAsia="仿宋_GB2312" w:hint="eastAsia"/>
          <w:sz w:val="30"/>
          <w:szCs w:val="30"/>
        </w:rPr>
        <w:t>；</w:t>
      </w:r>
    </w:p>
    <w:p w:rsidR="00DD6D86" w:rsidRPr="004144E3" w:rsidRDefault="00DD6D86" w:rsidP="00575F62">
      <w:pPr>
        <w:widowControl/>
        <w:numPr>
          <w:ilvl w:val="0"/>
          <w:numId w:val="18"/>
        </w:numPr>
        <w:spacing w:line="560" w:lineRule="exact"/>
        <w:ind w:firstLineChars="200" w:firstLine="600"/>
        <w:rPr>
          <w:rFonts w:ascii="仿宋_GB2312" w:eastAsia="仿宋_GB2312"/>
          <w:sz w:val="30"/>
          <w:szCs w:val="30"/>
        </w:rPr>
      </w:pPr>
      <w:r w:rsidRPr="004144E3">
        <w:rPr>
          <w:rFonts w:ascii="仿宋_GB2312" w:eastAsia="仿宋_GB2312" w:hint="eastAsia"/>
          <w:sz w:val="30"/>
          <w:szCs w:val="30"/>
        </w:rPr>
        <w:t>分析上海城市功能的基本状况，明确</w:t>
      </w:r>
      <w:r w:rsidR="00500D07">
        <w:rPr>
          <w:rFonts w:ascii="仿宋_GB2312" w:eastAsia="仿宋_GB2312" w:hint="eastAsia"/>
          <w:sz w:val="30"/>
          <w:szCs w:val="30"/>
        </w:rPr>
        <w:t>核心</w:t>
      </w:r>
      <w:r w:rsidRPr="004144E3">
        <w:rPr>
          <w:rFonts w:ascii="仿宋_GB2312" w:eastAsia="仿宋_GB2312" w:hint="eastAsia"/>
          <w:sz w:val="30"/>
          <w:szCs w:val="30"/>
        </w:rPr>
        <w:t>功能和非</w:t>
      </w:r>
      <w:r w:rsidR="00500D07">
        <w:rPr>
          <w:rFonts w:ascii="仿宋_GB2312" w:eastAsia="仿宋_GB2312" w:hint="eastAsia"/>
          <w:sz w:val="30"/>
          <w:szCs w:val="30"/>
        </w:rPr>
        <w:t>核心</w:t>
      </w:r>
      <w:r w:rsidRPr="004144E3">
        <w:rPr>
          <w:rFonts w:ascii="仿宋_GB2312" w:eastAsia="仿宋_GB2312" w:hint="eastAsia"/>
          <w:sz w:val="30"/>
          <w:szCs w:val="30"/>
        </w:rPr>
        <w:t>功能，研究当前城市功能体系存在的主要问题和需要疏解的</w:t>
      </w:r>
      <w:r w:rsidR="00500D07">
        <w:rPr>
          <w:rFonts w:ascii="仿宋_GB2312" w:eastAsia="仿宋_GB2312" w:hint="eastAsia"/>
          <w:sz w:val="30"/>
          <w:szCs w:val="30"/>
        </w:rPr>
        <w:t>非核心</w:t>
      </w:r>
      <w:r w:rsidRPr="004144E3">
        <w:rPr>
          <w:rFonts w:ascii="仿宋_GB2312" w:eastAsia="仿宋_GB2312" w:hint="eastAsia"/>
          <w:sz w:val="30"/>
          <w:szCs w:val="30"/>
        </w:rPr>
        <w:t>功能；结合上海“十三五”发展目标，提出需要强化的</w:t>
      </w:r>
      <w:r w:rsidR="00500D07">
        <w:rPr>
          <w:rFonts w:ascii="仿宋_GB2312" w:eastAsia="仿宋_GB2312" w:hint="eastAsia"/>
          <w:sz w:val="30"/>
          <w:szCs w:val="30"/>
        </w:rPr>
        <w:t>核心</w:t>
      </w:r>
      <w:r w:rsidRPr="004144E3">
        <w:rPr>
          <w:rFonts w:ascii="仿宋_GB2312" w:eastAsia="仿宋_GB2312" w:hint="eastAsia"/>
          <w:sz w:val="30"/>
          <w:szCs w:val="30"/>
        </w:rPr>
        <w:t>功能；</w:t>
      </w:r>
    </w:p>
    <w:p w:rsidR="00DD6D86" w:rsidRPr="004144E3" w:rsidRDefault="00DD6D86" w:rsidP="00575F62">
      <w:pPr>
        <w:widowControl/>
        <w:numPr>
          <w:ilvl w:val="0"/>
          <w:numId w:val="18"/>
        </w:numPr>
        <w:spacing w:line="560" w:lineRule="exact"/>
        <w:ind w:firstLineChars="200" w:firstLine="600"/>
        <w:rPr>
          <w:rFonts w:ascii="仿宋_GB2312" w:eastAsia="仿宋_GB2312"/>
          <w:sz w:val="30"/>
          <w:szCs w:val="30"/>
        </w:rPr>
      </w:pPr>
      <w:r w:rsidRPr="004144E3">
        <w:rPr>
          <w:rFonts w:ascii="仿宋_GB2312" w:eastAsia="仿宋_GB2312" w:hint="eastAsia"/>
          <w:sz w:val="30"/>
          <w:szCs w:val="30"/>
        </w:rPr>
        <w:t>结合</w:t>
      </w:r>
      <w:r w:rsidR="00500D07">
        <w:rPr>
          <w:rFonts w:ascii="仿宋_GB2312" w:eastAsia="仿宋_GB2312" w:hint="eastAsia"/>
          <w:sz w:val="30"/>
          <w:szCs w:val="30"/>
        </w:rPr>
        <w:t>上海2020年</w:t>
      </w:r>
      <w:r w:rsidRPr="004144E3">
        <w:rPr>
          <w:rFonts w:ascii="仿宋_GB2312" w:eastAsia="仿宋_GB2312" w:hint="eastAsia"/>
          <w:sz w:val="30"/>
          <w:szCs w:val="30"/>
        </w:rPr>
        <w:t>发展目标，提出</w:t>
      </w:r>
      <w:r w:rsidR="00500D07">
        <w:rPr>
          <w:rFonts w:ascii="仿宋_GB2312" w:eastAsia="仿宋_GB2312" w:hint="eastAsia"/>
          <w:sz w:val="30"/>
          <w:szCs w:val="30"/>
        </w:rPr>
        <w:t>上海城市疏解非核心功能、强化核心功能的</w:t>
      </w:r>
      <w:r w:rsidRPr="004144E3">
        <w:rPr>
          <w:rFonts w:ascii="仿宋_GB2312" w:eastAsia="仿宋_GB2312" w:hint="eastAsia"/>
          <w:sz w:val="30"/>
          <w:szCs w:val="30"/>
        </w:rPr>
        <w:t>总体思路、主要举措和时序安排。</w:t>
      </w:r>
    </w:p>
    <w:p w:rsidR="00DD6D86" w:rsidRPr="00C21BA7" w:rsidRDefault="00DD6D86" w:rsidP="00575F62">
      <w:pPr>
        <w:pStyle w:val="1"/>
        <w:spacing w:line="560" w:lineRule="exact"/>
        <w:jc w:val="center"/>
        <w:rPr>
          <w:rFonts w:ascii="华文中宋" w:eastAsia="华文中宋" w:hAnsi="华文中宋"/>
          <w:sz w:val="36"/>
          <w:szCs w:val="36"/>
        </w:rPr>
      </w:pPr>
      <w:r>
        <w:rPr>
          <w:rFonts w:ascii="仿宋_GB2312" w:eastAsia="仿宋_GB2312"/>
          <w:sz w:val="24"/>
          <w:szCs w:val="28"/>
        </w:rPr>
        <w:br w:type="page"/>
      </w:r>
      <w:bookmarkStart w:id="10" w:name="_Toc444767177"/>
      <w:r w:rsidRPr="00C21BA7">
        <w:rPr>
          <w:rFonts w:ascii="华文中宋" w:eastAsia="华文中宋" w:hAnsi="华文中宋" w:hint="eastAsia"/>
          <w:sz w:val="36"/>
          <w:szCs w:val="36"/>
        </w:rPr>
        <w:lastRenderedPageBreak/>
        <w:t>上海城市未来的活力源研究</w:t>
      </w:r>
      <w:bookmarkEnd w:id="10"/>
    </w:p>
    <w:p w:rsidR="00DD6D86" w:rsidRDefault="00DD6D86" w:rsidP="00DD6D86">
      <w:pPr>
        <w:pStyle w:val="a6"/>
        <w:spacing w:before="0" w:beforeAutospacing="0" w:after="0" w:afterAutospacing="0"/>
        <w:ind w:firstLineChars="200" w:firstLine="560"/>
        <w:rPr>
          <w:rFonts w:ascii="黑体" w:eastAsia="黑体" w:hAnsi="黑体"/>
          <w:sz w:val="28"/>
          <w:szCs w:val="28"/>
        </w:rPr>
      </w:pPr>
    </w:p>
    <w:p w:rsidR="00DD6D86" w:rsidRPr="003A762B" w:rsidRDefault="00DD6D86" w:rsidP="00DD6D86">
      <w:pPr>
        <w:pStyle w:val="a6"/>
        <w:spacing w:before="0" w:beforeAutospacing="0" w:after="0" w:afterAutospacing="0"/>
        <w:ind w:firstLineChars="200" w:firstLine="600"/>
        <w:rPr>
          <w:rFonts w:ascii="黑体" w:eastAsia="黑体" w:hAnsi="黑体"/>
          <w:sz w:val="30"/>
          <w:szCs w:val="30"/>
        </w:rPr>
      </w:pPr>
      <w:r w:rsidRPr="003A762B">
        <w:rPr>
          <w:rFonts w:ascii="黑体" w:eastAsia="黑体" w:hAnsi="黑体" w:hint="eastAsia"/>
          <w:sz w:val="30"/>
          <w:szCs w:val="30"/>
        </w:rPr>
        <w:t>研究目的与要求：</w:t>
      </w:r>
    </w:p>
    <w:p w:rsidR="00DD6D86" w:rsidRPr="003A762B" w:rsidRDefault="00DD6D86" w:rsidP="00DD6D86">
      <w:pPr>
        <w:widowControl/>
        <w:spacing w:line="360" w:lineRule="auto"/>
        <w:ind w:firstLineChars="200" w:firstLine="600"/>
        <w:rPr>
          <w:rFonts w:ascii="仿宋_GB2312" w:eastAsia="仿宋_GB2312"/>
          <w:sz w:val="30"/>
          <w:szCs w:val="30"/>
        </w:rPr>
      </w:pPr>
      <w:r w:rsidRPr="003A762B">
        <w:rPr>
          <w:rFonts w:ascii="仿宋_GB2312" w:eastAsia="仿宋_GB2312" w:hint="eastAsia"/>
          <w:sz w:val="30"/>
          <w:szCs w:val="30"/>
        </w:rPr>
        <w:t>“活力源”是城市生命机能得以延续和壮大的支撑，是城市可持续发展的必要条件。一般来说，城市活力来自经济、科技、社会、文化、制度等方面。“十三五”时期，上海资源环境底线约束更加趋紧，土地、人口等要素接近天花板，经济保持稳定增长的传统活力因素支撑能力相对不足，创新创业水平亟待提高，国资国企改革有待深化，与此同时，部分潜在的活力因素，如科技、文化、制度等尚待挖掘。</w:t>
      </w:r>
      <w:r w:rsidR="00555792">
        <w:rPr>
          <w:rFonts w:ascii="仿宋_GB2312" w:eastAsia="仿宋_GB2312" w:hint="eastAsia"/>
          <w:sz w:val="30"/>
          <w:szCs w:val="30"/>
        </w:rPr>
        <w:t>因此，</w:t>
      </w:r>
      <w:r w:rsidRPr="003A762B">
        <w:rPr>
          <w:rFonts w:ascii="仿宋_GB2312" w:eastAsia="仿宋_GB2312" w:hint="eastAsia"/>
          <w:sz w:val="30"/>
          <w:szCs w:val="30"/>
        </w:rPr>
        <w:t>新的形势下，上海</w:t>
      </w:r>
      <w:r w:rsidR="00555792">
        <w:rPr>
          <w:rFonts w:ascii="仿宋_GB2312" w:eastAsia="仿宋_GB2312" w:hint="eastAsia"/>
          <w:sz w:val="30"/>
          <w:szCs w:val="30"/>
        </w:rPr>
        <w:t>迫切需要按照创新发展的理念，通过深化开放改革，引</w:t>
      </w:r>
      <w:r w:rsidRPr="003A762B">
        <w:rPr>
          <w:rFonts w:ascii="仿宋_GB2312" w:eastAsia="仿宋_GB2312" w:hint="eastAsia"/>
          <w:sz w:val="30"/>
          <w:szCs w:val="30"/>
        </w:rPr>
        <w:t>重构和挖掘未来城市发展的活力源，促进城市可持续发展。</w:t>
      </w:r>
    </w:p>
    <w:p w:rsidR="00DD6D86" w:rsidRPr="003A762B" w:rsidRDefault="00DD6D86" w:rsidP="00DD6D86">
      <w:pPr>
        <w:pStyle w:val="a6"/>
        <w:spacing w:before="0" w:beforeAutospacing="0" w:after="0" w:afterAutospacing="0"/>
        <w:ind w:firstLineChars="200" w:firstLine="600"/>
        <w:rPr>
          <w:rFonts w:ascii="仿宋_GB2312" w:eastAsia="仿宋_GB2312" w:hAnsi="黑体"/>
          <w:sz w:val="30"/>
          <w:szCs w:val="30"/>
        </w:rPr>
      </w:pPr>
      <w:r w:rsidRPr="003A762B">
        <w:rPr>
          <w:rFonts w:ascii="仿宋_GB2312" w:eastAsia="仿宋_GB2312" w:hAnsi="黑体" w:hint="eastAsia"/>
          <w:sz w:val="30"/>
          <w:szCs w:val="30"/>
        </w:rPr>
        <w:t>本课题重点研究但不限于以下方面：</w:t>
      </w:r>
    </w:p>
    <w:p w:rsidR="00DD6D86" w:rsidRPr="003A762B" w:rsidRDefault="00DD6D86" w:rsidP="00DD6D86">
      <w:pPr>
        <w:ind w:firstLineChars="200" w:firstLine="600"/>
        <w:rPr>
          <w:rFonts w:ascii="仿宋_GB2312" w:eastAsia="仿宋_GB2312"/>
          <w:sz w:val="30"/>
          <w:szCs w:val="30"/>
        </w:rPr>
      </w:pPr>
      <w:r w:rsidRPr="003A762B">
        <w:rPr>
          <w:rFonts w:ascii="仿宋_GB2312" w:eastAsia="仿宋_GB2312"/>
          <w:sz w:val="30"/>
          <w:szCs w:val="30"/>
        </w:rPr>
        <w:t>1</w:t>
      </w:r>
      <w:r w:rsidRPr="003A762B">
        <w:rPr>
          <w:rFonts w:ascii="仿宋_GB2312" w:eastAsia="仿宋_GB2312" w:hint="eastAsia"/>
          <w:sz w:val="30"/>
          <w:szCs w:val="30"/>
        </w:rPr>
        <w:t>、</w:t>
      </w:r>
      <w:r w:rsidR="00500D07">
        <w:rPr>
          <w:rFonts w:ascii="仿宋_GB2312" w:eastAsia="仿宋_GB2312" w:hint="eastAsia"/>
          <w:sz w:val="30"/>
          <w:szCs w:val="30"/>
        </w:rPr>
        <w:t>分析</w:t>
      </w:r>
      <w:r w:rsidRPr="003A762B">
        <w:rPr>
          <w:rFonts w:ascii="仿宋_GB2312" w:eastAsia="仿宋_GB2312" w:hint="eastAsia"/>
          <w:sz w:val="30"/>
          <w:szCs w:val="30"/>
        </w:rPr>
        <w:t>城市活力</w:t>
      </w:r>
      <w:r w:rsidR="00500D07">
        <w:rPr>
          <w:rFonts w:ascii="仿宋_GB2312" w:eastAsia="仿宋_GB2312" w:hint="eastAsia"/>
          <w:sz w:val="30"/>
          <w:szCs w:val="30"/>
        </w:rPr>
        <w:t>的内涵和来源</w:t>
      </w:r>
      <w:r w:rsidRPr="003A762B">
        <w:rPr>
          <w:rFonts w:ascii="仿宋_GB2312" w:eastAsia="仿宋_GB2312" w:hint="eastAsia"/>
          <w:sz w:val="30"/>
          <w:szCs w:val="30"/>
        </w:rPr>
        <w:t>，总结上海</w:t>
      </w:r>
      <w:r w:rsidR="009266A0">
        <w:rPr>
          <w:rFonts w:ascii="仿宋_GB2312" w:eastAsia="仿宋_GB2312" w:hint="eastAsia"/>
          <w:sz w:val="30"/>
          <w:szCs w:val="30"/>
        </w:rPr>
        <w:t>各阶段</w:t>
      </w:r>
      <w:r w:rsidRPr="003A762B">
        <w:rPr>
          <w:rFonts w:ascii="仿宋_GB2312" w:eastAsia="仿宋_GB2312" w:hint="eastAsia"/>
          <w:sz w:val="30"/>
          <w:szCs w:val="30"/>
        </w:rPr>
        <w:t>城市活力</w:t>
      </w:r>
      <w:r w:rsidR="009266A0">
        <w:rPr>
          <w:rFonts w:ascii="仿宋_GB2312" w:eastAsia="仿宋_GB2312" w:hint="eastAsia"/>
          <w:sz w:val="30"/>
          <w:szCs w:val="30"/>
        </w:rPr>
        <w:t>源的构成和</w:t>
      </w:r>
      <w:r w:rsidRPr="003A762B">
        <w:rPr>
          <w:rFonts w:ascii="仿宋_GB2312" w:eastAsia="仿宋_GB2312" w:hint="eastAsia"/>
          <w:sz w:val="30"/>
          <w:szCs w:val="30"/>
        </w:rPr>
        <w:t>特点；</w:t>
      </w:r>
    </w:p>
    <w:p w:rsidR="00DD6D86" w:rsidRPr="003A762B" w:rsidRDefault="00DD6D86" w:rsidP="00DD6D86">
      <w:pPr>
        <w:ind w:firstLineChars="200" w:firstLine="600"/>
        <w:rPr>
          <w:rFonts w:ascii="仿宋_GB2312" w:eastAsia="仿宋_GB2312"/>
          <w:sz w:val="30"/>
          <w:szCs w:val="30"/>
        </w:rPr>
      </w:pPr>
      <w:r w:rsidRPr="003A762B">
        <w:rPr>
          <w:rFonts w:ascii="仿宋_GB2312" w:eastAsia="仿宋_GB2312" w:hint="eastAsia"/>
          <w:sz w:val="30"/>
          <w:szCs w:val="30"/>
        </w:rPr>
        <w:t>2、参照和分析同类型国际大都市活力源的构成，归纳和总结其增强城市发展活力的经验和做法；</w:t>
      </w:r>
    </w:p>
    <w:p w:rsidR="00DD6D86" w:rsidRPr="003A762B" w:rsidRDefault="00DD6D86" w:rsidP="00DD6D86">
      <w:pPr>
        <w:ind w:firstLineChars="200" w:firstLine="600"/>
        <w:rPr>
          <w:rFonts w:ascii="仿宋_GB2312" w:eastAsia="仿宋_GB2312"/>
          <w:sz w:val="30"/>
          <w:szCs w:val="30"/>
        </w:rPr>
      </w:pPr>
      <w:r w:rsidRPr="003A762B">
        <w:rPr>
          <w:rFonts w:ascii="仿宋_GB2312" w:eastAsia="仿宋_GB2312" w:hint="eastAsia"/>
          <w:sz w:val="30"/>
          <w:szCs w:val="30"/>
        </w:rPr>
        <w:t>3、通过国内外比较，客观分析当前上海发展的活力源及制约因素，重点研究未来推动上海城市发展的活力源；</w:t>
      </w:r>
    </w:p>
    <w:p w:rsidR="00DD6D86" w:rsidRPr="003A762B" w:rsidRDefault="00DD6D86" w:rsidP="00DD6D86">
      <w:pPr>
        <w:ind w:firstLineChars="200" w:firstLine="600"/>
        <w:rPr>
          <w:rFonts w:ascii="仿宋_GB2312" w:eastAsia="仿宋_GB2312"/>
          <w:sz w:val="30"/>
          <w:szCs w:val="30"/>
        </w:rPr>
      </w:pPr>
      <w:r w:rsidRPr="003A762B">
        <w:rPr>
          <w:rFonts w:ascii="仿宋_GB2312" w:eastAsia="仿宋_GB2312"/>
          <w:sz w:val="30"/>
          <w:szCs w:val="30"/>
        </w:rPr>
        <w:t>4</w:t>
      </w:r>
      <w:r w:rsidRPr="003A762B">
        <w:rPr>
          <w:rFonts w:ascii="仿宋_GB2312" w:eastAsia="仿宋_GB2312" w:hint="eastAsia"/>
          <w:sz w:val="30"/>
          <w:szCs w:val="30"/>
        </w:rPr>
        <w:t>、结合“十三五”发展目标，提出上海重构和挖掘城市未来的活力源的总体思路、对策建议和配套制度。</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sz w:val="28"/>
          <w:szCs w:val="28"/>
        </w:rPr>
        <w:br w:type="page"/>
      </w:r>
      <w:bookmarkStart w:id="11" w:name="_Toc444767178"/>
      <w:r w:rsidRPr="00C21BA7">
        <w:rPr>
          <w:rFonts w:ascii="华文中宋" w:eastAsia="华文中宋" w:hAnsi="华文中宋" w:hint="eastAsia"/>
          <w:sz w:val="36"/>
          <w:szCs w:val="36"/>
        </w:rPr>
        <w:lastRenderedPageBreak/>
        <w:t>上海建设现代化国际大都市的“短板”问题研究</w:t>
      </w:r>
      <w:bookmarkEnd w:id="11"/>
    </w:p>
    <w:p w:rsidR="00DD6D86" w:rsidRDefault="00DD6D86" w:rsidP="00DD6D86">
      <w:pPr>
        <w:pStyle w:val="a6"/>
        <w:spacing w:before="0" w:beforeAutospacing="0" w:after="0" w:afterAutospacing="0"/>
        <w:ind w:firstLineChars="200" w:firstLine="560"/>
        <w:rPr>
          <w:rFonts w:ascii="黑体" w:eastAsia="黑体" w:hAnsi="黑体"/>
          <w:sz w:val="28"/>
          <w:szCs w:val="28"/>
        </w:rPr>
      </w:pPr>
      <w:bookmarkStart w:id="12" w:name="OLE_LINK7"/>
      <w:bookmarkStart w:id="13" w:name="OLE_LINK8"/>
    </w:p>
    <w:p w:rsidR="00DD6D86" w:rsidRPr="002161E5" w:rsidRDefault="00DD6D86" w:rsidP="00DD6D86">
      <w:pPr>
        <w:pStyle w:val="a6"/>
        <w:spacing w:before="0" w:beforeAutospacing="0" w:after="0" w:afterAutospacing="0"/>
        <w:ind w:firstLineChars="200" w:firstLine="600"/>
        <w:rPr>
          <w:rFonts w:ascii="黑体" w:eastAsia="黑体" w:hAnsi="黑体"/>
          <w:sz w:val="30"/>
          <w:szCs w:val="30"/>
        </w:rPr>
      </w:pPr>
      <w:r w:rsidRPr="002161E5">
        <w:rPr>
          <w:rFonts w:ascii="黑体" w:eastAsia="黑体" w:hAnsi="黑体" w:hint="eastAsia"/>
          <w:sz w:val="30"/>
          <w:szCs w:val="30"/>
        </w:rPr>
        <w:t>研究目的与要求：</w:t>
      </w:r>
    </w:p>
    <w:p w:rsidR="00DD6D86" w:rsidRPr="002161E5" w:rsidRDefault="00DD6D86" w:rsidP="00DD6D86">
      <w:pPr>
        <w:pStyle w:val="a6"/>
        <w:spacing w:before="0" w:beforeAutospacing="0" w:after="0" w:afterAutospacing="0"/>
        <w:ind w:firstLineChars="200" w:firstLine="600"/>
        <w:jc w:val="both"/>
        <w:rPr>
          <w:rFonts w:ascii="仿宋_GB2312" w:eastAsia="仿宋_GB2312"/>
          <w:sz w:val="30"/>
          <w:szCs w:val="30"/>
        </w:rPr>
      </w:pPr>
      <w:r w:rsidRPr="002161E5">
        <w:rPr>
          <w:rFonts w:ascii="仿宋_GB2312" w:eastAsia="仿宋_GB2312"/>
          <w:sz w:val="30"/>
          <w:szCs w:val="30"/>
        </w:rPr>
        <w:t>2020</w:t>
      </w:r>
      <w:r w:rsidRPr="002161E5">
        <w:rPr>
          <w:rFonts w:ascii="仿宋_GB2312" w:eastAsia="仿宋_GB2312" w:hint="eastAsia"/>
          <w:sz w:val="30"/>
          <w:szCs w:val="30"/>
        </w:rPr>
        <w:t>年，上海要基本建成社会主义现代化国际大都市。对照这一发展目标，上海要通过对标国际大城市，找出当前建设现代化国际大都市过程中存在的经济、社会、城市、创新等各领域的发展短板及形成原因，并将“补短板”作为未来建设现代化国际大都市的关键举措。为此，本课题要求围绕“十三五”发展目标，研究制约上海建设现代化国际大都市的主要短板，提出补齐上海经济社会发展各项短板的总体思路和对策建议。</w:t>
      </w:r>
    </w:p>
    <w:p w:rsidR="00DD6D86" w:rsidRPr="002161E5" w:rsidRDefault="00DD6D86" w:rsidP="00DD6D86">
      <w:pPr>
        <w:pStyle w:val="a6"/>
        <w:spacing w:before="0" w:beforeAutospacing="0" w:after="0" w:afterAutospacing="0"/>
        <w:ind w:firstLineChars="200" w:firstLine="600"/>
        <w:rPr>
          <w:rFonts w:ascii="仿宋_GB2312" w:eastAsia="仿宋_GB2312" w:hAnsi="黑体"/>
          <w:sz w:val="30"/>
          <w:szCs w:val="30"/>
        </w:rPr>
      </w:pPr>
      <w:r w:rsidRPr="002161E5">
        <w:rPr>
          <w:rFonts w:ascii="仿宋_GB2312" w:eastAsia="仿宋_GB2312" w:hAnsi="黑体" w:hint="eastAsia"/>
          <w:sz w:val="30"/>
          <w:szCs w:val="30"/>
        </w:rPr>
        <w:t>本课题重点研究但不限于以下方面：</w:t>
      </w:r>
    </w:p>
    <w:p w:rsidR="00DD6D86" w:rsidRPr="002161E5" w:rsidRDefault="00DD6D86" w:rsidP="00DD6D86">
      <w:pPr>
        <w:pStyle w:val="a6"/>
        <w:spacing w:before="0" w:beforeAutospacing="0" w:after="0" w:afterAutospacing="0"/>
        <w:ind w:firstLineChars="200" w:firstLine="600"/>
        <w:jc w:val="both"/>
        <w:rPr>
          <w:rFonts w:ascii="仿宋_GB2312" w:eastAsia="仿宋_GB2312"/>
          <w:sz w:val="30"/>
          <w:szCs w:val="30"/>
        </w:rPr>
      </w:pPr>
      <w:r w:rsidRPr="002161E5">
        <w:rPr>
          <w:rFonts w:ascii="仿宋_GB2312" w:eastAsia="仿宋_GB2312"/>
          <w:sz w:val="30"/>
          <w:szCs w:val="30"/>
        </w:rPr>
        <w:t>1</w:t>
      </w:r>
      <w:r w:rsidRPr="002161E5">
        <w:rPr>
          <w:rFonts w:ascii="仿宋_GB2312" w:eastAsia="仿宋_GB2312" w:hint="eastAsia"/>
          <w:sz w:val="30"/>
          <w:szCs w:val="30"/>
        </w:rPr>
        <w:t>、研究分析现代化国际大都市的</w:t>
      </w:r>
      <w:r w:rsidR="009266A0">
        <w:rPr>
          <w:rFonts w:ascii="仿宋_GB2312" w:eastAsia="仿宋_GB2312" w:hint="eastAsia"/>
          <w:sz w:val="30"/>
          <w:szCs w:val="30"/>
        </w:rPr>
        <w:t>标准和</w:t>
      </w:r>
      <w:r w:rsidRPr="002161E5">
        <w:rPr>
          <w:rFonts w:ascii="仿宋_GB2312" w:eastAsia="仿宋_GB2312" w:hint="eastAsia"/>
          <w:sz w:val="30"/>
          <w:szCs w:val="30"/>
        </w:rPr>
        <w:t>内涵，结合上海“十三五”发展目标，客观评介当前还存在的主要问题和差距；</w:t>
      </w:r>
    </w:p>
    <w:p w:rsidR="00DD6D86" w:rsidRPr="002161E5" w:rsidRDefault="00DD6D86" w:rsidP="00DD6D86">
      <w:pPr>
        <w:pStyle w:val="a6"/>
        <w:spacing w:before="0" w:beforeAutospacing="0" w:after="0" w:afterAutospacing="0"/>
        <w:ind w:firstLineChars="200" w:firstLine="600"/>
        <w:jc w:val="both"/>
        <w:rPr>
          <w:rFonts w:ascii="仿宋_GB2312" w:eastAsia="仿宋_GB2312"/>
          <w:sz w:val="30"/>
          <w:szCs w:val="30"/>
        </w:rPr>
      </w:pPr>
      <w:r w:rsidRPr="002161E5">
        <w:rPr>
          <w:rFonts w:ascii="仿宋_GB2312" w:eastAsia="仿宋_GB2312" w:hint="eastAsia"/>
          <w:sz w:val="30"/>
          <w:szCs w:val="30"/>
        </w:rPr>
        <w:t>2、在对标国际、深入调研的基础上，找出制约上海现代化国际大都市建设的主要短板，并对短板形成原因进行分析；</w:t>
      </w:r>
    </w:p>
    <w:p w:rsidR="00DD6D86" w:rsidRPr="002161E5" w:rsidRDefault="00DD6D86" w:rsidP="00DD6D86">
      <w:pPr>
        <w:pStyle w:val="a6"/>
        <w:spacing w:before="0" w:beforeAutospacing="0" w:after="0" w:afterAutospacing="0"/>
        <w:ind w:firstLineChars="200" w:firstLine="600"/>
        <w:jc w:val="both"/>
        <w:rPr>
          <w:rFonts w:ascii="仿宋_GB2312" w:eastAsia="仿宋_GB2312"/>
          <w:sz w:val="30"/>
          <w:szCs w:val="30"/>
        </w:rPr>
      </w:pPr>
      <w:r w:rsidRPr="002161E5">
        <w:rPr>
          <w:rFonts w:ascii="仿宋_GB2312" w:eastAsia="仿宋_GB2312"/>
          <w:sz w:val="30"/>
          <w:szCs w:val="30"/>
        </w:rPr>
        <w:t>3</w:t>
      </w:r>
      <w:r w:rsidRPr="002161E5">
        <w:rPr>
          <w:rFonts w:ascii="仿宋_GB2312" w:eastAsia="仿宋_GB2312" w:hint="eastAsia"/>
          <w:sz w:val="30"/>
          <w:szCs w:val="30"/>
        </w:rPr>
        <w:t>、借鉴国内外经验，结合2020年基本建成现代化国际大都市的目标，提出上海补齐短板的总体思路和近、中期对策建议。</w:t>
      </w:r>
    </w:p>
    <w:bookmarkEnd w:id="12"/>
    <w:bookmarkEnd w:id="13"/>
    <w:p w:rsidR="00DD6D86" w:rsidRPr="00E149C6" w:rsidRDefault="00DD6D86" w:rsidP="00DD6D86">
      <w:pPr>
        <w:pStyle w:val="a6"/>
        <w:spacing w:before="0" w:beforeAutospacing="0" w:after="0" w:afterAutospacing="0"/>
        <w:ind w:firstLineChars="200" w:firstLine="560"/>
        <w:jc w:val="both"/>
        <w:rPr>
          <w:rFonts w:ascii="仿宋_GB2312" w:eastAsia="仿宋_GB2312"/>
          <w:sz w:val="28"/>
          <w:szCs w:val="28"/>
        </w:rPr>
      </w:pPr>
    </w:p>
    <w:p w:rsidR="00DD6D86" w:rsidRPr="00D86F1E" w:rsidRDefault="00DD6D86" w:rsidP="00DD6D86">
      <w:pPr>
        <w:rPr>
          <w:color w:val="FF0000"/>
        </w:rPr>
      </w:pPr>
    </w:p>
    <w:p w:rsidR="00DD6D86" w:rsidRDefault="00DD6D86" w:rsidP="00DD6D86"/>
    <w:p w:rsidR="00DD6D86" w:rsidRDefault="00DD6D86" w:rsidP="00DD6D86"/>
    <w:p w:rsidR="00DD6D86" w:rsidRDefault="00DD6D86" w:rsidP="00DD6D86"/>
    <w:p w:rsidR="00DD6D86" w:rsidRDefault="00DD6D86" w:rsidP="00DD6D86"/>
    <w:p w:rsidR="00DD6D86" w:rsidRDefault="00DD6D86" w:rsidP="00DD6D86"/>
    <w:p w:rsidR="00DD6D86" w:rsidRPr="00C21BA7" w:rsidRDefault="00DD6D86" w:rsidP="00DD6D86">
      <w:pPr>
        <w:pStyle w:val="1"/>
        <w:jc w:val="center"/>
        <w:rPr>
          <w:rFonts w:ascii="华文中宋" w:eastAsia="华文中宋" w:hAnsi="华文中宋"/>
          <w:sz w:val="36"/>
          <w:szCs w:val="36"/>
        </w:rPr>
      </w:pPr>
      <w:bookmarkStart w:id="14" w:name="_Toc444767179"/>
      <w:r w:rsidRPr="00C21BA7">
        <w:rPr>
          <w:rFonts w:ascii="华文中宋" w:eastAsia="华文中宋" w:hAnsi="华文中宋" w:hint="eastAsia"/>
          <w:sz w:val="36"/>
          <w:szCs w:val="36"/>
        </w:rPr>
        <w:lastRenderedPageBreak/>
        <w:t>上海城市更新面临的难点及对策研究</w:t>
      </w:r>
      <w:bookmarkEnd w:id="14"/>
    </w:p>
    <w:p w:rsidR="00DD6D86" w:rsidRDefault="00DD6D86" w:rsidP="00DD6D86">
      <w:pPr>
        <w:widowControl/>
        <w:adjustRightInd w:val="0"/>
        <w:snapToGrid w:val="0"/>
        <w:spacing w:line="360" w:lineRule="auto"/>
        <w:ind w:firstLineChars="200" w:firstLine="600"/>
        <w:jc w:val="left"/>
        <w:rPr>
          <w:rFonts w:ascii="黑体" w:eastAsia="黑体" w:hAnsi="宋体" w:cs="宋体"/>
          <w:bCs/>
          <w:kern w:val="0"/>
          <w:sz w:val="30"/>
          <w:szCs w:val="30"/>
        </w:rPr>
      </w:pPr>
    </w:p>
    <w:p w:rsidR="00DD6D86" w:rsidRPr="003C3F19" w:rsidRDefault="00DD6D86" w:rsidP="00DD6D86">
      <w:pPr>
        <w:widowControl/>
        <w:adjustRightInd w:val="0"/>
        <w:snapToGrid w:val="0"/>
        <w:spacing w:line="360" w:lineRule="auto"/>
        <w:ind w:firstLineChars="200" w:firstLine="600"/>
        <w:jc w:val="left"/>
        <w:rPr>
          <w:rFonts w:ascii="黑体" w:eastAsia="黑体" w:hAnsi="宋体"/>
          <w:sz w:val="30"/>
          <w:szCs w:val="30"/>
        </w:rPr>
      </w:pPr>
      <w:r w:rsidRPr="003C3F19">
        <w:rPr>
          <w:rFonts w:ascii="黑体" w:eastAsia="黑体" w:hAnsi="宋体" w:cs="宋体" w:hint="eastAsia"/>
          <w:bCs/>
          <w:kern w:val="0"/>
          <w:sz w:val="30"/>
          <w:szCs w:val="30"/>
        </w:rPr>
        <w:t>研究目的与要求：</w:t>
      </w:r>
    </w:p>
    <w:p w:rsidR="00DD6D86" w:rsidRDefault="00DD6D86" w:rsidP="00DD6D86">
      <w:pPr>
        <w:ind w:firstLineChars="200" w:firstLine="600"/>
        <w:rPr>
          <w:rFonts w:ascii="仿宋_GB2312" w:eastAsia="仿宋_GB2312" w:cs="宋体"/>
          <w:sz w:val="30"/>
          <w:szCs w:val="30"/>
        </w:rPr>
      </w:pPr>
      <w:r w:rsidRPr="003C3F19">
        <w:rPr>
          <w:rFonts w:ascii="仿宋_GB2312" w:eastAsia="仿宋_GB2312" w:cs="宋体" w:hint="eastAsia"/>
          <w:sz w:val="30"/>
          <w:szCs w:val="30"/>
        </w:rPr>
        <w:t>城市更新是资源紧约束条件下优化存量空间、提升城市功能的重要途径。近年来，上海城市发展的空间瓶颈日益凸显，迫切需要从以往大规模旧区改造转向城市更新，探索行之有效的方式和路径。本课题旨在通过对目前上海城市更新推进情况进行深入调研，梳理上海城市更新的现状特征和难点问题，提出有针对性、可操作的对策措施。</w:t>
      </w:r>
    </w:p>
    <w:p w:rsidR="00DD6D86" w:rsidRPr="003C3F19" w:rsidRDefault="00DD6D86" w:rsidP="00DD6D86">
      <w:pPr>
        <w:ind w:firstLineChars="200" w:firstLine="600"/>
        <w:rPr>
          <w:rFonts w:ascii="仿宋_GB2312" w:eastAsia="仿宋_GB2312" w:cs="宋体"/>
          <w:sz w:val="30"/>
          <w:szCs w:val="30"/>
        </w:rPr>
      </w:pPr>
      <w:r>
        <w:rPr>
          <w:rFonts w:ascii="仿宋_GB2312" w:eastAsia="仿宋_GB2312" w:cs="宋体" w:hint="eastAsia"/>
          <w:sz w:val="30"/>
          <w:szCs w:val="30"/>
        </w:rPr>
        <w:t>本</w:t>
      </w:r>
      <w:r w:rsidRPr="003C3F19">
        <w:rPr>
          <w:rFonts w:ascii="仿宋_GB2312" w:eastAsia="仿宋_GB2312" w:cs="宋体" w:hint="eastAsia"/>
          <w:sz w:val="30"/>
          <w:szCs w:val="30"/>
        </w:rPr>
        <w:t>课题重点研究但不限于以下方面：</w:t>
      </w:r>
    </w:p>
    <w:p w:rsidR="009266A0" w:rsidRDefault="00DD6D86" w:rsidP="00DD6D86">
      <w:pPr>
        <w:ind w:firstLineChars="200" w:firstLine="600"/>
        <w:rPr>
          <w:rFonts w:ascii="仿宋_GB2312" w:eastAsia="仿宋_GB2312" w:cs="宋体"/>
          <w:sz w:val="30"/>
          <w:szCs w:val="30"/>
        </w:rPr>
      </w:pPr>
      <w:r w:rsidRPr="003C3F19">
        <w:rPr>
          <w:rFonts w:ascii="仿宋_GB2312" w:eastAsia="仿宋_GB2312" w:cs="宋体" w:hint="eastAsia"/>
          <w:sz w:val="30"/>
          <w:szCs w:val="30"/>
        </w:rPr>
        <w:t>1、</w:t>
      </w:r>
      <w:r w:rsidR="009266A0">
        <w:rPr>
          <w:rFonts w:ascii="仿宋_GB2312" w:eastAsia="仿宋_GB2312" w:cs="宋体" w:hint="eastAsia"/>
          <w:sz w:val="30"/>
          <w:szCs w:val="30"/>
        </w:rPr>
        <w:t>分析上海城市更新面临的新形势和新要求；</w:t>
      </w:r>
    </w:p>
    <w:p w:rsidR="00DD6D86" w:rsidRPr="003C3F19" w:rsidRDefault="009266A0" w:rsidP="00DD6D86">
      <w:pPr>
        <w:ind w:firstLineChars="200" w:firstLine="600"/>
        <w:rPr>
          <w:rFonts w:ascii="仿宋_GB2312" w:eastAsia="仿宋_GB2312" w:cs="宋体"/>
          <w:sz w:val="30"/>
          <w:szCs w:val="30"/>
        </w:rPr>
      </w:pPr>
      <w:r>
        <w:rPr>
          <w:rFonts w:ascii="仿宋_GB2312" w:eastAsia="仿宋_GB2312" w:cs="宋体" w:hint="eastAsia"/>
          <w:sz w:val="30"/>
          <w:szCs w:val="30"/>
        </w:rPr>
        <w:t>2、</w:t>
      </w:r>
      <w:r w:rsidR="00DD6D86" w:rsidRPr="003C3F19">
        <w:rPr>
          <w:rFonts w:ascii="仿宋_GB2312" w:eastAsia="仿宋_GB2312" w:cs="宋体" w:hint="eastAsia"/>
          <w:sz w:val="30"/>
          <w:szCs w:val="30"/>
        </w:rPr>
        <w:t>梳理分析国际大都市城市更新的经验和教训</w:t>
      </w:r>
      <w:r w:rsidR="00DD6D86">
        <w:rPr>
          <w:rFonts w:ascii="仿宋_GB2312" w:eastAsia="仿宋_GB2312" w:cs="宋体" w:hint="eastAsia"/>
          <w:sz w:val="30"/>
          <w:szCs w:val="30"/>
        </w:rPr>
        <w:t>；</w:t>
      </w:r>
    </w:p>
    <w:p w:rsidR="00DD6D86" w:rsidRPr="003C3F19" w:rsidRDefault="009266A0" w:rsidP="00DD6D86">
      <w:pPr>
        <w:ind w:firstLineChars="200" w:firstLine="600"/>
        <w:rPr>
          <w:rFonts w:ascii="仿宋_GB2312" w:eastAsia="仿宋_GB2312" w:cs="宋体"/>
          <w:sz w:val="30"/>
          <w:szCs w:val="30"/>
        </w:rPr>
      </w:pPr>
      <w:r>
        <w:rPr>
          <w:rFonts w:ascii="仿宋_GB2312" w:eastAsia="仿宋_GB2312" w:cs="宋体" w:hint="eastAsia"/>
          <w:sz w:val="30"/>
          <w:szCs w:val="30"/>
        </w:rPr>
        <w:t>3</w:t>
      </w:r>
      <w:r w:rsidR="00DD6D86" w:rsidRPr="003C3F19">
        <w:rPr>
          <w:rFonts w:ascii="仿宋_GB2312" w:eastAsia="仿宋_GB2312" w:cs="宋体" w:hint="eastAsia"/>
          <w:sz w:val="30"/>
          <w:szCs w:val="30"/>
        </w:rPr>
        <w:t>、从中心城区、郊区、工业园区等</w:t>
      </w:r>
      <w:r>
        <w:rPr>
          <w:rFonts w:ascii="仿宋_GB2312" w:eastAsia="仿宋_GB2312" w:cs="宋体" w:hint="eastAsia"/>
          <w:sz w:val="30"/>
          <w:szCs w:val="30"/>
        </w:rPr>
        <w:t>不同</w:t>
      </w:r>
      <w:r w:rsidR="00DD6D86" w:rsidRPr="003C3F19">
        <w:rPr>
          <w:rFonts w:ascii="仿宋_GB2312" w:eastAsia="仿宋_GB2312" w:cs="宋体" w:hint="eastAsia"/>
          <w:sz w:val="30"/>
          <w:szCs w:val="30"/>
        </w:rPr>
        <w:t>层面</w:t>
      </w:r>
      <w:r>
        <w:rPr>
          <w:rFonts w:ascii="仿宋_GB2312" w:eastAsia="仿宋_GB2312" w:cs="宋体" w:hint="eastAsia"/>
          <w:sz w:val="30"/>
          <w:szCs w:val="30"/>
        </w:rPr>
        <w:t>分析上海城市更新</w:t>
      </w:r>
      <w:r w:rsidR="00DD6D86" w:rsidRPr="003C3F19">
        <w:rPr>
          <w:rFonts w:ascii="仿宋_GB2312" w:eastAsia="仿宋_GB2312" w:cs="宋体" w:hint="eastAsia"/>
          <w:sz w:val="30"/>
          <w:szCs w:val="30"/>
        </w:rPr>
        <w:t>面临的主要瓶颈</w:t>
      </w:r>
      <w:r>
        <w:rPr>
          <w:rFonts w:ascii="仿宋_GB2312" w:eastAsia="仿宋_GB2312" w:cs="宋体" w:hint="eastAsia"/>
          <w:sz w:val="30"/>
          <w:szCs w:val="30"/>
        </w:rPr>
        <w:t>和矛盾</w:t>
      </w:r>
      <w:r w:rsidR="00DD6D86">
        <w:rPr>
          <w:rFonts w:ascii="仿宋_GB2312" w:eastAsia="仿宋_GB2312" w:cs="宋体" w:hint="eastAsia"/>
          <w:sz w:val="30"/>
          <w:szCs w:val="30"/>
        </w:rPr>
        <w:t>；</w:t>
      </w:r>
    </w:p>
    <w:p w:rsidR="00DD6D86" w:rsidRPr="003C3F19" w:rsidRDefault="009266A0" w:rsidP="00DD6D86">
      <w:pPr>
        <w:ind w:firstLineChars="200" w:firstLine="600"/>
        <w:rPr>
          <w:rFonts w:ascii="仿宋_GB2312" w:eastAsia="仿宋_GB2312" w:cs="宋体"/>
          <w:sz w:val="30"/>
          <w:szCs w:val="30"/>
        </w:rPr>
      </w:pPr>
      <w:r>
        <w:rPr>
          <w:rFonts w:ascii="仿宋_GB2312" w:eastAsia="仿宋_GB2312" w:cs="宋体" w:hint="eastAsia"/>
          <w:sz w:val="30"/>
          <w:szCs w:val="30"/>
        </w:rPr>
        <w:t>4</w:t>
      </w:r>
      <w:r w:rsidR="00DD6D86" w:rsidRPr="003C3F19">
        <w:rPr>
          <w:rFonts w:ascii="仿宋_GB2312" w:eastAsia="仿宋_GB2312" w:cs="宋体" w:hint="eastAsia"/>
          <w:sz w:val="30"/>
          <w:szCs w:val="30"/>
        </w:rPr>
        <w:t>、研究</w:t>
      </w:r>
      <w:r>
        <w:rPr>
          <w:rFonts w:ascii="仿宋_GB2312" w:eastAsia="仿宋_GB2312" w:cs="宋体" w:hint="eastAsia"/>
          <w:sz w:val="30"/>
          <w:szCs w:val="30"/>
        </w:rPr>
        <w:t>提出</w:t>
      </w:r>
      <w:r w:rsidR="00DD6D86" w:rsidRPr="003C3F19">
        <w:rPr>
          <w:rFonts w:ascii="仿宋_GB2312" w:eastAsia="仿宋_GB2312" w:cs="宋体" w:hint="eastAsia"/>
          <w:sz w:val="30"/>
          <w:szCs w:val="30"/>
        </w:rPr>
        <w:t>推进上海</w:t>
      </w:r>
      <w:r>
        <w:rPr>
          <w:rFonts w:ascii="仿宋_GB2312" w:eastAsia="仿宋_GB2312" w:cs="宋体" w:hint="eastAsia"/>
          <w:sz w:val="30"/>
          <w:szCs w:val="30"/>
        </w:rPr>
        <w:t>推进城市更新的总体</w:t>
      </w:r>
      <w:r w:rsidR="00DD6D86" w:rsidRPr="003C3F19">
        <w:rPr>
          <w:rFonts w:ascii="仿宋_GB2312" w:eastAsia="仿宋_GB2312" w:cs="宋体" w:hint="eastAsia"/>
          <w:sz w:val="30"/>
          <w:szCs w:val="30"/>
        </w:rPr>
        <w:t>原则和思路</w:t>
      </w:r>
      <w:r w:rsidR="00DD6D86">
        <w:rPr>
          <w:rFonts w:ascii="仿宋_GB2312" w:eastAsia="仿宋_GB2312" w:cs="宋体" w:hint="eastAsia"/>
          <w:sz w:val="30"/>
          <w:szCs w:val="30"/>
        </w:rPr>
        <w:t>；</w:t>
      </w:r>
    </w:p>
    <w:p w:rsidR="00DD6D86" w:rsidRPr="003C3F19" w:rsidRDefault="009266A0" w:rsidP="00DD6D86">
      <w:pPr>
        <w:ind w:firstLineChars="200" w:firstLine="600"/>
        <w:rPr>
          <w:rFonts w:ascii="仿宋_GB2312" w:eastAsia="仿宋_GB2312" w:cs="宋体"/>
          <w:sz w:val="30"/>
          <w:szCs w:val="30"/>
        </w:rPr>
      </w:pPr>
      <w:r>
        <w:rPr>
          <w:rFonts w:ascii="仿宋_GB2312" w:eastAsia="仿宋_GB2312" w:cs="宋体" w:hint="eastAsia"/>
          <w:sz w:val="30"/>
          <w:szCs w:val="30"/>
        </w:rPr>
        <w:t>5</w:t>
      </w:r>
      <w:r w:rsidR="00DD6D86" w:rsidRPr="003C3F19">
        <w:rPr>
          <w:rFonts w:ascii="仿宋_GB2312" w:eastAsia="仿宋_GB2312" w:cs="宋体" w:hint="eastAsia"/>
          <w:sz w:val="30"/>
          <w:szCs w:val="30"/>
        </w:rPr>
        <w:t>、</w:t>
      </w:r>
      <w:r>
        <w:rPr>
          <w:rFonts w:ascii="仿宋_GB2312" w:eastAsia="仿宋_GB2312" w:cs="宋体" w:hint="eastAsia"/>
          <w:sz w:val="30"/>
          <w:szCs w:val="30"/>
        </w:rPr>
        <w:t>研究提出分类推进上海</w:t>
      </w:r>
      <w:r w:rsidR="00DD6D86" w:rsidRPr="003C3F19">
        <w:rPr>
          <w:rFonts w:ascii="仿宋_GB2312" w:eastAsia="仿宋_GB2312" w:cs="宋体" w:hint="eastAsia"/>
          <w:sz w:val="30"/>
          <w:szCs w:val="30"/>
        </w:rPr>
        <w:t>城市更新的路径和举措</w:t>
      </w:r>
      <w:r w:rsidR="00DD6D86">
        <w:rPr>
          <w:rFonts w:ascii="仿宋_GB2312" w:eastAsia="仿宋_GB2312" w:cs="宋体" w:hint="eastAsia"/>
          <w:sz w:val="30"/>
          <w:szCs w:val="30"/>
        </w:rPr>
        <w:t>；</w:t>
      </w:r>
    </w:p>
    <w:p w:rsidR="00DD6D86" w:rsidRPr="003C3F19" w:rsidRDefault="009266A0" w:rsidP="00DD6D86">
      <w:pPr>
        <w:ind w:firstLineChars="200" w:firstLine="600"/>
        <w:rPr>
          <w:rFonts w:ascii="仿宋_GB2312" w:eastAsia="仿宋_GB2312" w:cs="宋体"/>
          <w:sz w:val="30"/>
          <w:szCs w:val="30"/>
        </w:rPr>
      </w:pPr>
      <w:r>
        <w:rPr>
          <w:rFonts w:ascii="仿宋_GB2312" w:eastAsia="仿宋_GB2312" w:cs="宋体" w:hint="eastAsia"/>
          <w:sz w:val="30"/>
          <w:szCs w:val="30"/>
        </w:rPr>
        <w:t>6</w:t>
      </w:r>
      <w:r w:rsidR="00DD6D86" w:rsidRPr="003C3F19">
        <w:rPr>
          <w:rFonts w:ascii="仿宋_GB2312" w:eastAsia="仿宋_GB2312" w:cs="宋体" w:hint="eastAsia"/>
          <w:sz w:val="30"/>
          <w:szCs w:val="30"/>
        </w:rPr>
        <w:t>、</w:t>
      </w:r>
      <w:r>
        <w:rPr>
          <w:rFonts w:ascii="仿宋_GB2312" w:eastAsia="仿宋_GB2312" w:cs="宋体" w:hint="eastAsia"/>
          <w:sz w:val="30"/>
          <w:szCs w:val="30"/>
        </w:rPr>
        <w:t>研究提出</w:t>
      </w:r>
      <w:r w:rsidR="00DD6D86" w:rsidRPr="003C3F19">
        <w:rPr>
          <w:rFonts w:ascii="仿宋_GB2312" w:eastAsia="仿宋_GB2312" w:cs="宋体" w:hint="eastAsia"/>
          <w:sz w:val="30"/>
          <w:szCs w:val="30"/>
        </w:rPr>
        <w:t>促进城市更新的相关配套政策和建议。</w:t>
      </w:r>
    </w:p>
    <w:p w:rsidR="00DD6D86" w:rsidRDefault="00DD6D86" w:rsidP="00DD6D86">
      <w:pPr>
        <w:ind w:firstLineChars="200" w:firstLine="600"/>
        <w:rPr>
          <w:rFonts w:ascii="仿宋_GB2312" w:eastAsia="仿宋_GB2312" w:cs="宋体"/>
          <w:sz w:val="30"/>
          <w:szCs w:val="30"/>
        </w:rPr>
      </w:pP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15" w:name="_Toc444767180"/>
      <w:r w:rsidRPr="00C21BA7">
        <w:rPr>
          <w:rFonts w:ascii="华文中宋" w:eastAsia="华文中宋" w:hAnsi="华文中宋" w:hint="eastAsia"/>
          <w:sz w:val="36"/>
          <w:szCs w:val="36"/>
        </w:rPr>
        <w:lastRenderedPageBreak/>
        <w:t>“十三五”期间本市人口、土地、建筑物三控联动研究</w:t>
      </w:r>
      <w:bookmarkEnd w:id="15"/>
    </w:p>
    <w:p w:rsidR="00DD6D86" w:rsidRPr="00F82F57" w:rsidRDefault="00DD6D86" w:rsidP="00DD6D86">
      <w:pPr>
        <w:jc w:val="center"/>
        <w:rPr>
          <w:rFonts w:ascii="华文中宋" w:eastAsia="华文中宋" w:hAnsi="华文中宋"/>
          <w:b/>
          <w:sz w:val="36"/>
          <w:szCs w:val="36"/>
        </w:rPr>
      </w:pPr>
    </w:p>
    <w:p w:rsidR="00DD6D86" w:rsidRPr="00FE2331" w:rsidRDefault="00DD6D86" w:rsidP="00DD6D86">
      <w:pPr>
        <w:ind w:firstLineChars="200" w:firstLine="600"/>
        <w:rPr>
          <w:rFonts w:ascii="黑体" w:eastAsia="黑体" w:hAnsi="黑体"/>
          <w:sz w:val="30"/>
          <w:szCs w:val="30"/>
        </w:rPr>
      </w:pPr>
      <w:r w:rsidRPr="00FE2331">
        <w:rPr>
          <w:rFonts w:ascii="黑体" w:eastAsia="黑体" w:hAnsi="黑体"/>
          <w:sz w:val="30"/>
          <w:szCs w:val="30"/>
        </w:rPr>
        <w:t>研究目的与要求：</w:t>
      </w:r>
    </w:p>
    <w:p w:rsidR="00DD6D86" w:rsidRPr="00FE2331" w:rsidRDefault="00DD6D86" w:rsidP="00DD6D86">
      <w:pPr>
        <w:ind w:firstLineChars="200" w:firstLine="600"/>
        <w:rPr>
          <w:rFonts w:ascii="仿宋_GB2312" w:eastAsia="仿宋_GB2312" w:cs="宋体"/>
          <w:sz w:val="30"/>
          <w:szCs w:val="30"/>
        </w:rPr>
      </w:pPr>
      <w:r w:rsidRPr="00FE2331">
        <w:rPr>
          <w:rFonts w:ascii="仿宋_GB2312" w:eastAsia="仿宋_GB2312" w:cs="宋体" w:hint="eastAsia"/>
          <w:sz w:val="30"/>
          <w:szCs w:val="30"/>
        </w:rPr>
        <w:t>在资源紧约束形势下，上海面临人口综合调控、土地集约利用等多重要求。本课题围绕资源集约节约、高效利用的总体原则，深入研究上海推进人口、土地以及商务商业楼宇、住宅、厂房等联动调控的思路和对策举措。</w:t>
      </w:r>
    </w:p>
    <w:p w:rsidR="00DD6D86" w:rsidRPr="00FE2331" w:rsidRDefault="00DD6D86" w:rsidP="00DD6D86">
      <w:pPr>
        <w:ind w:firstLineChars="200" w:firstLine="600"/>
        <w:rPr>
          <w:rFonts w:ascii="仿宋_GB2312" w:eastAsia="仿宋_GB2312" w:cs="宋体"/>
          <w:sz w:val="30"/>
          <w:szCs w:val="30"/>
        </w:rPr>
      </w:pPr>
      <w:r w:rsidRPr="00FE2331">
        <w:rPr>
          <w:rFonts w:ascii="仿宋_GB2312" w:eastAsia="仿宋_GB2312" w:cs="宋体" w:hint="eastAsia"/>
          <w:sz w:val="30"/>
          <w:szCs w:val="30"/>
        </w:rPr>
        <w:t>本课题重点研究但不限于以下方面：</w:t>
      </w:r>
    </w:p>
    <w:p w:rsidR="00DD6D86" w:rsidRPr="00FE2331" w:rsidRDefault="00DD6D86" w:rsidP="00DD6D86">
      <w:pPr>
        <w:ind w:firstLineChars="200" w:firstLine="600"/>
        <w:rPr>
          <w:rFonts w:ascii="仿宋_GB2312" w:eastAsia="仿宋_GB2312" w:cs="宋体"/>
          <w:sz w:val="30"/>
          <w:szCs w:val="30"/>
        </w:rPr>
      </w:pPr>
      <w:r w:rsidRPr="00FE2331">
        <w:rPr>
          <w:rFonts w:ascii="仿宋_GB2312" w:eastAsia="仿宋_GB2312" w:cs="宋体" w:hint="eastAsia"/>
          <w:sz w:val="30"/>
          <w:szCs w:val="30"/>
        </w:rPr>
        <w:t>1、分析上海在人口、土地</w:t>
      </w:r>
      <w:r w:rsidR="009266A0">
        <w:rPr>
          <w:rFonts w:ascii="仿宋_GB2312" w:eastAsia="仿宋_GB2312" w:cs="宋体" w:hint="eastAsia"/>
          <w:sz w:val="30"/>
          <w:szCs w:val="30"/>
        </w:rPr>
        <w:t>和建筑物调控上</w:t>
      </w:r>
      <w:r w:rsidRPr="00FE2331">
        <w:rPr>
          <w:rFonts w:ascii="仿宋_GB2312" w:eastAsia="仿宋_GB2312" w:cs="宋体" w:hint="eastAsia"/>
          <w:sz w:val="30"/>
          <w:szCs w:val="30"/>
        </w:rPr>
        <w:t>面临的</w:t>
      </w:r>
      <w:r w:rsidR="009266A0">
        <w:rPr>
          <w:rFonts w:ascii="仿宋_GB2312" w:eastAsia="仿宋_GB2312" w:cs="宋体" w:hint="eastAsia"/>
          <w:sz w:val="30"/>
          <w:szCs w:val="30"/>
        </w:rPr>
        <w:t>新形势和新</w:t>
      </w:r>
      <w:r w:rsidRPr="00FE2331">
        <w:rPr>
          <w:rFonts w:ascii="仿宋_GB2312" w:eastAsia="仿宋_GB2312" w:cs="宋体" w:hint="eastAsia"/>
          <w:sz w:val="30"/>
          <w:szCs w:val="30"/>
        </w:rPr>
        <w:t>问题</w:t>
      </w:r>
      <w:r w:rsidR="009266A0">
        <w:rPr>
          <w:rFonts w:ascii="仿宋_GB2312" w:eastAsia="仿宋_GB2312" w:cs="宋体" w:hint="eastAsia"/>
          <w:sz w:val="30"/>
          <w:szCs w:val="30"/>
        </w:rPr>
        <w:t>，阐述实行三控联动的必要性和迫切性</w:t>
      </w:r>
      <w:r>
        <w:rPr>
          <w:rFonts w:ascii="仿宋_GB2312" w:eastAsia="仿宋_GB2312" w:cs="宋体" w:hint="eastAsia"/>
          <w:sz w:val="30"/>
          <w:szCs w:val="30"/>
        </w:rPr>
        <w:t>；</w:t>
      </w:r>
    </w:p>
    <w:p w:rsidR="00DD6D86" w:rsidRPr="00FE2331" w:rsidRDefault="00DD6D86" w:rsidP="00DD6D86">
      <w:pPr>
        <w:ind w:firstLineChars="200" w:firstLine="600"/>
        <w:rPr>
          <w:rFonts w:ascii="仿宋_GB2312" w:eastAsia="仿宋_GB2312" w:cs="宋体"/>
          <w:sz w:val="30"/>
          <w:szCs w:val="30"/>
        </w:rPr>
      </w:pPr>
      <w:r w:rsidRPr="00FE2331">
        <w:rPr>
          <w:rFonts w:ascii="仿宋_GB2312" w:eastAsia="仿宋_GB2312" w:cs="宋体" w:hint="eastAsia"/>
          <w:sz w:val="30"/>
          <w:szCs w:val="30"/>
        </w:rPr>
        <w:t>2、梳理</w:t>
      </w:r>
      <w:r w:rsidR="009266A0">
        <w:rPr>
          <w:rFonts w:ascii="仿宋_GB2312" w:eastAsia="仿宋_GB2312" w:cs="宋体" w:hint="eastAsia"/>
          <w:sz w:val="30"/>
          <w:szCs w:val="30"/>
        </w:rPr>
        <w:t>总结</w:t>
      </w:r>
      <w:r w:rsidRPr="00FE2331">
        <w:rPr>
          <w:rFonts w:ascii="仿宋_GB2312" w:eastAsia="仿宋_GB2312" w:cs="宋体" w:hint="eastAsia"/>
          <w:sz w:val="30"/>
          <w:szCs w:val="30"/>
        </w:rPr>
        <w:t>国际大都市推进人口、土地、建筑物联动调控的经验</w:t>
      </w:r>
      <w:r>
        <w:rPr>
          <w:rFonts w:ascii="仿宋_GB2312" w:eastAsia="仿宋_GB2312" w:cs="宋体" w:hint="eastAsia"/>
          <w:sz w:val="30"/>
          <w:szCs w:val="30"/>
        </w:rPr>
        <w:t>；</w:t>
      </w:r>
    </w:p>
    <w:p w:rsidR="00DD6D86" w:rsidRPr="00FE2331" w:rsidRDefault="00DD6D86" w:rsidP="00DD6D86">
      <w:pPr>
        <w:ind w:firstLineChars="200" w:firstLine="600"/>
        <w:rPr>
          <w:rFonts w:ascii="仿宋_GB2312" w:eastAsia="仿宋_GB2312" w:cs="宋体"/>
          <w:sz w:val="30"/>
          <w:szCs w:val="30"/>
        </w:rPr>
      </w:pPr>
      <w:r w:rsidRPr="00FE2331">
        <w:rPr>
          <w:rFonts w:ascii="仿宋_GB2312" w:eastAsia="仿宋_GB2312" w:cs="宋体" w:hint="eastAsia"/>
          <w:sz w:val="30"/>
          <w:szCs w:val="30"/>
        </w:rPr>
        <w:t>3、研究上海推进人口、土地以及商办楼宇、住宅、厂房联动调控的思路和主要任务</w:t>
      </w:r>
      <w:r>
        <w:rPr>
          <w:rFonts w:ascii="仿宋_GB2312" w:eastAsia="仿宋_GB2312" w:cs="宋体" w:hint="eastAsia"/>
          <w:sz w:val="30"/>
          <w:szCs w:val="30"/>
        </w:rPr>
        <w:t>；</w:t>
      </w:r>
    </w:p>
    <w:p w:rsidR="009266A0" w:rsidRDefault="00DD6D86" w:rsidP="00DD6D86">
      <w:pPr>
        <w:ind w:firstLineChars="200" w:firstLine="600"/>
        <w:rPr>
          <w:rFonts w:ascii="仿宋_GB2312" w:eastAsia="仿宋_GB2312" w:cs="宋体"/>
          <w:sz w:val="30"/>
          <w:szCs w:val="30"/>
        </w:rPr>
      </w:pPr>
      <w:r w:rsidRPr="00FE2331">
        <w:rPr>
          <w:rFonts w:ascii="仿宋_GB2312" w:eastAsia="仿宋_GB2312" w:cs="宋体" w:hint="eastAsia"/>
          <w:sz w:val="30"/>
          <w:szCs w:val="30"/>
        </w:rPr>
        <w:t>4、</w:t>
      </w:r>
      <w:r w:rsidR="009266A0">
        <w:rPr>
          <w:rFonts w:ascii="仿宋_GB2312" w:eastAsia="仿宋_GB2312" w:cs="宋体" w:hint="eastAsia"/>
          <w:sz w:val="30"/>
          <w:szCs w:val="30"/>
        </w:rPr>
        <w:t>分析研究上海实行三控联动需要突破的瓶颈和障碍；</w:t>
      </w:r>
    </w:p>
    <w:p w:rsidR="00DD6D86" w:rsidRDefault="009266A0" w:rsidP="00DD6D86">
      <w:pPr>
        <w:ind w:firstLineChars="200" w:firstLine="600"/>
        <w:rPr>
          <w:rFonts w:ascii="仿宋_GB2312" w:eastAsia="仿宋_GB2312" w:cs="宋体"/>
          <w:sz w:val="30"/>
          <w:szCs w:val="30"/>
        </w:rPr>
      </w:pPr>
      <w:r>
        <w:rPr>
          <w:rFonts w:ascii="仿宋_GB2312" w:eastAsia="仿宋_GB2312" w:cs="宋体" w:hint="eastAsia"/>
          <w:sz w:val="30"/>
          <w:szCs w:val="30"/>
        </w:rPr>
        <w:t>5、</w:t>
      </w:r>
      <w:r w:rsidR="00DD6D86" w:rsidRPr="00FE2331">
        <w:rPr>
          <w:rFonts w:ascii="仿宋_GB2312" w:eastAsia="仿宋_GB2312" w:cs="宋体" w:hint="eastAsia"/>
          <w:sz w:val="30"/>
          <w:szCs w:val="30"/>
        </w:rPr>
        <w:t>相关配套措施和建议。</w:t>
      </w:r>
    </w:p>
    <w:p w:rsidR="00DD6D86" w:rsidRPr="00FE2331" w:rsidRDefault="00DD6D86" w:rsidP="00DD6D86">
      <w:pPr>
        <w:ind w:firstLineChars="200" w:firstLine="600"/>
        <w:rPr>
          <w:rFonts w:ascii="仿宋_GB2312" w:eastAsia="仿宋_GB2312" w:cs="宋体"/>
          <w:sz w:val="30"/>
          <w:szCs w:val="30"/>
        </w:rPr>
      </w:pPr>
    </w:p>
    <w:p w:rsidR="00DD6D86" w:rsidRPr="00C21BA7" w:rsidRDefault="00DD6D86" w:rsidP="00DD6D86">
      <w:pPr>
        <w:pStyle w:val="1"/>
        <w:spacing w:before="100" w:after="100"/>
        <w:jc w:val="center"/>
        <w:rPr>
          <w:rFonts w:ascii="华文中宋" w:eastAsia="华文中宋" w:hAnsi="华文中宋"/>
          <w:sz w:val="36"/>
          <w:szCs w:val="36"/>
        </w:rPr>
      </w:pPr>
      <w:r>
        <w:rPr>
          <w:rFonts w:ascii="仿宋_GB2312" w:eastAsia="仿宋_GB2312" w:cs="宋体"/>
          <w:sz w:val="30"/>
          <w:szCs w:val="30"/>
        </w:rPr>
        <w:br w:type="page"/>
      </w:r>
      <w:bookmarkStart w:id="16" w:name="_Toc444767181"/>
      <w:r w:rsidRPr="00C21BA7">
        <w:rPr>
          <w:rFonts w:ascii="华文中宋" w:eastAsia="华文中宋" w:hAnsi="华文中宋" w:hint="eastAsia"/>
          <w:sz w:val="36"/>
          <w:szCs w:val="36"/>
        </w:rPr>
        <w:lastRenderedPageBreak/>
        <w:t>以物联网、新硬件制造等为重点的</w:t>
      </w:r>
      <w:bookmarkEnd w:id="16"/>
    </w:p>
    <w:p w:rsidR="00DD6D86" w:rsidRPr="00C21BA7" w:rsidRDefault="00DD6D86" w:rsidP="00DD6D86">
      <w:pPr>
        <w:pStyle w:val="1"/>
        <w:spacing w:before="100" w:after="100"/>
        <w:jc w:val="center"/>
        <w:rPr>
          <w:rFonts w:ascii="华文中宋" w:eastAsia="华文中宋" w:hAnsi="华文中宋"/>
          <w:sz w:val="36"/>
          <w:szCs w:val="36"/>
        </w:rPr>
      </w:pPr>
      <w:bookmarkStart w:id="17" w:name="_Toc444767182"/>
      <w:r w:rsidRPr="00C21BA7">
        <w:rPr>
          <w:rFonts w:ascii="华文中宋" w:eastAsia="华文中宋" w:hAnsi="华文中宋" w:hint="eastAsia"/>
          <w:sz w:val="36"/>
          <w:szCs w:val="36"/>
        </w:rPr>
        <w:t>上海智慧城市深化研究</w:t>
      </w:r>
      <w:bookmarkEnd w:id="17"/>
    </w:p>
    <w:p w:rsidR="00DD6D86" w:rsidRDefault="00DD6D86" w:rsidP="00DD6D86">
      <w:pPr>
        <w:pStyle w:val="a6"/>
        <w:spacing w:before="0" w:beforeAutospacing="0" w:after="0" w:afterAutospacing="0"/>
        <w:ind w:firstLineChars="200" w:firstLine="560"/>
        <w:rPr>
          <w:rFonts w:ascii="黑体" w:eastAsia="黑体" w:hAnsi="黑体"/>
          <w:sz w:val="28"/>
          <w:szCs w:val="28"/>
        </w:rPr>
      </w:pPr>
      <w:bookmarkStart w:id="18" w:name="OLE_LINK1"/>
      <w:bookmarkStart w:id="19" w:name="OLE_LINK2"/>
    </w:p>
    <w:p w:rsidR="00DD6D86" w:rsidRPr="002161E5" w:rsidRDefault="00DD6D86" w:rsidP="00DD6D86">
      <w:pPr>
        <w:pStyle w:val="a6"/>
        <w:spacing w:before="0" w:beforeAutospacing="0" w:after="0" w:afterAutospacing="0"/>
        <w:ind w:firstLineChars="200" w:firstLine="600"/>
        <w:rPr>
          <w:rFonts w:ascii="黑体" w:eastAsia="黑体" w:hAnsi="黑体"/>
          <w:sz w:val="30"/>
          <w:szCs w:val="30"/>
        </w:rPr>
      </w:pPr>
      <w:r w:rsidRPr="002161E5">
        <w:rPr>
          <w:rFonts w:ascii="黑体" w:eastAsia="黑体" w:hAnsi="黑体" w:hint="eastAsia"/>
          <w:sz w:val="30"/>
          <w:szCs w:val="30"/>
        </w:rPr>
        <w:t>研究目的与要求：</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hint="eastAsia"/>
          <w:sz w:val="30"/>
          <w:szCs w:val="30"/>
        </w:rPr>
        <w:t>随着互联网、软件技术和大数据技术的广泛运用，以及新一代信息技术向制造业的逐步渗透，以物联网、新硬件制造等新产业形态正加速涌现，并与城市建设、运行、管理、服务和产业实现深度融合，引领着智慧城市建设的发展方向。本课题要求在科学把握新经济、新技术发展趋势的基础上，重点围绕物联网、新硬件制造等新经济应用和产业升级，研判其对上海智慧城市建设的影响，并提出上海未来深化建设智慧城市的方向和路径。</w:t>
      </w:r>
    </w:p>
    <w:p w:rsidR="00DD6D86" w:rsidRPr="002161E5" w:rsidRDefault="00DD6D86" w:rsidP="00DD6D86">
      <w:pPr>
        <w:pStyle w:val="a6"/>
        <w:spacing w:before="0" w:beforeAutospacing="0" w:after="0" w:afterAutospacing="0"/>
        <w:ind w:firstLineChars="200" w:firstLine="600"/>
        <w:rPr>
          <w:rFonts w:ascii="仿宋_GB2312" w:eastAsia="仿宋_GB2312" w:hAnsi="黑体"/>
          <w:sz w:val="30"/>
          <w:szCs w:val="30"/>
        </w:rPr>
      </w:pPr>
      <w:r w:rsidRPr="002161E5">
        <w:rPr>
          <w:rFonts w:ascii="仿宋_GB2312" w:eastAsia="仿宋_GB2312" w:hAnsi="黑体" w:hint="eastAsia"/>
          <w:sz w:val="30"/>
          <w:szCs w:val="30"/>
        </w:rPr>
        <w:t>本课题重点研究但不限于以下方面：</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sz w:val="30"/>
          <w:szCs w:val="30"/>
        </w:rPr>
        <w:t>1</w:t>
      </w:r>
      <w:r w:rsidRPr="002161E5">
        <w:rPr>
          <w:rFonts w:ascii="仿宋_GB2312" w:eastAsia="仿宋_GB2312" w:hint="eastAsia"/>
          <w:sz w:val="30"/>
          <w:szCs w:val="30"/>
        </w:rPr>
        <w:t>、研究当前国内外以物联网、新硬件制造等为代表的新产业形态、技术领域的发展趋势；</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sz w:val="30"/>
          <w:szCs w:val="30"/>
        </w:rPr>
        <w:t>2</w:t>
      </w:r>
      <w:r w:rsidRPr="002161E5">
        <w:rPr>
          <w:rFonts w:ascii="仿宋_GB2312" w:eastAsia="仿宋_GB2312" w:hint="eastAsia"/>
          <w:sz w:val="30"/>
          <w:szCs w:val="30"/>
        </w:rPr>
        <w:t>、通过比较分析，研究国内外城市运用物联网、新硬件制造等进行产业升级和加强城市建管的主要做法；</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hint="eastAsia"/>
          <w:sz w:val="30"/>
          <w:szCs w:val="30"/>
        </w:rPr>
        <w:t>3、借鉴国内外城市深化智慧城市建设的主要经验，研究以物联网、新硬件制造等为代表的新技术和新产业对上海智慧城市建设的影响，分析当前上海运用新技术推进智慧城市建设存在的主要问题；</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hint="eastAsia"/>
          <w:sz w:val="30"/>
          <w:szCs w:val="30"/>
        </w:rPr>
        <w:t>4、结合新经济、新技术等领域的发展趋势，着力通过产业升级，研究提出上海深化智慧城市建设的方向、思路和路径。</w:t>
      </w:r>
    </w:p>
    <w:bookmarkEnd w:id="18"/>
    <w:bookmarkEnd w:id="19"/>
    <w:p w:rsidR="00DD6D86" w:rsidRPr="00C21BA7" w:rsidRDefault="00DD6D86" w:rsidP="00DD6D86">
      <w:pPr>
        <w:pStyle w:val="1"/>
        <w:jc w:val="center"/>
        <w:rPr>
          <w:rFonts w:ascii="华文中宋" w:eastAsia="华文中宋" w:hAnsi="华文中宋"/>
          <w:sz w:val="36"/>
          <w:szCs w:val="36"/>
        </w:rPr>
      </w:pPr>
      <w:r>
        <w:rPr>
          <w:rFonts w:ascii="黑体" w:eastAsia="黑体" w:hAnsi="黑体"/>
          <w:sz w:val="28"/>
          <w:szCs w:val="28"/>
        </w:rPr>
        <w:br w:type="page"/>
      </w:r>
      <w:bookmarkStart w:id="20" w:name="_Toc444767183"/>
      <w:r w:rsidRPr="00C21BA7">
        <w:rPr>
          <w:rFonts w:ascii="华文中宋" w:eastAsia="华文中宋" w:hAnsi="华文中宋" w:hint="eastAsia"/>
          <w:sz w:val="36"/>
          <w:szCs w:val="36"/>
        </w:rPr>
        <w:lastRenderedPageBreak/>
        <w:t>本市利用PPP模式实施土地二次开发制约因素研究</w:t>
      </w:r>
      <w:bookmarkEnd w:id="20"/>
    </w:p>
    <w:p w:rsidR="00DD6D86" w:rsidRDefault="00DD6D86" w:rsidP="00DD6D86">
      <w:pPr>
        <w:pStyle w:val="a6"/>
        <w:spacing w:before="0" w:beforeAutospacing="0" w:after="0" w:afterAutospacing="0"/>
        <w:ind w:firstLineChars="200" w:firstLine="560"/>
        <w:rPr>
          <w:rFonts w:ascii="黑体" w:eastAsia="黑体" w:hAnsi="黑体"/>
          <w:sz w:val="28"/>
          <w:szCs w:val="28"/>
        </w:rPr>
      </w:pPr>
    </w:p>
    <w:p w:rsidR="00DD6D86" w:rsidRPr="002161E5" w:rsidRDefault="00DD6D86" w:rsidP="00DD6D86">
      <w:pPr>
        <w:pStyle w:val="a6"/>
        <w:spacing w:before="0" w:beforeAutospacing="0" w:after="0" w:afterAutospacing="0"/>
        <w:ind w:firstLineChars="200" w:firstLine="600"/>
        <w:rPr>
          <w:rFonts w:ascii="黑体" w:eastAsia="黑体" w:hAnsi="黑体"/>
          <w:sz w:val="30"/>
          <w:szCs w:val="30"/>
        </w:rPr>
      </w:pPr>
      <w:r w:rsidRPr="002161E5">
        <w:rPr>
          <w:rFonts w:ascii="黑体" w:eastAsia="黑体" w:hAnsi="黑体"/>
          <w:sz w:val="30"/>
          <w:szCs w:val="30"/>
        </w:rPr>
        <w:t>研究目的与要求：</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hint="eastAsia"/>
          <w:sz w:val="30"/>
          <w:szCs w:val="30"/>
        </w:rPr>
        <w:t>2014年以来，在国务院、国家发改委、财政部等部门的大力推动下，全国各省市掀起了PPP投融资高潮，上海高度重视并一直推动PPP融资模式，在基础设施建设、社会事业发展等领域积累了丰富的经验。针对当前上海土地二次开发中面临的资金来源、投融资管理等方面的瓶颈制约，需要探索利用PPP模式与实施土地二次开发的实践需求的有机结合，发挥政府和社会资本的各自优势，构建土地二次开发的可持续投融资管理模式，破解土地二次开发的资金和管理难题，力争形成可复制、可推广的经验。</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hint="eastAsia"/>
          <w:sz w:val="30"/>
          <w:szCs w:val="30"/>
        </w:rPr>
        <w:t>1、通过典型案例调研，</w:t>
      </w:r>
      <w:r w:rsidR="00F9016B">
        <w:rPr>
          <w:rFonts w:ascii="仿宋_GB2312" w:eastAsia="仿宋_GB2312" w:hint="eastAsia"/>
          <w:sz w:val="30"/>
          <w:szCs w:val="30"/>
        </w:rPr>
        <w:t>深入</w:t>
      </w:r>
      <w:r w:rsidR="007F1D26">
        <w:rPr>
          <w:rFonts w:ascii="仿宋_GB2312" w:eastAsia="仿宋_GB2312" w:hint="eastAsia"/>
          <w:sz w:val="30"/>
          <w:szCs w:val="30"/>
        </w:rPr>
        <w:t>分析</w:t>
      </w:r>
      <w:r w:rsidRPr="002161E5">
        <w:rPr>
          <w:rFonts w:ascii="仿宋_GB2312" w:eastAsia="仿宋_GB2312" w:hint="eastAsia"/>
          <w:sz w:val="30"/>
          <w:szCs w:val="30"/>
        </w:rPr>
        <w:t>当前本市土地二次开发</w:t>
      </w:r>
      <w:r w:rsidR="007F1D26">
        <w:rPr>
          <w:rFonts w:ascii="仿宋_GB2312" w:eastAsia="仿宋_GB2312" w:hint="eastAsia"/>
          <w:sz w:val="30"/>
          <w:szCs w:val="30"/>
        </w:rPr>
        <w:t>中推进PPP模式</w:t>
      </w:r>
      <w:r w:rsidRPr="002161E5">
        <w:rPr>
          <w:rFonts w:ascii="仿宋_GB2312" w:eastAsia="仿宋_GB2312" w:hint="eastAsia"/>
          <w:sz w:val="30"/>
          <w:szCs w:val="30"/>
        </w:rPr>
        <w:t>存在的主要问题和瓶颈</w:t>
      </w:r>
      <w:r w:rsidR="00F9016B">
        <w:rPr>
          <w:rFonts w:ascii="仿宋_GB2312" w:eastAsia="仿宋_GB2312" w:hint="eastAsia"/>
          <w:sz w:val="30"/>
          <w:szCs w:val="30"/>
        </w:rPr>
        <w:t>；</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hint="eastAsia"/>
          <w:sz w:val="30"/>
          <w:szCs w:val="30"/>
        </w:rPr>
        <w:t>2、</w:t>
      </w:r>
      <w:r w:rsidR="00F9016B">
        <w:rPr>
          <w:rFonts w:ascii="仿宋_GB2312" w:eastAsia="仿宋_GB2312" w:hint="eastAsia"/>
          <w:sz w:val="30"/>
          <w:szCs w:val="30"/>
        </w:rPr>
        <w:t>针对存在的问题，总结借鉴</w:t>
      </w:r>
      <w:r w:rsidRPr="002161E5">
        <w:rPr>
          <w:rFonts w:ascii="仿宋_GB2312" w:eastAsia="仿宋_GB2312" w:hint="eastAsia"/>
          <w:sz w:val="30"/>
          <w:szCs w:val="30"/>
        </w:rPr>
        <w:t>国内外</w:t>
      </w:r>
      <w:r w:rsidR="00F9016B">
        <w:rPr>
          <w:rFonts w:ascii="仿宋_GB2312" w:eastAsia="仿宋_GB2312" w:hint="eastAsia"/>
          <w:sz w:val="30"/>
          <w:szCs w:val="30"/>
        </w:rPr>
        <w:t>利用PPP模式推进</w:t>
      </w:r>
      <w:r w:rsidRPr="002161E5">
        <w:rPr>
          <w:rFonts w:ascii="仿宋_GB2312" w:eastAsia="仿宋_GB2312" w:hint="eastAsia"/>
          <w:sz w:val="30"/>
          <w:szCs w:val="30"/>
        </w:rPr>
        <w:t>土地二次开发</w:t>
      </w:r>
      <w:r w:rsidR="00F9016B">
        <w:rPr>
          <w:rFonts w:ascii="仿宋_GB2312" w:eastAsia="仿宋_GB2312" w:hint="eastAsia"/>
          <w:sz w:val="30"/>
          <w:szCs w:val="30"/>
        </w:rPr>
        <w:t>的</w:t>
      </w:r>
      <w:r w:rsidRPr="002161E5">
        <w:rPr>
          <w:rFonts w:ascii="仿宋_GB2312" w:eastAsia="仿宋_GB2312" w:hint="eastAsia"/>
          <w:sz w:val="30"/>
          <w:szCs w:val="30"/>
        </w:rPr>
        <w:t>成功经验；</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hint="eastAsia"/>
          <w:sz w:val="30"/>
          <w:szCs w:val="30"/>
        </w:rPr>
        <w:t>3、结合本市实施土地二次开发过程中的客观需求，</w:t>
      </w:r>
      <w:r w:rsidR="00F9016B">
        <w:rPr>
          <w:rFonts w:ascii="仿宋_GB2312" w:eastAsia="仿宋_GB2312" w:hint="eastAsia"/>
          <w:sz w:val="30"/>
          <w:szCs w:val="30"/>
        </w:rPr>
        <w:t>研究</w:t>
      </w:r>
      <w:r w:rsidRPr="002161E5">
        <w:rPr>
          <w:rFonts w:ascii="仿宋_GB2312" w:eastAsia="仿宋_GB2312" w:hint="eastAsia"/>
          <w:sz w:val="30"/>
          <w:szCs w:val="30"/>
        </w:rPr>
        <w:t>提出本市</w:t>
      </w:r>
      <w:r w:rsidR="00F9016B">
        <w:rPr>
          <w:rFonts w:ascii="仿宋_GB2312" w:eastAsia="仿宋_GB2312" w:hint="eastAsia"/>
          <w:sz w:val="30"/>
          <w:szCs w:val="30"/>
        </w:rPr>
        <w:t>突破瓶颈制约、推进</w:t>
      </w:r>
      <w:r w:rsidRPr="002161E5">
        <w:rPr>
          <w:rFonts w:ascii="仿宋_GB2312" w:eastAsia="仿宋_GB2312" w:hint="eastAsia"/>
          <w:sz w:val="30"/>
          <w:szCs w:val="30"/>
        </w:rPr>
        <w:t>PPP模式</w:t>
      </w:r>
      <w:r w:rsidR="00F9016B">
        <w:rPr>
          <w:rFonts w:ascii="仿宋_GB2312" w:eastAsia="仿宋_GB2312" w:hint="eastAsia"/>
          <w:sz w:val="30"/>
          <w:szCs w:val="30"/>
        </w:rPr>
        <w:t>在</w:t>
      </w:r>
      <w:r w:rsidRPr="002161E5">
        <w:rPr>
          <w:rFonts w:ascii="仿宋_GB2312" w:eastAsia="仿宋_GB2312" w:hint="eastAsia"/>
          <w:sz w:val="30"/>
          <w:szCs w:val="30"/>
        </w:rPr>
        <w:t>土地二次开发</w:t>
      </w:r>
      <w:r w:rsidR="00F9016B">
        <w:rPr>
          <w:rFonts w:ascii="仿宋_GB2312" w:eastAsia="仿宋_GB2312" w:hint="eastAsia"/>
          <w:sz w:val="30"/>
          <w:szCs w:val="30"/>
        </w:rPr>
        <w:t>中应用的对策</w:t>
      </w:r>
      <w:r w:rsidRPr="002161E5">
        <w:rPr>
          <w:rFonts w:ascii="仿宋_GB2312" w:eastAsia="仿宋_GB2312" w:hint="eastAsia"/>
          <w:sz w:val="30"/>
          <w:szCs w:val="30"/>
        </w:rPr>
        <w:t>思路</w:t>
      </w:r>
      <w:r w:rsidR="00F9016B">
        <w:rPr>
          <w:rFonts w:ascii="仿宋_GB2312" w:eastAsia="仿宋_GB2312" w:hint="eastAsia"/>
          <w:sz w:val="30"/>
          <w:szCs w:val="30"/>
        </w:rPr>
        <w:t>和政策建议</w:t>
      </w:r>
      <w:r w:rsidRPr="002161E5">
        <w:rPr>
          <w:rFonts w:ascii="仿宋_GB2312" w:eastAsia="仿宋_GB2312" w:hint="eastAsia"/>
          <w:sz w:val="30"/>
          <w:szCs w:val="30"/>
        </w:rPr>
        <w:t>。</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sz w:val="28"/>
          <w:szCs w:val="28"/>
        </w:rPr>
        <w:br w:type="page"/>
      </w:r>
      <w:bookmarkStart w:id="21" w:name="_Toc444767184"/>
      <w:r w:rsidRPr="00C21BA7">
        <w:rPr>
          <w:rFonts w:ascii="华文中宋" w:eastAsia="华文中宋" w:hAnsi="华文中宋" w:hint="eastAsia"/>
          <w:sz w:val="36"/>
          <w:szCs w:val="36"/>
        </w:rPr>
        <w:lastRenderedPageBreak/>
        <w:t>上海城市交通网络深化研究</w:t>
      </w:r>
      <w:bookmarkEnd w:id="21"/>
    </w:p>
    <w:p w:rsidR="00DD6D86" w:rsidRDefault="00DD6D86" w:rsidP="00DD6D86">
      <w:pPr>
        <w:widowControl/>
        <w:adjustRightInd w:val="0"/>
        <w:snapToGrid w:val="0"/>
        <w:spacing w:line="360" w:lineRule="auto"/>
        <w:jc w:val="left"/>
        <w:rPr>
          <w:rFonts w:ascii="黑体" w:eastAsia="黑体" w:hAnsi="宋体" w:cs="宋体"/>
          <w:bCs/>
          <w:kern w:val="0"/>
          <w:sz w:val="30"/>
          <w:szCs w:val="30"/>
        </w:rPr>
      </w:pPr>
    </w:p>
    <w:p w:rsidR="00DD6D86" w:rsidRPr="00FB34BF" w:rsidRDefault="00DD6D86" w:rsidP="00DD6D86">
      <w:pPr>
        <w:ind w:firstLineChars="200" w:firstLine="600"/>
        <w:rPr>
          <w:rFonts w:ascii="黑体" w:eastAsia="黑体" w:hAnsi="黑体"/>
          <w:sz w:val="30"/>
          <w:szCs w:val="30"/>
        </w:rPr>
      </w:pPr>
      <w:r w:rsidRPr="00FB34BF">
        <w:rPr>
          <w:rFonts w:ascii="黑体" w:eastAsia="黑体" w:hAnsi="黑体" w:hint="eastAsia"/>
          <w:sz w:val="30"/>
          <w:szCs w:val="30"/>
        </w:rPr>
        <w:t xml:space="preserve">研究目的与要求： </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hint="eastAsia"/>
          <w:sz w:val="30"/>
          <w:szCs w:val="30"/>
        </w:rPr>
        <w:t>随着人口规模的不断扩张，上海城市交通网络承受的压力日益增大。面对超大城市容量瓶颈和交通需求的快速增长，如何加快构建和完善高效有序、智能绿色的城市交通网络，是提高城市运行效率和综合竞争力的重大课题。本课题旨在深入研究目前上海城市交通网络存在的问题，提出优化上海城市交通网络的方案和实施路径，不断提高城市交通系统的运行效率和承载力。</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hint="eastAsia"/>
          <w:sz w:val="30"/>
          <w:szCs w:val="30"/>
        </w:rPr>
        <w:t>本课题重点研究但不限于以下方面：</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1、</w:t>
      </w:r>
      <w:r w:rsidR="00F9016B">
        <w:rPr>
          <w:rFonts w:ascii="仿宋_GB2312" w:eastAsia="仿宋_GB2312" w:cs="宋体" w:hint="eastAsia"/>
          <w:sz w:val="30"/>
          <w:szCs w:val="30"/>
        </w:rPr>
        <w:t>分析评估</w:t>
      </w:r>
      <w:r w:rsidRPr="00FB34BF">
        <w:rPr>
          <w:rFonts w:ascii="仿宋_GB2312" w:eastAsia="仿宋_GB2312" w:cs="宋体"/>
          <w:sz w:val="30"/>
          <w:szCs w:val="30"/>
        </w:rPr>
        <w:t>上海城市交通网络</w:t>
      </w:r>
      <w:r w:rsidR="00F9016B">
        <w:rPr>
          <w:rFonts w:ascii="仿宋_GB2312" w:eastAsia="仿宋_GB2312" w:cs="宋体" w:hint="eastAsia"/>
          <w:sz w:val="30"/>
          <w:szCs w:val="30"/>
        </w:rPr>
        <w:t>的建设成效与</w:t>
      </w:r>
      <w:r w:rsidRPr="00FB34BF">
        <w:rPr>
          <w:rFonts w:ascii="仿宋_GB2312" w:eastAsia="仿宋_GB2312" w:cs="宋体"/>
          <w:sz w:val="30"/>
          <w:szCs w:val="30"/>
        </w:rPr>
        <w:t>存在问题</w:t>
      </w:r>
      <w:r>
        <w:rPr>
          <w:rFonts w:ascii="仿宋_GB2312" w:eastAsia="仿宋_GB2312" w:cs="宋体" w:hint="eastAsia"/>
          <w:sz w:val="30"/>
          <w:szCs w:val="30"/>
        </w:rPr>
        <w:t>;</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2、</w:t>
      </w:r>
      <w:r w:rsidR="00F9016B">
        <w:rPr>
          <w:rFonts w:ascii="仿宋_GB2312" w:eastAsia="仿宋_GB2312" w:cs="宋体" w:hint="eastAsia"/>
          <w:sz w:val="30"/>
          <w:szCs w:val="30"/>
        </w:rPr>
        <w:t>分析总结</w:t>
      </w:r>
      <w:r w:rsidRPr="00FB34BF">
        <w:rPr>
          <w:rFonts w:ascii="仿宋_GB2312" w:eastAsia="仿宋_GB2312" w:cs="宋体"/>
          <w:sz w:val="30"/>
          <w:szCs w:val="30"/>
        </w:rPr>
        <w:t>国际大都市优化完善交通网络的经验和教训</w:t>
      </w:r>
      <w:r>
        <w:rPr>
          <w:rFonts w:ascii="仿宋_GB2312" w:eastAsia="仿宋_GB2312" w:cs="宋体" w:hint="eastAsia"/>
          <w:sz w:val="30"/>
          <w:szCs w:val="30"/>
        </w:rPr>
        <w:t>;</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3、</w:t>
      </w:r>
      <w:r w:rsidR="00F9016B">
        <w:rPr>
          <w:rFonts w:ascii="仿宋_GB2312" w:eastAsia="仿宋_GB2312" w:cs="宋体" w:hint="eastAsia"/>
          <w:sz w:val="30"/>
          <w:szCs w:val="30"/>
        </w:rPr>
        <w:t>研究提出</w:t>
      </w:r>
      <w:r w:rsidRPr="00FB34BF">
        <w:rPr>
          <w:rFonts w:ascii="仿宋_GB2312" w:eastAsia="仿宋_GB2312" w:cs="宋体"/>
          <w:sz w:val="30"/>
          <w:szCs w:val="30"/>
        </w:rPr>
        <w:t>优化</w:t>
      </w:r>
      <w:r w:rsidR="00F9016B">
        <w:rPr>
          <w:rFonts w:ascii="仿宋_GB2312" w:eastAsia="仿宋_GB2312" w:cs="宋体" w:hint="eastAsia"/>
          <w:sz w:val="30"/>
          <w:szCs w:val="30"/>
        </w:rPr>
        <w:t>完善</w:t>
      </w:r>
      <w:r w:rsidRPr="00FB34BF">
        <w:rPr>
          <w:rFonts w:ascii="仿宋_GB2312" w:eastAsia="仿宋_GB2312" w:cs="宋体"/>
          <w:sz w:val="30"/>
          <w:szCs w:val="30"/>
        </w:rPr>
        <w:t>上海城市交通网络的总体思路</w:t>
      </w:r>
      <w:r w:rsidR="00F9016B">
        <w:rPr>
          <w:rFonts w:ascii="仿宋_GB2312" w:eastAsia="仿宋_GB2312" w:cs="宋体" w:hint="eastAsia"/>
          <w:sz w:val="30"/>
          <w:szCs w:val="30"/>
        </w:rPr>
        <w:t>和构想</w:t>
      </w:r>
      <w:r>
        <w:rPr>
          <w:rFonts w:ascii="仿宋_GB2312" w:eastAsia="仿宋_GB2312" w:cs="宋体" w:hint="eastAsia"/>
          <w:sz w:val="30"/>
          <w:szCs w:val="30"/>
        </w:rPr>
        <w:t>;</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4、</w:t>
      </w:r>
      <w:r w:rsidR="00F9016B">
        <w:rPr>
          <w:rFonts w:ascii="仿宋_GB2312" w:eastAsia="仿宋_GB2312" w:cs="宋体" w:hint="eastAsia"/>
          <w:sz w:val="30"/>
          <w:szCs w:val="30"/>
        </w:rPr>
        <w:t>研究提出优化</w:t>
      </w:r>
      <w:r w:rsidRPr="00FB34BF">
        <w:rPr>
          <w:rFonts w:ascii="仿宋_GB2312" w:eastAsia="仿宋_GB2312" w:cs="宋体"/>
          <w:sz w:val="30"/>
          <w:szCs w:val="30"/>
        </w:rPr>
        <w:t>完善上海城市交通网络的对策建议。</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22" w:name="_Toc444767185"/>
      <w:r w:rsidRPr="00C21BA7">
        <w:rPr>
          <w:rFonts w:ascii="华文中宋" w:eastAsia="华文中宋" w:hAnsi="华文中宋" w:hint="eastAsia"/>
          <w:sz w:val="36"/>
          <w:szCs w:val="36"/>
        </w:rPr>
        <w:lastRenderedPageBreak/>
        <w:t>上海国资国企改革深化研究</w:t>
      </w:r>
      <w:bookmarkEnd w:id="22"/>
    </w:p>
    <w:p w:rsidR="00DD6D86" w:rsidRDefault="00DD6D86" w:rsidP="00DD6D86">
      <w:pPr>
        <w:ind w:firstLineChars="200" w:firstLine="600"/>
        <w:rPr>
          <w:rFonts w:ascii="黑体" w:eastAsia="黑体" w:hAnsi="黑体"/>
          <w:sz w:val="30"/>
          <w:szCs w:val="30"/>
        </w:rPr>
      </w:pPr>
    </w:p>
    <w:p w:rsidR="00DD6D86" w:rsidRPr="00FB34BF" w:rsidRDefault="00DD6D86" w:rsidP="00DD6D86">
      <w:pPr>
        <w:ind w:firstLineChars="200" w:firstLine="600"/>
        <w:rPr>
          <w:rFonts w:ascii="黑体" w:eastAsia="黑体" w:hAnsi="黑体"/>
          <w:sz w:val="30"/>
          <w:szCs w:val="30"/>
        </w:rPr>
      </w:pPr>
      <w:r w:rsidRPr="00FB34BF">
        <w:rPr>
          <w:rFonts w:ascii="黑体" w:eastAsia="黑体" w:hAnsi="黑体"/>
          <w:sz w:val="30"/>
          <w:szCs w:val="30"/>
        </w:rPr>
        <w:t>研究目的与要求：</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hint="eastAsia"/>
          <w:sz w:val="30"/>
          <w:szCs w:val="30"/>
        </w:rPr>
        <w:t>近年来，上海大力推进国资国企改革，国有企业活力和国有经济整体竞争力不断提高。</w:t>
      </w:r>
      <w:r w:rsidRPr="00FB34BF">
        <w:rPr>
          <w:rFonts w:ascii="仿宋_GB2312" w:eastAsia="仿宋_GB2312" w:cs="宋体"/>
          <w:sz w:val="30"/>
          <w:szCs w:val="30"/>
        </w:rPr>
        <w:t>2015年，</w:t>
      </w:r>
      <w:r w:rsidRPr="00FB34BF">
        <w:rPr>
          <w:rFonts w:ascii="仿宋_GB2312" w:eastAsia="仿宋_GB2312" w:cs="宋体" w:hint="eastAsia"/>
          <w:sz w:val="30"/>
          <w:szCs w:val="30"/>
        </w:rPr>
        <w:t>中央发布《关于深化国有企业改革的指导意见》，对进一步深化国资国企改革提出了新的要求。本课题重点围绕新形势下，上海如何贯彻落实中央要求、按照市场经济规律推动国资国企改革进行深入研究。</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hint="eastAsia"/>
          <w:sz w:val="30"/>
          <w:szCs w:val="30"/>
        </w:rPr>
        <w:t>本课题重点研究但不限于以下方面：</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1、</w:t>
      </w:r>
      <w:r w:rsidR="00F9016B">
        <w:rPr>
          <w:rFonts w:ascii="仿宋_GB2312" w:eastAsia="仿宋_GB2312" w:cs="宋体" w:hint="eastAsia"/>
          <w:sz w:val="30"/>
          <w:szCs w:val="30"/>
        </w:rPr>
        <w:t>深入分析上海国资国企改革推进情况</w:t>
      </w:r>
      <w:r w:rsidRPr="00FB34BF">
        <w:rPr>
          <w:rFonts w:ascii="仿宋_GB2312" w:eastAsia="仿宋_GB2312" w:cs="宋体" w:hint="eastAsia"/>
          <w:sz w:val="30"/>
          <w:szCs w:val="30"/>
        </w:rPr>
        <w:t>和存在问题</w:t>
      </w:r>
      <w:r>
        <w:rPr>
          <w:rFonts w:ascii="仿宋_GB2312" w:eastAsia="仿宋_GB2312" w:cs="宋体" w:hint="eastAsia"/>
          <w:sz w:val="30"/>
          <w:szCs w:val="30"/>
        </w:rPr>
        <w:t>；</w:t>
      </w:r>
    </w:p>
    <w:p w:rsidR="00F9016B"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2、</w:t>
      </w:r>
      <w:r w:rsidR="00F9016B">
        <w:rPr>
          <w:rFonts w:ascii="仿宋_GB2312" w:eastAsia="仿宋_GB2312" w:cs="宋体" w:hint="eastAsia"/>
          <w:sz w:val="30"/>
          <w:szCs w:val="30"/>
        </w:rPr>
        <w:t>结合国内各省市国资国企改革的新动向和新趋势，系统</w:t>
      </w:r>
      <w:r w:rsidRPr="00FB34BF">
        <w:rPr>
          <w:rFonts w:ascii="仿宋_GB2312" w:eastAsia="仿宋_GB2312" w:cs="宋体" w:hint="eastAsia"/>
          <w:sz w:val="30"/>
          <w:szCs w:val="30"/>
        </w:rPr>
        <w:t>分析上海深化国资国企改革面临的新形势</w:t>
      </w:r>
      <w:r w:rsidR="00F9016B">
        <w:rPr>
          <w:rFonts w:ascii="仿宋_GB2312" w:eastAsia="仿宋_GB2312" w:cs="宋体" w:hint="eastAsia"/>
          <w:sz w:val="30"/>
          <w:szCs w:val="30"/>
        </w:rPr>
        <w:t>和新要求；</w:t>
      </w:r>
    </w:p>
    <w:p w:rsidR="00DD6D86" w:rsidRPr="00FB34BF" w:rsidRDefault="00F9016B" w:rsidP="00DD6D86">
      <w:pPr>
        <w:ind w:firstLineChars="200" w:firstLine="600"/>
        <w:rPr>
          <w:rFonts w:ascii="仿宋_GB2312" w:eastAsia="仿宋_GB2312" w:cs="宋体"/>
          <w:sz w:val="30"/>
          <w:szCs w:val="30"/>
        </w:rPr>
      </w:pPr>
      <w:r>
        <w:rPr>
          <w:rFonts w:ascii="仿宋_GB2312" w:eastAsia="仿宋_GB2312" w:cs="宋体" w:hint="eastAsia"/>
          <w:sz w:val="30"/>
          <w:szCs w:val="30"/>
        </w:rPr>
        <w:t>3、研究提出</w:t>
      </w:r>
      <w:r w:rsidR="00DD6D86" w:rsidRPr="00FB34BF">
        <w:rPr>
          <w:rFonts w:ascii="仿宋_GB2312" w:eastAsia="仿宋_GB2312" w:cs="宋体" w:hint="eastAsia"/>
          <w:sz w:val="30"/>
          <w:szCs w:val="30"/>
        </w:rPr>
        <w:t>下一步推进</w:t>
      </w:r>
      <w:r>
        <w:rPr>
          <w:rFonts w:ascii="仿宋_GB2312" w:eastAsia="仿宋_GB2312" w:cs="宋体" w:hint="eastAsia"/>
          <w:sz w:val="30"/>
          <w:szCs w:val="30"/>
        </w:rPr>
        <w:t>国资国企改革</w:t>
      </w:r>
      <w:r w:rsidR="00DD6D86" w:rsidRPr="00FB34BF">
        <w:rPr>
          <w:rFonts w:ascii="仿宋_GB2312" w:eastAsia="仿宋_GB2312" w:cs="宋体" w:hint="eastAsia"/>
          <w:sz w:val="30"/>
          <w:szCs w:val="30"/>
        </w:rPr>
        <w:t>的</w:t>
      </w:r>
      <w:r>
        <w:rPr>
          <w:rFonts w:ascii="仿宋_GB2312" w:eastAsia="仿宋_GB2312" w:cs="宋体" w:hint="eastAsia"/>
          <w:sz w:val="30"/>
          <w:szCs w:val="30"/>
        </w:rPr>
        <w:t>重点</w:t>
      </w:r>
      <w:r w:rsidR="00DD6D86" w:rsidRPr="00FB34BF">
        <w:rPr>
          <w:rFonts w:ascii="仿宋_GB2312" w:eastAsia="仿宋_GB2312" w:cs="宋体" w:hint="eastAsia"/>
          <w:sz w:val="30"/>
          <w:szCs w:val="30"/>
        </w:rPr>
        <w:t>方向和突破口</w:t>
      </w:r>
      <w:r w:rsidR="00DD6D86">
        <w:rPr>
          <w:rFonts w:ascii="仿宋_GB2312" w:eastAsia="仿宋_GB2312" w:cs="宋体" w:hint="eastAsia"/>
          <w:sz w:val="30"/>
          <w:szCs w:val="30"/>
        </w:rPr>
        <w:t>；</w:t>
      </w:r>
    </w:p>
    <w:p w:rsidR="00DD6D86" w:rsidRPr="00FB34BF" w:rsidRDefault="00F9016B" w:rsidP="00DD6D86">
      <w:pPr>
        <w:ind w:firstLineChars="200" w:firstLine="600"/>
        <w:rPr>
          <w:rFonts w:ascii="仿宋_GB2312" w:eastAsia="仿宋_GB2312" w:cs="宋体"/>
          <w:sz w:val="30"/>
          <w:szCs w:val="30"/>
        </w:rPr>
      </w:pPr>
      <w:r>
        <w:rPr>
          <w:rFonts w:ascii="仿宋_GB2312" w:eastAsia="仿宋_GB2312" w:cs="宋体" w:hint="eastAsia"/>
          <w:sz w:val="30"/>
          <w:szCs w:val="30"/>
        </w:rPr>
        <w:t>4</w:t>
      </w:r>
      <w:r w:rsidR="00DD6D86" w:rsidRPr="00FB34BF">
        <w:rPr>
          <w:rFonts w:ascii="仿宋_GB2312" w:eastAsia="仿宋_GB2312" w:cs="宋体"/>
          <w:sz w:val="30"/>
          <w:szCs w:val="30"/>
        </w:rPr>
        <w:t>、</w:t>
      </w:r>
      <w:r>
        <w:rPr>
          <w:rFonts w:ascii="仿宋_GB2312" w:eastAsia="仿宋_GB2312" w:cs="宋体" w:hint="eastAsia"/>
          <w:sz w:val="30"/>
          <w:szCs w:val="30"/>
        </w:rPr>
        <w:t>研究</w:t>
      </w:r>
      <w:r w:rsidR="00DD6D86" w:rsidRPr="00FB34BF">
        <w:rPr>
          <w:rFonts w:ascii="仿宋_GB2312" w:eastAsia="仿宋_GB2312" w:cs="宋体"/>
          <w:sz w:val="30"/>
          <w:szCs w:val="30"/>
        </w:rPr>
        <w:t>提出下</w:t>
      </w:r>
      <w:r w:rsidR="00DD6D86" w:rsidRPr="00FB34BF">
        <w:rPr>
          <w:rFonts w:ascii="仿宋_GB2312" w:eastAsia="仿宋_GB2312" w:cs="宋体" w:hint="eastAsia"/>
          <w:sz w:val="30"/>
          <w:szCs w:val="30"/>
        </w:rPr>
        <w:t>阶段上海深化国资国企改革的重大举措</w:t>
      </w:r>
      <w:r>
        <w:rPr>
          <w:rFonts w:ascii="仿宋_GB2312" w:eastAsia="仿宋_GB2312" w:cs="宋体" w:hint="eastAsia"/>
          <w:sz w:val="30"/>
          <w:szCs w:val="30"/>
        </w:rPr>
        <w:t>和配套措施</w:t>
      </w:r>
      <w:r w:rsidR="00DD6D86">
        <w:rPr>
          <w:rFonts w:ascii="仿宋_GB2312" w:eastAsia="仿宋_GB2312" w:cs="宋体" w:hint="eastAsia"/>
          <w:sz w:val="30"/>
          <w:szCs w:val="30"/>
        </w:rPr>
        <w:t>；</w:t>
      </w:r>
    </w:p>
    <w:p w:rsidR="00DD6D86" w:rsidRPr="00C21BA7" w:rsidRDefault="00DD6D86" w:rsidP="00DD6D86">
      <w:pPr>
        <w:pStyle w:val="1"/>
        <w:spacing w:before="100" w:after="100"/>
        <w:jc w:val="center"/>
        <w:rPr>
          <w:rFonts w:ascii="华文中宋" w:eastAsia="华文中宋" w:hAnsi="华文中宋"/>
          <w:sz w:val="36"/>
          <w:szCs w:val="36"/>
        </w:rPr>
      </w:pPr>
      <w:r>
        <w:rPr>
          <w:rFonts w:ascii="仿宋_GB2312" w:eastAsia="仿宋_GB2312" w:cs="宋体"/>
          <w:sz w:val="30"/>
          <w:szCs w:val="30"/>
        </w:rPr>
        <w:br w:type="page"/>
      </w:r>
      <w:bookmarkStart w:id="23" w:name="_Toc444767186"/>
      <w:r w:rsidRPr="00C21BA7">
        <w:rPr>
          <w:rFonts w:ascii="华文中宋" w:eastAsia="华文中宋" w:hAnsi="华文中宋" w:hint="eastAsia"/>
          <w:sz w:val="36"/>
          <w:szCs w:val="36"/>
        </w:rPr>
        <w:lastRenderedPageBreak/>
        <w:t>“互联网+”和“+互联网”与上海制造业升级转型</w:t>
      </w:r>
      <w:bookmarkEnd w:id="23"/>
    </w:p>
    <w:p w:rsidR="00DD6D86" w:rsidRPr="00C21BA7" w:rsidRDefault="00DD6D86" w:rsidP="00DD6D86">
      <w:pPr>
        <w:pStyle w:val="1"/>
        <w:spacing w:before="100" w:after="100"/>
        <w:jc w:val="center"/>
        <w:rPr>
          <w:rFonts w:ascii="华文中宋" w:eastAsia="华文中宋" w:hAnsi="华文中宋"/>
          <w:sz w:val="36"/>
          <w:szCs w:val="36"/>
        </w:rPr>
      </w:pPr>
      <w:bookmarkStart w:id="24" w:name="_Toc444767187"/>
      <w:r w:rsidRPr="00C21BA7">
        <w:rPr>
          <w:rFonts w:ascii="华文中宋" w:eastAsia="华文中宋" w:hAnsi="华文中宋" w:hint="eastAsia"/>
          <w:sz w:val="36"/>
          <w:szCs w:val="36"/>
        </w:rPr>
        <w:t>思路与对策研究</w:t>
      </w:r>
      <w:bookmarkEnd w:id="24"/>
    </w:p>
    <w:p w:rsidR="00DD6D86" w:rsidRDefault="00DD6D86" w:rsidP="00DD6D86">
      <w:pPr>
        <w:pStyle w:val="a6"/>
        <w:spacing w:before="0" w:beforeAutospacing="0" w:after="0" w:afterAutospacing="0"/>
        <w:ind w:firstLineChars="200" w:firstLine="560"/>
        <w:rPr>
          <w:rFonts w:ascii="黑体" w:eastAsia="黑体" w:hAnsi="黑体"/>
          <w:sz w:val="28"/>
          <w:szCs w:val="28"/>
        </w:rPr>
      </w:pPr>
    </w:p>
    <w:p w:rsidR="00DD6D86" w:rsidRPr="002161E5" w:rsidRDefault="00DD6D86" w:rsidP="00DD6D86">
      <w:pPr>
        <w:pStyle w:val="a6"/>
        <w:spacing w:before="0" w:beforeAutospacing="0" w:after="0" w:afterAutospacing="0"/>
        <w:ind w:firstLineChars="200" w:firstLine="600"/>
        <w:rPr>
          <w:rFonts w:ascii="黑体" w:eastAsia="黑体" w:hAnsi="黑体"/>
          <w:sz w:val="30"/>
          <w:szCs w:val="30"/>
        </w:rPr>
      </w:pPr>
      <w:r w:rsidRPr="002161E5">
        <w:rPr>
          <w:rFonts w:ascii="黑体" w:eastAsia="黑体" w:hAnsi="黑体"/>
          <w:sz w:val="30"/>
          <w:szCs w:val="30"/>
        </w:rPr>
        <w:t>研究目的与要求：</w:t>
      </w:r>
    </w:p>
    <w:p w:rsidR="00DD6D86" w:rsidRPr="002161E5" w:rsidRDefault="00DD6D86" w:rsidP="00DD6D86">
      <w:pPr>
        <w:pStyle w:val="a6"/>
        <w:spacing w:before="0" w:beforeAutospacing="0" w:after="0" w:afterAutospacing="0"/>
        <w:ind w:firstLineChars="200" w:firstLine="600"/>
        <w:jc w:val="both"/>
        <w:rPr>
          <w:rFonts w:ascii="仿宋_GB2312" w:eastAsia="仿宋_GB2312"/>
          <w:sz w:val="30"/>
          <w:szCs w:val="30"/>
        </w:rPr>
      </w:pPr>
      <w:r w:rsidRPr="002161E5">
        <w:rPr>
          <w:rFonts w:ascii="仿宋_GB2312" w:eastAsia="仿宋_GB2312" w:hint="eastAsia"/>
          <w:sz w:val="30"/>
          <w:szCs w:val="30"/>
        </w:rPr>
        <w:t>近年来，面对信息技术、智能制造产业发展的新形势、新要求，国家相继出台了系列政策文件，加快利用“互联网+”、“+互联网”促进制造业升级转型。“十三五”期间，上海要围绕建设具有全球影响力的科技创新中心的发展目标，针对当前制造业转型升级过程中面临的突出问题和实践需求，探索研究利用“互联网+”</w:t>
      </w:r>
      <w:r w:rsidR="00F9016B">
        <w:rPr>
          <w:rFonts w:ascii="仿宋_GB2312" w:eastAsia="仿宋_GB2312" w:hint="eastAsia"/>
          <w:sz w:val="30"/>
          <w:szCs w:val="30"/>
        </w:rPr>
        <w:t>和</w:t>
      </w:r>
      <w:r w:rsidRPr="002161E5">
        <w:rPr>
          <w:rFonts w:ascii="仿宋_GB2312" w:eastAsia="仿宋_GB2312" w:hint="eastAsia"/>
          <w:sz w:val="30"/>
          <w:szCs w:val="30"/>
        </w:rPr>
        <w:t>“+互联网”促进上海制造业升级转型的新模式、新途径，争取形成可复制、可推广的经验。</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hint="eastAsia"/>
          <w:sz w:val="30"/>
          <w:szCs w:val="30"/>
        </w:rPr>
        <w:t>1、研究“互联网+”和“+互联网”的内涵和发展趋势，以及对制造业升级转型的影响；</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hint="eastAsia"/>
          <w:sz w:val="30"/>
          <w:szCs w:val="30"/>
        </w:rPr>
        <w:t>2、分析当前上海利用“互联网+”和“+互联网”推进制造业升级转型的现状，</w:t>
      </w:r>
      <w:r>
        <w:rPr>
          <w:rFonts w:ascii="仿宋_GB2312" w:eastAsia="仿宋_GB2312" w:hint="eastAsia"/>
          <w:sz w:val="30"/>
          <w:szCs w:val="30"/>
        </w:rPr>
        <w:t>以及</w:t>
      </w:r>
      <w:r w:rsidRPr="002161E5">
        <w:rPr>
          <w:rFonts w:ascii="仿宋_GB2312" w:eastAsia="仿宋_GB2312" w:hint="eastAsia"/>
          <w:sz w:val="30"/>
          <w:szCs w:val="30"/>
        </w:rPr>
        <w:t>存在的关键瓶颈制约；</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hint="eastAsia"/>
          <w:sz w:val="30"/>
          <w:szCs w:val="30"/>
        </w:rPr>
        <w:t>3、研究国内外利用“互联网+”和“+互联网”推进制造业升级转型的主要做法和成功经验，以及对上海的启示；</w:t>
      </w:r>
    </w:p>
    <w:p w:rsidR="00DD6D86" w:rsidRPr="002161E5" w:rsidRDefault="00DD6D86" w:rsidP="00DD6D86">
      <w:pPr>
        <w:pStyle w:val="a6"/>
        <w:spacing w:before="0" w:beforeAutospacing="0" w:after="0" w:afterAutospacing="0"/>
        <w:ind w:firstLineChars="200" w:firstLine="600"/>
        <w:rPr>
          <w:rFonts w:ascii="仿宋_GB2312" w:eastAsia="仿宋_GB2312"/>
          <w:sz w:val="30"/>
          <w:szCs w:val="30"/>
        </w:rPr>
      </w:pPr>
      <w:r w:rsidRPr="002161E5">
        <w:rPr>
          <w:rFonts w:ascii="仿宋_GB2312" w:eastAsia="仿宋_GB2312" w:hint="eastAsia"/>
          <w:sz w:val="30"/>
          <w:szCs w:val="30"/>
        </w:rPr>
        <w:t>4、结合上海制造业升级转型的实践需求，提出未来本市利用“互联网+”、特别是“+互联网”推进制造业升级转型的总体思路、重点任务、推进路径及配套政策等。</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sz w:val="28"/>
          <w:szCs w:val="28"/>
        </w:rPr>
        <w:br w:type="page"/>
      </w:r>
      <w:bookmarkStart w:id="25" w:name="_Toc444767188"/>
      <w:r w:rsidRPr="00C21BA7">
        <w:rPr>
          <w:rFonts w:ascii="华文中宋" w:eastAsia="华文中宋" w:hAnsi="华文中宋" w:hint="eastAsia"/>
          <w:sz w:val="36"/>
          <w:szCs w:val="36"/>
        </w:rPr>
        <w:lastRenderedPageBreak/>
        <w:t>本市都市农业效益提升研究</w:t>
      </w:r>
      <w:bookmarkEnd w:id="25"/>
    </w:p>
    <w:p w:rsidR="00DD6D86" w:rsidRDefault="00DD6D86" w:rsidP="00DD6D86">
      <w:pPr>
        <w:pStyle w:val="a6"/>
        <w:spacing w:before="0" w:beforeAutospacing="0" w:after="0" w:afterAutospacing="0"/>
        <w:ind w:firstLineChars="200" w:firstLine="560"/>
        <w:rPr>
          <w:rFonts w:ascii="仿宋_GB2312" w:eastAsia="仿宋_GB2312"/>
          <w:sz w:val="28"/>
          <w:szCs w:val="28"/>
        </w:rPr>
      </w:pPr>
    </w:p>
    <w:p w:rsidR="00DD6D86" w:rsidRPr="00504EC9" w:rsidRDefault="00DD6D86" w:rsidP="00DD6D86">
      <w:pPr>
        <w:pStyle w:val="a6"/>
        <w:spacing w:before="0" w:beforeAutospacing="0" w:after="0" w:afterAutospacing="0"/>
        <w:ind w:firstLineChars="200" w:firstLine="600"/>
        <w:rPr>
          <w:rFonts w:ascii="黑体" w:eastAsia="黑体"/>
          <w:sz w:val="30"/>
          <w:szCs w:val="30"/>
        </w:rPr>
      </w:pPr>
      <w:r w:rsidRPr="00504EC9">
        <w:rPr>
          <w:rFonts w:ascii="黑体" w:eastAsia="黑体" w:hint="eastAsia"/>
          <w:sz w:val="30"/>
          <w:szCs w:val="30"/>
        </w:rPr>
        <w:t>研究目的与要求：</w:t>
      </w:r>
    </w:p>
    <w:p w:rsidR="00DD6D86" w:rsidRPr="00504EC9" w:rsidRDefault="00DD6D86" w:rsidP="00DD6D86">
      <w:pPr>
        <w:pStyle w:val="a6"/>
        <w:spacing w:before="0" w:beforeAutospacing="0" w:after="0" w:afterAutospacing="0"/>
        <w:ind w:firstLineChars="200" w:firstLine="600"/>
        <w:rPr>
          <w:rFonts w:ascii="仿宋_GB2312" w:eastAsia="仿宋_GB2312"/>
          <w:sz w:val="30"/>
          <w:szCs w:val="30"/>
        </w:rPr>
      </w:pPr>
      <w:r w:rsidRPr="00504EC9">
        <w:rPr>
          <w:rFonts w:ascii="仿宋_GB2312" w:eastAsia="仿宋_GB2312" w:hint="eastAsia"/>
          <w:sz w:val="30"/>
          <w:szCs w:val="30"/>
        </w:rPr>
        <w:t>加快发展都市农业有利于上海优化农业生产力布局、保障城市农产品安全和供给、改善城市生态人居环境和促进农民就业增长。“十三五”时期，上海积极发展以生产、生态、生活多功能融合和高附加值为特点的都市现代农业，为实现农业现代化提供有效支撑。然而，目前上海都市农业还存在着发展水平偏低、农产品供给质量不高等问题，其中效益偏低是影响都市农业发展的重要因素。因此，要从提高都市农业效益入手，结合农业供给侧改革的深入推进，进一步提高上海都市农业的发展水平和质量。</w:t>
      </w:r>
    </w:p>
    <w:p w:rsidR="00DD6D86" w:rsidRPr="00504EC9" w:rsidRDefault="00DD6D86" w:rsidP="00DD6D86">
      <w:pPr>
        <w:pStyle w:val="a6"/>
        <w:spacing w:before="0" w:beforeAutospacing="0" w:after="0" w:afterAutospacing="0"/>
        <w:ind w:firstLineChars="200" w:firstLine="600"/>
        <w:rPr>
          <w:rFonts w:ascii="仿宋_GB2312" w:eastAsia="仿宋_GB2312"/>
          <w:sz w:val="30"/>
          <w:szCs w:val="30"/>
        </w:rPr>
      </w:pPr>
      <w:r w:rsidRPr="00504EC9">
        <w:rPr>
          <w:rFonts w:ascii="仿宋_GB2312" w:eastAsia="仿宋_GB2312" w:hint="eastAsia"/>
          <w:sz w:val="30"/>
          <w:szCs w:val="30"/>
        </w:rPr>
        <w:t>本课题重点研究但不限于以下方面：</w:t>
      </w:r>
    </w:p>
    <w:p w:rsidR="00DD6D86" w:rsidRPr="00504EC9" w:rsidRDefault="00DD6D86" w:rsidP="00DD6D86">
      <w:pPr>
        <w:pStyle w:val="a6"/>
        <w:spacing w:before="0" w:beforeAutospacing="0" w:after="0" w:afterAutospacing="0"/>
        <w:ind w:firstLineChars="200" w:firstLine="600"/>
        <w:rPr>
          <w:rFonts w:ascii="仿宋_GB2312" w:eastAsia="仿宋_GB2312"/>
          <w:sz w:val="30"/>
          <w:szCs w:val="30"/>
        </w:rPr>
      </w:pPr>
      <w:r w:rsidRPr="00504EC9">
        <w:rPr>
          <w:rFonts w:ascii="仿宋_GB2312" w:eastAsia="仿宋_GB2312" w:hint="eastAsia"/>
          <w:sz w:val="30"/>
          <w:szCs w:val="30"/>
        </w:rPr>
        <w:t>1、客观评介当前上海都市农业的效益情况，以及面临的主要问题和原因分析；</w:t>
      </w:r>
    </w:p>
    <w:p w:rsidR="00DD6D86" w:rsidRPr="00504EC9" w:rsidRDefault="00DD6D86" w:rsidP="00DD6D86">
      <w:pPr>
        <w:pStyle w:val="a6"/>
        <w:spacing w:before="0" w:beforeAutospacing="0" w:after="0" w:afterAutospacing="0"/>
        <w:ind w:firstLineChars="200" w:firstLine="600"/>
        <w:rPr>
          <w:rFonts w:ascii="仿宋_GB2312" w:eastAsia="仿宋_GB2312"/>
          <w:sz w:val="30"/>
          <w:szCs w:val="30"/>
        </w:rPr>
      </w:pPr>
      <w:r w:rsidRPr="00504EC9">
        <w:rPr>
          <w:rFonts w:ascii="仿宋_GB2312" w:eastAsia="仿宋_GB2312" w:hint="eastAsia"/>
          <w:sz w:val="30"/>
          <w:szCs w:val="30"/>
        </w:rPr>
        <w:t>2、分析影响上海都市农业效益提升的主要因素和关键变量；</w:t>
      </w:r>
    </w:p>
    <w:p w:rsidR="00DD6D86" w:rsidRPr="00504EC9" w:rsidRDefault="00DD6D86" w:rsidP="00DD6D86">
      <w:pPr>
        <w:pStyle w:val="a6"/>
        <w:spacing w:before="0" w:beforeAutospacing="0" w:after="0" w:afterAutospacing="0"/>
        <w:ind w:firstLineChars="200" w:firstLine="600"/>
        <w:rPr>
          <w:rFonts w:ascii="仿宋_GB2312" w:eastAsia="仿宋_GB2312"/>
          <w:sz w:val="30"/>
          <w:szCs w:val="30"/>
        </w:rPr>
      </w:pPr>
      <w:r w:rsidRPr="00504EC9">
        <w:rPr>
          <w:rFonts w:ascii="仿宋_GB2312" w:eastAsia="仿宋_GB2312" w:hint="eastAsia"/>
          <w:sz w:val="30"/>
          <w:szCs w:val="30"/>
        </w:rPr>
        <w:t>3、梳理国内外典型区域提升都市农业效益的主要做法和经验，并归纳其对上海的借鉴；</w:t>
      </w:r>
    </w:p>
    <w:p w:rsidR="00DD6D86" w:rsidRDefault="00DD6D86" w:rsidP="00DD6D86">
      <w:pPr>
        <w:pStyle w:val="a6"/>
        <w:spacing w:before="0" w:beforeAutospacing="0" w:after="0" w:afterAutospacing="0"/>
        <w:ind w:firstLineChars="200" w:firstLine="600"/>
        <w:rPr>
          <w:rFonts w:ascii="仿宋_GB2312" w:eastAsia="仿宋_GB2312"/>
          <w:sz w:val="30"/>
          <w:szCs w:val="30"/>
        </w:rPr>
      </w:pPr>
      <w:r w:rsidRPr="00504EC9">
        <w:rPr>
          <w:rFonts w:ascii="仿宋_GB2312" w:eastAsia="仿宋_GB2312" w:hint="eastAsia"/>
          <w:sz w:val="30"/>
          <w:szCs w:val="30"/>
        </w:rPr>
        <w:t>4、研究提出上海都市农业效益提升的总体思路、实施路径和政策保障。</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sz w:val="30"/>
          <w:szCs w:val="30"/>
        </w:rPr>
        <w:br w:type="page"/>
      </w:r>
      <w:bookmarkStart w:id="26" w:name="_Toc444767189"/>
      <w:r w:rsidRPr="00C21BA7">
        <w:rPr>
          <w:rFonts w:ascii="华文中宋" w:eastAsia="华文中宋" w:hAnsi="华文中宋" w:hint="eastAsia"/>
          <w:sz w:val="36"/>
          <w:szCs w:val="36"/>
        </w:rPr>
        <w:lastRenderedPageBreak/>
        <w:t>上海组建知识产权交易中心研究</w:t>
      </w:r>
      <w:bookmarkEnd w:id="26"/>
    </w:p>
    <w:p w:rsidR="00DD6D86" w:rsidRDefault="00DD6D86" w:rsidP="00DD6D86">
      <w:pPr>
        <w:ind w:firstLineChars="200" w:firstLine="600"/>
        <w:rPr>
          <w:rFonts w:ascii="黑体" w:eastAsia="黑体" w:hAnsi="黑体"/>
          <w:sz w:val="30"/>
          <w:szCs w:val="30"/>
        </w:rPr>
      </w:pPr>
    </w:p>
    <w:p w:rsidR="00DD6D86" w:rsidRPr="00FB34BF" w:rsidRDefault="00DD6D86" w:rsidP="00DD6D86">
      <w:pPr>
        <w:ind w:firstLineChars="200" w:firstLine="600"/>
        <w:rPr>
          <w:rFonts w:ascii="黑体" w:eastAsia="黑体" w:hAnsi="黑体"/>
          <w:sz w:val="30"/>
          <w:szCs w:val="30"/>
        </w:rPr>
      </w:pPr>
      <w:r w:rsidRPr="00FB34BF">
        <w:rPr>
          <w:rFonts w:ascii="黑体" w:eastAsia="黑体" w:hAnsi="黑体" w:hint="eastAsia"/>
          <w:sz w:val="30"/>
          <w:szCs w:val="30"/>
        </w:rPr>
        <w:t>研究目的与要求：</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hint="eastAsia"/>
          <w:sz w:val="30"/>
          <w:szCs w:val="30"/>
        </w:rPr>
        <w:t>知识产权交易是推动科技创新和科技成果转化、促进科技经济深度融合的重要环节，国际化、高标准的知识产权交易中心是上海建设全球科技创新中心的重要抓手之一。本课题旨在梳理借鉴国际上知识产权交易中心建设发展的经验，结合上海科技创新的实际需要，提出上海组建知识产权交易中心的组织框架、运作机制和配套政策等。</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hint="eastAsia"/>
          <w:sz w:val="30"/>
          <w:szCs w:val="30"/>
        </w:rPr>
        <w:t>本课题重点研究但不限于以下方面：</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1、梳理国际上知识产权交易中心建设和发展的典型模式、主要做法和经验借鉴等</w:t>
      </w:r>
      <w:r>
        <w:rPr>
          <w:rFonts w:ascii="仿宋_GB2312" w:eastAsia="仿宋_GB2312" w:cs="宋体" w:hint="eastAsia"/>
          <w:sz w:val="30"/>
          <w:szCs w:val="30"/>
        </w:rPr>
        <w:t>；</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2、分析</w:t>
      </w:r>
      <w:r w:rsidR="00F9016B">
        <w:rPr>
          <w:rFonts w:ascii="仿宋_GB2312" w:eastAsia="仿宋_GB2312" w:cs="宋体" w:hint="eastAsia"/>
          <w:sz w:val="30"/>
          <w:szCs w:val="30"/>
        </w:rPr>
        <w:t>全国和</w:t>
      </w:r>
      <w:r w:rsidRPr="00FB34BF">
        <w:rPr>
          <w:rFonts w:ascii="仿宋_GB2312" w:eastAsia="仿宋_GB2312" w:cs="宋体"/>
          <w:sz w:val="30"/>
          <w:szCs w:val="30"/>
        </w:rPr>
        <w:t>上海知识产权交易发展的现状和存在问题</w:t>
      </w:r>
      <w:r w:rsidR="00F9016B">
        <w:rPr>
          <w:rFonts w:ascii="仿宋_GB2312" w:eastAsia="仿宋_GB2312" w:cs="宋体" w:hint="eastAsia"/>
          <w:sz w:val="30"/>
          <w:szCs w:val="30"/>
        </w:rPr>
        <w:t>，研究上海组建知识产权</w:t>
      </w:r>
      <w:r w:rsidR="00555792">
        <w:rPr>
          <w:rFonts w:ascii="仿宋_GB2312" w:eastAsia="仿宋_GB2312" w:cs="宋体" w:hint="eastAsia"/>
          <w:sz w:val="30"/>
          <w:szCs w:val="30"/>
        </w:rPr>
        <w:t>交易中心的必要性和紧迫性</w:t>
      </w:r>
      <w:r>
        <w:rPr>
          <w:rFonts w:ascii="仿宋_GB2312" w:eastAsia="仿宋_GB2312" w:cs="宋体" w:hint="eastAsia"/>
          <w:sz w:val="30"/>
          <w:szCs w:val="30"/>
        </w:rPr>
        <w:t>；</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3、研究上海组建知识产权交易中心的功能定位、组织架构和运作机制</w:t>
      </w:r>
      <w:r>
        <w:rPr>
          <w:rFonts w:ascii="仿宋_GB2312" w:eastAsia="仿宋_GB2312" w:cs="宋体" w:hint="eastAsia"/>
          <w:sz w:val="30"/>
          <w:szCs w:val="30"/>
        </w:rPr>
        <w:t>；</w:t>
      </w:r>
    </w:p>
    <w:p w:rsidR="00555792"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4、</w:t>
      </w:r>
      <w:r w:rsidR="00555792">
        <w:rPr>
          <w:rFonts w:ascii="仿宋_GB2312" w:eastAsia="仿宋_GB2312" w:cs="宋体" w:hint="eastAsia"/>
          <w:sz w:val="30"/>
          <w:szCs w:val="30"/>
        </w:rPr>
        <w:t>分析上海组建知识产权交易中心需要解决的主要瓶颈和问题；</w:t>
      </w:r>
    </w:p>
    <w:p w:rsidR="00DD6D86" w:rsidRPr="00FB34BF" w:rsidRDefault="00555792" w:rsidP="00DD6D86">
      <w:pPr>
        <w:ind w:firstLineChars="200" w:firstLine="600"/>
        <w:rPr>
          <w:rFonts w:ascii="仿宋_GB2312" w:eastAsia="仿宋_GB2312" w:cs="宋体"/>
          <w:sz w:val="30"/>
          <w:szCs w:val="30"/>
        </w:rPr>
      </w:pPr>
      <w:r>
        <w:rPr>
          <w:rFonts w:ascii="仿宋_GB2312" w:eastAsia="仿宋_GB2312" w:cs="宋体" w:hint="eastAsia"/>
          <w:sz w:val="30"/>
          <w:szCs w:val="30"/>
        </w:rPr>
        <w:t>5、</w:t>
      </w:r>
      <w:r w:rsidR="00DD6D86" w:rsidRPr="00FB34BF">
        <w:rPr>
          <w:rFonts w:ascii="仿宋_GB2312" w:eastAsia="仿宋_GB2312" w:cs="宋体"/>
          <w:sz w:val="30"/>
          <w:szCs w:val="30"/>
        </w:rPr>
        <w:t>提出相关</w:t>
      </w:r>
      <w:r w:rsidR="00DD6D86" w:rsidRPr="00FB34BF">
        <w:rPr>
          <w:rFonts w:ascii="仿宋_GB2312" w:eastAsia="仿宋_GB2312" w:cs="宋体" w:hint="eastAsia"/>
          <w:sz w:val="30"/>
          <w:szCs w:val="30"/>
        </w:rPr>
        <w:t>具体对策措施。</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27" w:name="_Toc444767190"/>
      <w:r w:rsidRPr="00C21BA7">
        <w:rPr>
          <w:rFonts w:ascii="华文中宋" w:eastAsia="华文中宋" w:hAnsi="华文中宋" w:hint="eastAsia"/>
          <w:sz w:val="36"/>
          <w:szCs w:val="36"/>
        </w:rPr>
        <w:lastRenderedPageBreak/>
        <w:t>上海养老保险的难点及对策研究</w:t>
      </w:r>
      <w:bookmarkEnd w:id="27"/>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6D6BD8" w:rsidRDefault="00DD6D86" w:rsidP="00DD6D86">
      <w:pPr>
        <w:ind w:firstLineChars="200" w:firstLine="600"/>
        <w:rPr>
          <w:rFonts w:ascii="黑体" w:eastAsia="黑体" w:hAnsi="黑体"/>
          <w:sz w:val="30"/>
          <w:szCs w:val="30"/>
        </w:rPr>
      </w:pPr>
      <w:r w:rsidRPr="006D6BD8">
        <w:rPr>
          <w:rFonts w:ascii="黑体" w:eastAsia="黑体" w:hAnsi="黑体" w:hint="eastAsia"/>
          <w:sz w:val="30"/>
          <w:szCs w:val="30"/>
        </w:rPr>
        <w:t>研究目的与要求：</w:t>
      </w:r>
    </w:p>
    <w:p w:rsidR="00DD6D86"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养老保险是民生保障的重要基石。在老龄化不断加深的趋势下， 近年来国家加快推动养老保险制度改革。上海积极响应国家要求与部署，不断加强城乡居民养老保险制度改革与建设。然而，由于种种历史与现实原因，上海的养老保险仍面临不少困难与制约。本课题要求重点研究当前上海养老保险存在的主要难点，结合上海城市自身条件与特点，借鉴国内外养老保险发展先进经验，提出推动上海养老保险优化、可持续发展的思路与举措。</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Pr>
          <w:rFonts w:ascii="仿宋_GB2312" w:eastAsia="仿宋_GB2312" w:hAnsi="黑体" w:hint="eastAsia"/>
          <w:sz w:val="30"/>
          <w:szCs w:val="30"/>
        </w:rPr>
        <w:t>本课题重点</w:t>
      </w:r>
      <w:r w:rsidRPr="00D03065">
        <w:rPr>
          <w:rFonts w:ascii="仿宋_GB2312" w:eastAsia="仿宋_GB2312" w:hAnsi="黑体" w:hint="eastAsia"/>
          <w:sz w:val="30"/>
          <w:szCs w:val="30"/>
        </w:rPr>
        <w:t>研究</w:t>
      </w:r>
      <w:r>
        <w:rPr>
          <w:rFonts w:ascii="仿宋_GB2312" w:eastAsia="仿宋_GB2312" w:hAnsi="黑体" w:hint="eastAsia"/>
          <w:sz w:val="30"/>
          <w:szCs w:val="30"/>
        </w:rPr>
        <w:t>但不限于以下方面</w:t>
      </w:r>
      <w:r w:rsidRPr="00D03065">
        <w:rPr>
          <w:rFonts w:ascii="仿宋_GB2312" w:eastAsia="仿宋_GB2312" w:hAnsi="黑体" w:hint="eastAsia"/>
          <w:sz w:val="30"/>
          <w:szCs w:val="30"/>
        </w:rPr>
        <w:t>：</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1、梳理近年来国家及上海养老保险改革与建设的重大举措，预判“十三五”时期养老保险改革与发展的基本走势；</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2、全面研究当前上海养老保险的现状，深入分析上海养老保险改革与发展中的突出矛盾、困难与问题；</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3、总结国内外养老保险发展的有效经验；</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4、提出破解上海养老保险难点的对策思路与措施。</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C21BA7" w:rsidRDefault="00DD6D86" w:rsidP="00DD6D86">
      <w:pPr>
        <w:pStyle w:val="1"/>
        <w:jc w:val="center"/>
        <w:rPr>
          <w:rFonts w:ascii="华文中宋" w:eastAsia="华文中宋" w:hAnsi="华文中宋"/>
          <w:sz w:val="36"/>
          <w:szCs w:val="36"/>
        </w:rPr>
      </w:pPr>
      <w:r>
        <w:rPr>
          <w:rFonts w:ascii="仿宋_GB2312" w:eastAsia="仿宋_GB2312" w:hAnsi="黑体"/>
          <w:sz w:val="30"/>
          <w:szCs w:val="30"/>
        </w:rPr>
        <w:br w:type="page"/>
      </w:r>
      <w:bookmarkStart w:id="28" w:name="_Toc444767191"/>
      <w:r w:rsidRPr="00C21BA7">
        <w:rPr>
          <w:rFonts w:ascii="华文中宋" w:eastAsia="华文中宋" w:hAnsi="华文中宋" w:hint="eastAsia"/>
          <w:sz w:val="36"/>
          <w:szCs w:val="36"/>
        </w:rPr>
        <w:lastRenderedPageBreak/>
        <w:t>本市基本公共服务清单化、标准化问题研究</w:t>
      </w:r>
      <w:bookmarkEnd w:id="28"/>
    </w:p>
    <w:p w:rsidR="00DD6D86" w:rsidRPr="002E54C1" w:rsidRDefault="00DD6D86" w:rsidP="00DD6D86">
      <w:pPr>
        <w:ind w:firstLineChars="200" w:firstLine="600"/>
        <w:rPr>
          <w:rFonts w:ascii="仿宋_GB2312" w:eastAsia="仿宋_GB2312" w:cs="宋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hint="eastAsia"/>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上海进一步完善基本公共服务体系需要推进基本公共服务清单化、标准化，重点建立城乡统一的、标准化的基本公共服务清单。为了加快健全公平高效、方便可及的基本公共服务体系，迫切需要研究上海与国内外发达城市在基本公共服务清单化、标准化等方面存在的差距和制约瓶颈，研究上海基本公共服务清单化、标准化的思路和路径，从而不断提高基本公共服务的质量和效率</w:t>
      </w:r>
      <w:r>
        <w:rPr>
          <w:rFonts w:ascii="仿宋_GB2312" w:eastAsia="仿宋_GB2312" w:cs="宋体" w:hint="eastAsia"/>
          <w:sz w:val="30"/>
          <w:szCs w:val="30"/>
        </w:rPr>
        <w:t>，</w:t>
      </w:r>
      <w:r w:rsidRPr="002E54C1">
        <w:rPr>
          <w:rFonts w:ascii="仿宋_GB2312" w:eastAsia="仿宋_GB2312" w:cs="宋体" w:hint="eastAsia"/>
          <w:sz w:val="30"/>
          <w:szCs w:val="30"/>
        </w:rPr>
        <w:t>惠及社会民生，促进可持续发展。</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1、推进基本公共服务清单化、标准化的重要意义；</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2、上海推进基本公共服务清单化、标准化的进展情况和成效；</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3、上海推进基本公共服务清单化、标准化存在的主要问题和瓶颈；</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4、国内外推进</w:t>
      </w:r>
      <w:r w:rsidRPr="002E54C1">
        <w:rPr>
          <w:rFonts w:ascii="仿宋_GB2312" w:eastAsia="仿宋_GB2312" w:cs="宋体" w:hint="eastAsia"/>
          <w:sz w:val="30"/>
          <w:szCs w:val="30"/>
        </w:rPr>
        <w:t>基本公共服务清单化、标准化的主要经验借鉴；</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5、</w:t>
      </w:r>
      <w:r w:rsidRPr="002E54C1">
        <w:rPr>
          <w:rFonts w:ascii="仿宋_GB2312" w:eastAsia="仿宋_GB2312" w:cs="宋体" w:hint="eastAsia"/>
          <w:sz w:val="30"/>
          <w:szCs w:val="30"/>
        </w:rPr>
        <w:t>上海进一步推进基本公共服务清单化、标准化的总体思路和设想；</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6、</w:t>
      </w:r>
      <w:r w:rsidRPr="002E54C1">
        <w:rPr>
          <w:rFonts w:ascii="仿宋_GB2312" w:eastAsia="仿宋_GB2312" w:cs="宋体" w:hint="eastAsia"/>
          <w:sz w:val="30"/>
          <w:szCs w:val="30"/>
        </w:rPr>
        <w:t>进一步推进基本公共服务清单化、标准化的政策建议。</w:t>
      </w:r>
    </w:p>
    <w:p w:rsidR="00DD6D86" w:rsidRPr="00C21BA7" w:rsidRDefault="00DD6D86" w:rsidP="00DD6D86">
      <w:pPr>
        <w:pStyle w:val="1"/>
        <w:jc w:val="center"/>
        <w:rPr>
          <w:rFonts w:ascii="华文中宋" w:eastAsia="华文中宋" w:hAnsi="华文中宋"/>
          <w:sz w:val="36"/>
          <w:szCs w:val="36"/>
        </w:rPr>
      </w:pPr>
      <w:r>
        <w:rPr>
          <w:rFonts w:ascii="华文中宋" w:eastAsia="华文中宋" w:hAnsi="华文中宋"/>
          <w:b w:val="0"/>
          <w:sz w:val="36"/>
          <w:szCs w:val="36"/>
        </w:rPr>
        <w:br w:type="page"/>
      </w:r>
      <w:bookmarkStart w:id="29" w:name="_Toc444767192"/>
      <w:r w:rsidRPr="00C21BA7">
        <w:rPr>
          <w:rFonts w:ascii="华文中宋" w:eastAsia="华文中宋" w:hAnsi="华文中宋" w:hint="eastAsia"/>
          <w:sz w:val="36"/>
          <w:szCs w:val="36"/>
        </w:rPr>
        <w:lastRenderedPageBreak/>
        <w:t>本市尚未覆盖的基本公共服务如何健全完善问题研究</w:t>
      </w:r>
      <w:bookmarkEnd w:id="29"/>
    </w:p>
    <w:p w:rsidR="00DD6D86" w:rsidRPr="002E54C1" w:rsidRDefault="00DD6D86" w:rsidP="00DD6D86">
      <w:pPr>
        <w:ind w:firstLineChars="200" w:firstLine="600"/>
        <w:rPr>
          <w:rFonts w:ascii="仿宋_GB2312" w:eastAsia="仿宋_GB2312" w:cs="宋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hint="eastAsia"/>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当前上海在推进基本公共服务全覆盖上还存在着一</w:t>
      </w:r>
      <w:r>
        <w:rPr>
          <w:rFonts w:ascii="仿宋_GB2312" w:eastAsia="仿宋_GB2312" w:cs="宋体" w:hint="eastAsia"/>
          <w:sz w:val="30"/>
          <w:szCs w:val="30"/>
        </w:rPr>
        <w:t>系</w:t>
      </w:r>
      <w:r w:rsidRPr="002E54C1">
        <w:rPr>
          <w:rFonts w:ascii="仿宋_GB2312" w:eastAsia="仿宋_GB2312" w:cs="宋体" w:hint="eastAsia"/>
          <w:sz w:val="30"/>
          <w:szCs w:val="30"/>
        </w:rPr>
        <w:t>列问题，部分领域和部分人群尚未实现全覆盖，迫切需要健全完善基本公共服务体系，实现全覆盖。本课题</w:t>
      </w:r>
      <w:r w:rsidR="00555792">
        <w:rPr>
          <w:rFonts w:ascii="仿宋_GB2312" w:eastAsia="仿宋_GB2312" w:cs="宋体" w:hint="eastAsia"/>
          <w:sz w:val="30"/>
          <w:szCs w:val="30"/>
        </w:rPr>
        <w:t>要求按照共享发展的理念，</w:t>
      </w:r>
      <w:r w:rsidRPr="002E54C1">
        <w:rPr>
          <w:rFonts w:ascii="仿宋_GB2312" w:eastAsia="仿宋_GB2312" w:cs="宋体" w:hint="eastAsia"/>
          <w:sz w:val="30"/>
          <w:szCs w:val="30"/>
        </w:rPr>
        <w:t>重点围绕如何健全完善上海基本公共服务体系开展研究，分析上海在推进基本公共服务全覆盖上存在的问题，研究健全公共服务覆盖面的总体思路和政策建议。</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1、上海推进基本公共服务全覆盖的现状和成效；</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2、上海推进基本公共服务全覆盖存在的问题、难点和政策评估</w:t>
      </w:r>
      <w:r>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3、国内外推进基本公共服务全覆盖的经验和政策借鉴；</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4、进一步完善政策推进基本公共服务全覆盖的思路和相关建议。</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30" w:name="_Toc444767193"/>
      <w:r w:rsidRPr="00C21BA7">
        <w:rPr>
          <w:rFonts w:ascii="华文中宋" w:eastAsia="华文中宋" w:hAnsi="华文中宋" w:hint="eastAsia"/>
          <w:sz w:val="36"/>
          <w:szCs w:val="36"/>
        </w:rPr>
        <w:lastRenderedPageBreak/>
        <w:t>上海进一步加强国际合作办学问题研究</w:t>
      </w:r>
      <w:bookmarkEnd w:id="30"/>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6D6BD8" w:rsidRDefault="00DD6D86" w:rsidP="00DD6D86">
      <w:pPr>
        <w:ind w:firstLineChars="200" w:firstLine="600"/>
        <w:rPr>
          <w:rFonts w:ascii="黑体" w:eastAsia="黑体" w:hAnsi="黑体"/>
          <w:sz w:val="30"/>
          <w:szCs w:val="30"/>
        </w:rPr>
      </w:pPr>
      <w:r w:rsidRPr="006D6BD8">
        <w:rPr>
          <w:rFonts w:ascii="黑体" w:eastAsia="黑体" w:hAnsi="黑体" w:hint="eastAsia"/>
          <w:sz w:val="30"/>
          <w:szCs w:val="30"/>
        </w:rPr>
        <w:t>研究目的与要求：</w:t>
      </w:r>
    </w:p>
    <w:p w:rsidR="00D02207"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加强国际合作办学、以国际化视野发展教育，是上海建设</w:t>
      </w:r>
      <w:r>
        <w:rPr>
          <w:rFonts w:ascii="仿宋_GB2312" w:eastAsia="仿宋_GB2312" w:hAnsi="黑体" w:hint="eastAsia"/>
          <w:sz w:val="30"/>
          <w:szCs w:val="30"/>
        </w:rPr>
        <w:t>“</w:t>
      </w:r>
      <w:r w:rsidRPr="00D03065">
        <w:rPr>
          <w:rFonts w:ascii="仿宋_GB2312" w:eastAsia="仿宋_GB2312" w:hAnsi="黑体" w:hint="eastAsia"/>
          <w:sz w:val="30"/>
          <w:szCs w:val="30"/>
        </w:rPr>
        <w:t>四个中心</w:t>
      </w:r>
      <w:r>
        <w:rPr>
          <w:rFonts w:ascii="仿宋_GB2312" w:eastAsia="仿宋_GB2312" w:hAnsi="黑体" w:hint="eastAsia"/>
          <w:sz w:val="30"/>
          <w:szCs w:val="30"/>
        </w:rPr>
        <w:t>”</w:t>
      </w:r>
      <w:r w:rsidRPr="00D03065">
        <w:rPr>
          <w:rFonts w:ascii="仿宋_GB2312" w:eastAsia="仿宋_GB2312" w:hAnsi="黑体" w:hint="eastAsia"/>
          <w:sz w:val="30"/>
          <w:szCs w:val="30"/>
        </w:rPr>
        <w:t>、国际化大都市以及具有全球影响力科技创新中心的重要支撑。多年来上海积极探索加强各种形式的国际合作办学，取得了较为显著的成绩，全市国际合作办学已具备较好基础。但是，相比巨大的社会与市场需求，上海国际合作办学也存在明显不足，需要有针对性地补短板、提能级。本课题要求</w:t>
      </w:r>
      <w:r w:rsidR="00555792">
        <w:rPr>
          <w:rFonts w:ascii="仿宋_GB2312" w:eastAsia="仿宋_GB2312" w:hAnsi="黑体" w:hint="eastAsia"/>
          <w:sz w:val="30"/>
          <w:szCs w:val="30"/>
        </w:rPr>
        <w:t>按照开放发展的理念，</w:t>
      </w:r>
      <w:r w:rsidRPr="00D03065">
        <w:rPr>
          <w:rFonts w:ascii="仿宋_GB2312" w:eastAsia="仿宋_GB2312" w:hAnsi="黑体" w:hint="eastAsia"/>
          <w:sz w:val="30"/>
          <w:szCs w:val="30"/>
        </w:rPr>
        <w:t>重点聚焦普通高中教育与中等职业教育，在客观分析社会与市场需求的基础上，积极借鉴国内外国际合作办学的有效经验，提出上海进一步加强国际合作办学的思路与举措。</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1、根据上海城市特点与发展趋势，研究分析上海在普通高中教育与中等职业教育方面对国际合作办学的需求状况；</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2、全面研究当前上海普通高中教育与中等职业教育国际合作办学的现状，深入分析其中存在的突出矛盾、困难与问题；</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3、积极借鉴国内外普通高中教育与中等职业教育国际合作办学的有效经验；</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4、针对上海城市特点与条件，提出上海进一步加强普通高中教育与中等职业教育国际合作办学的对策思路与措施。</w:t>
      </w:r>
    </w:p>
    <w:p w:rsidR="00DD6D86" w:rsidRPr="00C21BA7" w:rsidRDefault="00DD6D86" w:rsidP="00DD6D86">
      <w:pPr>
        <w:pStyle w:val="1"/>
        <w:jc w:val="center"/>
        <w:rPr>
          <w:rFonts w:ascii="华文中宋" w:eastAsia="华文中宋" w:hAnsi="华文中宋"/>
          <w:sz w:val="36"/>
          <w:szCs w:val="36"/>
        </w:rPr>
      </w:pPr>
      <w:r>
        <w:rPr>
          <w:rFonts w:ascii="华文中宋" w:eastAsia="华文中宋" w:hAnsi="华文中宋"/>
          <w:b w:val="0"/>
          <w:sz w:val="36"/>
          <w:szCs w:val="36"/>
        </w:rPr>
        <w:br w:type="page"/>
      </w:r>
      <w:bookmarkStart w:id="31" w:name="_Toc444767194"/>
      <w:r w:rsidRPr="00C21BA7">
        <w:rPr>
          <w:rFonts w:ascii="华文中宋" w:eastAsia="华文中宋" w:hAnsi="华文中宋" w:hint="eastAsia"/>
          <w:sz w:val="36"/>
          <w:szCs w:val="36"/>
        </w:rPr>
        <w:lastRenderedPageBreak/>
        <w:t>大数据在本市政府决策中的应用研究</w:t>
      </w:r>
      <w:bookmarkEnd w:id="31"/>
    </w:p>
    <w:p w:rsidR="00DD6D86" w:rsidRDefault="00DD6D86" w:rsidP="00DD6D86">
      <w:pPr>
        <w:ind w:firstLineChars="200" w:firstLine="600"/>
        <w:rPr>
          <w:rFonts w:ascii="黑体" w:eastAsia="黑体" w:hAnsi="黑体"/>
          <w:sz w:val="30"/>
          <w:szCs w:val="30"/>
        </w:rPr>
      </w:pPr>
    </w:p>
    <w:p w:rsidR="00DD6D86" w:rsidRPr="00FB34BF" w:rsidRDefault="00DD6D86" w:rsidP="00DD6D86">
      <w:pPr>
        <w:ind w:firstLineChars="200" w:firstLine="600"/>
        <w:rPr>
          <w:rFonts w:ascii="黑体" w:eastAsia="黑体" w:hAnsi="黑体"/>
          <w:sz w:val="30"/>
          <w:szCs w:val="30"/>
        </w:rPr>
      </w:pPr>
      <w:r w:rsidRPr="00FB34BF">
        <w:rPr>
          <w:rFonts w:ascii="黑体" w:eastAsia="黑体" w:hAnsi="黑体" w:hint="eastAsia"/>
          <w:sz w:val="30"/>
          <w:szCs w:val="30"/>
        </w:rPr>
        <w:t>研究目的与要求：</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hint="eastAsia"/>
          <w:sz w:val="30"/>
          <w:szCs w:val="30"/>
        </w:rPr>
        <w:t>大数据应用对政府职能转变、行政效率提升、服务质量改进等具有重要意义，但也面临数据开放立法、数据安全保护、数据格式标准等实际问题。本课题旨在梳理分析上海大数据资源的特点，针对性地设计“智慧政府”大平台的框架，提高政府决策的前瞻性和科学性。</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hint="eastAsia"/>
          <w:sz w:val="30"/>
          <w:szCs w:val="30"/>
        </w:rPr>
        <w:t>本课题重点研究但不限于以下方面：</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1、</w:t>
      </w:r>
      <w:r w:rsidRPr="00FB34BF">
        <w:rPr>
          <w:rFonts w:ascii="仿宋_GB2312" w:eastAsia="仿宋_GB2312" w:cs="宋体" w:hint="eastAsia"/>
          <w:sz w:val="30"/>
          <w:szCs w:val="30"/>
        </w:rPr>
        <w:t>梳理大数据在国内外政府决策中应用的领域与案例</w:t>
      </w:r>
      <w:r>
        <w:rPr>
          <w:rFonts w:ascii="仿宋_GB2312" w:eastAsia="仿宋_GB2312" w:cs="宋体" w:hint="eastAsia"/>
          <w:sz w:val="30"/>
          <w:szCs w:val="30"/>
        </w:rPr>
        <w:t>；</w:t>
      </w:r>
    </w:p>
    <w:p w:rsidR="00DD6D86" w:rsidRPr="00FB34BF"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2、</w:t>
      </w:r>
      <w:r w:rsidRPr="00FB34BF">
        <w:rPr>
          <w:rFonts w:ascii="仿宋_GB2312" w:eastAsia="仿宋_GB2312" w:cs="宋体" w:hint="eastAsia"/>
          <w:sz w:val="30"/>
          <w:szCs w:val="30"/>
        </w:rPr>
        <w:t>分析上海政府决策大数据的数据来源与应用特点</w:t>
      </w:r>
      <w:r>
        <w:rPr>
          <w:rFonts w:ascii="仿宋_GB2312" w:eastAsia="仿宋_GB2312" w:cs="宋体" w:hint="eastAsia"/>
          <w:sz w:val="30"/>
          <w:szCs w:val="30"/>
        </w:rPr>
        <w:t>；</w:t>
      </w:r>
    </w:p>
    <w:p w:rsidR="00BF317A" w:rsidRDefault="00DD6D86" w:rsidP="00DD6D86">
      <w:pPr>
        <w:ind w:firstLineChars="200" w:firstLine="600"/>
        <w:rPr>
          <w:rFonts w:ascii="仿宋_GB2312" w:eastAsia="仿宋_GB2312" w:cs="宋体"/>
          <w:sz w:val="30"/>
          <w:szCs w:val="30"/>
        </w:rPr>
      </w:pPr>
      <w:r w:rsidRPr="00FB34BF">
        <w:rPr>
          <w:rFonts w:ascii="仿宋_GB2312" w:eastAsia="仿宋_GB2312" w:cs="宋体"/>
          <w:sz w:val="30"/>
          <w:szCs w:val="30"/>
        </w:rPr>
        <w:t>3、</w:t>
      </w:r>
      <w:r w:rsidR="00BF317A">
        <w:rPr>
          <w:rFonts w:ascii="仿宋_GB2312" w:eastAsia="仿宋_GB2312" w:cs="宋体" w:hint="eastAsia"/>
          <w:sz w:val="30"/>
          <w:szCs w:val="30"/>
        </w:rPr>
        <w:t>分析上海在政府决策中推进大数据应用可能存在的主要瓶颈和障碍；</w:t>
      </w:r>
    </w:p>
    <w:p w:rsidR="00DD6D86" w:rsidRPr="00FB34BF" w:rsidRDefault="00BF317A" w:rsidP="00DD6D86">
      <w:pPr>
        <w:ind w:firstLineChars="200" w:firstLine="600"/>
        <w:rPr>
          <w:rFonts w:ascii="仿宋_GB2312" w:eastAsia="仿宋_GB2312" w:cs="宋体"/>
          <w:sz w:val="30"/>
          <w:szCs w:val="30"/>
        </w:rPr>
      </w:pPr>
      <w:r>
        <w:rPr>
          <w:rFonts w:ascii="仿宋_GB2312" w:eastAsia="仿宋_GB2312" w:cs="宋体" w:hint="eastAsia"/>
          <w:sz w:val="30"/>
          <w:szCs w:val="30"/>
        </w:rPr>
        <w:t>4、</w:t>
      </w:r>
      <w:r w:rsidR="00DD6D86" w:rsidRPr="00FB34BF">
        <w:rPr>
          <w:rFonts w:ascii="仿宋_GB2312" w:eastAsia="仿宋_GB2312" w:cs="宋体" w:hint="eastAsia"/>
          <w:sz w:val="30"/>
          <w:szCs w:val="30"/>
        </w:rPr>
        <w:t>研究推进本市政府决策中大数据应用的总体思路和框架</w:t>
      </w:r>
      <w:r w:rsidR="00DD6D86">
        <w:rPr>
          <w:rFonts w:ascii="仿宋_GB2312" w:eastAsia="仿宋_GB2312" w:cs="宋体" w:hint="eastAsia"/>
          <w:sz w:val="30"/>
          <w:szCs w:val="30"/>
        </w:rPr>
        <w:t>；</w:t>
      </w:r>
    </w:p>
    <w:p w:rsidR="00DD6D86" w:rsidRDefault="00BF317A" w:rsidP="00DD6D86">
      <w:pPr>
        <w:ind w:firstLineChars="200" w:firstLine="600"/>
        <w:rPr>
          <w:rFonts w:ascii="仿宋_GB2312" w:eastAsia="仿宋_GB2312" w:cs="宋体"/>
          <w:sz w:val="30"/>
          <w:szCs w:val="30"/>
        </w:rPr>
      </w:pPr>
      <w:r>
        <w:rPr>
          <w:rFonts w:ascii="仿宋_GB2312" w:eastAsia="仿宋_GB2312" w:cs="宋体" w:hint="eastAsia"/>
          <w:sz w:val="30"/>
          <w:szCs w:val="30"/>
        </w:rPr>
        <w:t>5</w:t>
      </w:r>
      <w:r w:rsidR="00DD6D86" w:rsidRPr="00FB34BF">
        <w:rPr>
          <w:rFonts w:ascii="仿宋_GB2312" w:eastAsia="仿宋_GB2312" w:cs="宋体"/>
          <w:sz w:val="30"/>
          <w:szCs w:val="30"/>
        </w:rPr>
        <w:t>、</w:t>
      </w:r>
      <w:r w:rsidR="00DD6D86" w:rsidRPr="00FB34BF">
        <w:rPr>
          <w:rFonts w:ascii="仿宋_GB2312" w:eastAsia="仿宋_GB2312" w:cs="宋体" w:hint="eastAsia"/>
          <w:sz w:val="30"/>
          <w:szCs w:val="30"/>
        </w:rPr>
        <w:t>提出具体对策举措</w:t>
      </w:r>
      <w:r>
        <w:rPr>
          <w:rFonts w:ascii="仿宋_GB2312" w:eastAsia="仿宋_GB2312" w:cs="宋体" w:hint="eastAsia"/>
          <w:sz w:val="30"/>
          <w:szCs w:val="30"/>
        </w:rPr>
        <w:t>和政策</w:t>
      </w:r>
      <w:r w:rsidR="00DD6D86" w:rsidRPr="00FB34BF">
        <w:rPr>
          <w:rFonts w:ascii="仿宋_GB2312" w:eastAsia="仿宋_GB2312" w:cs="宋体" w:hint="eastAsia"/>
          <w:sz w:val="30"/>
          <w:szCs w:val="30"/>
        </w:rPr>
        <w:t>建议。</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32" w:name="_Toc444767195"/>
      <w:r w:rsidRPr="00C21BA7">
        <w:rPr>
          <w:rFonts w:ascii="华文中宋" w:eastAsia="华文中宋" w:hAnsi="华文中宋" w:hint="eastAsia"/>
          <w:sz w:val="36"/>
          <w:szCs w:val="36"/>
        </w:rPr>
        <w:lastRenderedPageBreak/>
        <w:t>本市政府白皮书发布机制研究</w:t>
      </w:r>
      <w:bookmarkEnd w:id="32"/>
    </w:p>
    <w:p w:rsidR="00DD6D86" w:rsidRPr="002E54C1" w:rsidRDefault="00DD6D86" w:rsidP="00DD6D86">
      <w:pPr>
        <w:ind w:firstLineChars="200" w:firstLine="600"/>
        <w:rPr>
          <w:rFonts w:ascii="仿宋_GB2312" w:eastAsia="仿宋_GB2312" w:cs="宋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hint="eastAsia"/>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当前，政府白皮书作为介绍政府工作进展、政策方向的重要工具，越来越收到地方政府重视。但我国地方政府白皮书相关规范缺乏，发布机制尚不成熟。为此，本课题立足上海，重点研究政府白皮书的主要领域、编写和发布机制等，为未来上海发布相关领域白皮书提供政策支撑。</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1、</w:t>
      </w:r>
      <w:r w:rsidR="00BF317A">
        <w:rPr>
          <w:rFonts w:ascii="仿宋_GB2312" w:eastAsia="仿宋_GB2312" w:cs="宋体" w:hint="eastAsia"/>
          <w:sz w:val="30"/>
          <w:szCs w:val="30"/>
        </w:rPr>
        <w:t>分析新形势下</w:t>
      </w:r>
      <w:r w:rsidRPr="002E54C1">
        <w:rPr>
          <w:rFonts w:ascii="仿宋_GB2312" w:eastAsia="仿宋_GB2312" w:cs="宋体" w:hint="eastAsia"/>
          <w:sz w:val="30"/>
          <w:szCs w:val="30"/>
        </w:rPr>
        <w:t>政府白皮书的</w:t>
      </w:r>
      <w:r w:rsidR="00BF317A">
        <w:rPr>
          <w:rFonts w:ascii="仿宋_GB2312" w:eastAsia="仿宋_GB2312" w:cs="宋体" w:hint="eastAsia"/>
          <w:sz w:val="30"/>
          <w:szCs w:val="30"/>
        </w:rPr>
        <w:t>主要功能和作用</w:t>
      </w:r>
      <w:r w:rsidRPr="002E54C1">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2、</w:t>
      </w:r>
      <w:r w:rsidR="00BF317A">
        <w:rPr>
          <w:rFonts w:ascii="仿宋_GB2312" w:eastAsia="仿宋_GB2312" w:cs="宋体" w:hint="eastAsia"/>
          <w:sz w:val="30"/>
          <w:szCs w:val="30"/>
        </w:rPr>
        <w:t>梳理分析</w:t>
      </w:r>
      <w:r w:rsidRPr="002E54C1">
        <w:rPr>
          <w:rFonts w:ascii="仿宋_GB2312" w:eastAsia="仿宋_GB2312" w:cs="宋体" w:hint="eastAsia"/>
          <w:sz w:val="30"/>
          <w:szCs w:val="30"/>
        </w:rPr>
        <w:t>当前上海政府白皮书发布的现状及问题；</w:t>
      </w:r>
    </w:p>
    <w:p w:rsidR="00DD6D86" w:rsidRPr="002E54C1" w:rsidRDefault="00BF317A" w:rsidP="00DD6D86">
      <w:pPr>
        <w:ind w:firstLineChars="200" w:firstLine="600"/>
        <w:rPr>
          <w:rFonts w:ascii="仿宋_GB2312" w:eastAsia="仿宋_GB2312" w:cs="宋体"/>
          <w:sz w:val="30"/>
          <w:szCs w:val="30"/>
        </w:rPr>
      </w:pPr>
      <w:r>
        <w:rPr>
          <w:rFonts w:ascii="仿宋_GB2312" w:eastAsia="仿宋_GB2312" w:cs="宋体" w:hint="eastAsia"/>
          <w:sz w:val="30"/>
          <w:szCs w:val="30"/>
        </w:rPr>
        <w:t>4</w:t>
      </w:r>
      <w:r w:rsidR="00DD6D86" w:rsidRPr="002E54C1">
        <w:rPr>
          <w:rFonts w:ascii="仿宋_GB2312" w:eastAsia="仿宋_GB2312" w:cs="宋体" w:hint="eastAsia"/>
          <w:sz w:val="30"/>
          <w:szCs w:val="30"/>
        </w:rPr>
        <w:t>、</w:t>
      </w:r>
      <w:r>
        <w:rPr>
          <w:rFonts w:ascii="仿宋_GB2312" w:eastAsia="仿宋_GB2312" w:cs="宋体" w:hint="eastAsia"/>
          <w:sz w:val="30"/>
          <w:szCs w:val="30"/>
        </w:rPr>
        <w:t>分析借鉴</w:t>
      </w:r>
      <w:r w:rsidR="00DD6D86" w:rsidRPr="002E54C1">
        <w:rPr>
          <w:rFonts w:ascii="仿宋_GB2312" w:eastAsia="仿宋_GB2312" w:cs="宋体" w:hint="eastAsia"/>
          <w:sz w:val="30"/>
          <w:szCs w:val="30"/>
        </w:rPr>
        <w:t>国内外政府发布白皮书的机制和规则；</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4、</w:t>
      </w:r>
      <w:r w:rsidR="00BF317A">
        <w:rPr>
          <w:rFonts w:ascii="仿宋_GB2312" w:eastAsia="仿宋_GB2312" w:cs="宋体" w:hint="eastAsia"/>
          <w:sz w:val="30"/>
          <w:szCs w:val="30"/>
        </w:rPr>
        <w:t>研究提出</w:t>
      </w:r>
      <w:r w:rsidRPr="002E54C1">
        <w:rPr>
          <w:rFonts w:ascii="仿宋_GB2312" w:eastAsia="仿宋_GB2312" w:cs="宋体" w:hint="eastAsia"/>
          <w:sz w:val="30"/>
          <w:szCs w:val="30"/>
        </w:rPr>
        <w:t>上海政府发布白皮书的机制和规则构想（发布领域、编写和发布主体、发布程</w:t>
      </w:r>
      <w:r>
        <w:rPr>
          <w:rFonts w:ascii="仿宋_GB2312" w:eastAsia="仿宋_GB2312" w:cs="宋体" w:hint="eastAsia"/>
          <w:sz w:val="30"/>
          <w:szCs w:val="30"/>
        </w:rPr>
        <w:t>序</w:t>
      </w:r>
      <w:r w:rsidRPr="002E54C1">
        <w:rPr>
          <w:rFonts w:ascii="仿宋_GB2312" w:eastAsia="仿宋_GB2312" w:cs="宋体" w:hint="eastAsia"/>
          <w:sz w:val="30"/>
          <w:szCs w:val="30"/>
        </w:rPr>
        <w:t>等）；</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5、</w:t>
      </w:r>
      <w:r w:rsidR="003D76FF">
        <w:rPr>
          <w:rFonts w:ascii="仿宋_GB2312" w:eastAsia="仿宋_GB2312" w:cs="宋体" w:hint="eastAsia"/>
          <w:sz w:val="30"/>
          <w:szCs w:val="30"/>
        </w:rPr>
        <w:t>研究</w:t>
      </w:r>
      <w:r w:rsidR="00BF317A">
        <w:rPr>
          <w:rFonts w:ascii="仿宋_GB2312" w:eastAsia="仿宋_GB2312" w:cs="宋体" w:hint="eastAsia"/>
          <w:sz w:val="30"/>
          <w:szCs w:val="30"/>
        </w:rPr>
        <w:t>提出</w:t>
      </w:r>
      <w:r w:rsidR="003D76FF">
        <w:rPr>
          <w:rFonts w:ascii="仿宋_GB2312" w:eastAsia="仿宋_GB2312" w:cs="宋体" w:hint="eastAsia"/>
          <w:sz w:val="30"/>
          <w:szCs w:val="30"/>
        </w:rPr>
        <w:t>需要解决的主要问题和</w:t>
      </w:r>
      <w:r w:rsidRPr="002E54C1">
        <w:rPr>
          <w:rFonts w:ascii="仿宋_GB2312" w:eastAsia="仿宋_GB2312" w:cs="宋体" w:hint="eastAsia"/>
          <w:sz w:val="30"/>
          <w:szCs w:val="30"/>
        </w:rPr>
        <w:t>相关政策建议。</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33" w:name="_Toc444767196"/>
      <w:r w:rsidRPr="00C21BA7">
        <w:rPr>
          <w:rFonts w:ascii="华文中宋" w:eastAsia="华文中宋" w:hAnsi="华文中宋" w:hint="eastAsia"/>
          <w:sz w:val="36"/>
          <w:szCs w:val="36"/>
        </w:rPr>
        <w:lastRenderedPageBreak/>
        <w:t>本市政府重大决策程序规则研究</w:t>
      </w:r>
      <w:bookmarkEnd w:id="33"/>
    </w:p>
    <w:p w:rsidR="00DD6D86" w:rsidRDefault="00DD6D86" w:rsidP="00DD6D86">
      <w:pPr>
        <w:ind w:firstLineChars="200" w:firstLine="600"/>
        <w:rPr>
          <w:rFonts w:ascii="黑体" w:eastAsia="黑体" w:hAnsi="黑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hint="eastAsia"/>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十三五”期间，为了进一步规范政府重大决策行为，保障重大决策的科学、民主、合法，提高决策质量，维护人民群众根本利益，迫切需要研究新形势下上海与国内外发达城市在政府重大决策程序规则方面存在的差距和制约瓶颈，研究上海政府重大决策程序规则如何健全完善的思路和路径，从而促进上海政府重大决策科学化、民主化、法治化。</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1、</w:t>
      </w:r>
      <w:r w:rsidR="003D76FF">
        <w:rPr>
          <w:rFonts w:ascii="仿宋_GB2312" w:eastAsia="仿宋_GB2312" w:cs="宋体" w:hint="eastAsia"/>
          <w:sz w:val="30"/>
          <w:szCs w:val="30"/>
        </w:rPr>
        <w:t>分析</w:t>
      </w:r>
      <w:r w:rsidRPr="002E54C1">
        <w:rPr>
          <w:rFonts w:ascii="仿宋_GB2312" w:eastAsia="仿宋_GB2312" w:cs="宋体" w:hint="eastAsia"/>
          <w:sz w:val="30"/>
          <w:szCs w:val="30"/>
        </w:rPr>
        <w:t>进一步完善政府重大决策程序规则的必要性和迫切性</w:t>
      </w:r>
      <w:r>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2、</w:t>
      </w:r>
      <w:r w:rsidR="003D76FF">
        <w:rPr>
          <w:rFonts w:ascii="仿宋_GB2312" w:eastAsia="仿宋_GB2312" w:cs="宋体" w:hint="eastAsia"/>
          <w:sz w:val="30"/>
          <w:szCs w:val="30"/>
        </w:rPr>
        <w:t>分析评估</w:t>
      </w:r>
      <w:r w:rsidRPr="002E54C1">
        <w:rPr>
          <w:rFonts w:ascii="仿宋_GB2312" w:eastAsia="仿宋_GB2312" w:cs="宋体" w:hint="eastAsia"/>
          <w:sz w:val="30"/>
          <w:szCs w:val="30"/>
        </w:rPr>
        <w:t>本市政府重大决策的程序规则</w:t>
      </w:r>
      <w:r w:rsidR="003D76FF">
        <w:rPr>
          <w:rFonts w:ascii="仿宋_GB2312" w:eastAsia="仿宋_GB2312" w:cs="宋体" w:hint="eastAsia"/>
          <w:sz w:val="30"/>
          <w:szCs w:val="30"/>
        </w:rPr>
        <w:t>、</w:t>
      </w:r>
      <w:r w:rsidRPr="002E54C1">
        <w:rPr>
          <w:rFonts w:ascii="仿宋_GB2312" w:eastAsia="仿宋_GB2312" w:cs="宋体" w:hint="eastAsia"/>
          <w:sz w:val="30"/>
          <w:szCs w:val="30"/>
        </w:rPr>
        <w:t>实施效果</w:t>
      </w:r>
      <w:r w:rsidR="003D76FF">
        <w:rPr>
          <w:rFonts w:ascii="仿宋_GB2312" w:eastAsia="仿宋_GB2312" w:cs="宋体" w:hint="eastAsia"/>
          <w:sz w:val="30"/>
          <w:szCs w:val="30"/>
        </w:rPr>
        <w:t>和</w:t>
      </w:r>
      <w:r w:rsidRPr="002E54C1">
        <w:rPr>
          <w:rFonts w:ascii="仿宋_GB2312" w:eastAsia="仿宋_GB2312" w:cs="宋体" w:hint="eastAsia"/>
          <w:sz w:val="30"/>
          <w:szCs w:val="30"/>
        </w:rPr>
        <w:t>存在问题；</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3、</w:t>
      </w:r>
      <w:r w:rsidR="003D76FF">
        <w:rPr>
          <w:rFonts w:ascii="仿宋_GB2312" w:eastAsia="仿宋_GB2312" w:cs="宋体" w:hint="eastAsia"/>
          <w:sz w:val="30"/>
          <w:szCs w:val="30"/>
        </w:rPr>
        <w:t>梳理分析国内外政府重大决策程序规则的经验做法</w:t>
      </w:r>
      <w:r w:rsidRPr="002E54C1">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4、</w:t>
      </w:r>
      <w:r w:rsidR="003D76FF">
        <w:rPr>
          <w:rFonts w:ascii="仿宋_GB2312" w:eastAsia="仿宋_GB2312" w:cs="宋体" w:hint="eastAsia"/>
          <w:sz w:val="30"/>
          <w:szCs w:val="30"/>
        </w:rPr>
        <w:t>研究提出完善</w:t>
      </w:r>
      <w:r w:rsidRPr="002E54C1">
        <w:rPr>
          <w:rFonts w:ascii="仿宋_GB2312" w:eastAsia="仿宋_GB2312" w:cs="宋体" w:hint="eastAsia"/>
          <w:sz w:val="30"/>
          <w:szCs w:val="30"/>
        </w:rPr>
        <w:t>本市政府重大决策程序规则</w:t>
      </w:r>
      <w:r w:rsidR="003D76FF">
        <w:rPr>
          <w:rFonts w:ascii="仿宋_GB2312" w:eastAsia="仿宋_GB2312" w:cs="宋体" w:hint="eastAsia"/>
          <w:sz w:val="30"/>
          <w:szCs w:val="30"/>
        </w:rPr>
        <w:t>的思路和设想</w:t>
      </w:r>
      <w:r>
        <w:rPr>
          <w:rFonts w:ascii="仿宋_GB2312" w:eastAsia="仿宋_GB2312" w:cs="宋体" w:hint="eastAsia"/>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5、</w:t>
      </w:r>
      <w:r w:rsidR="003D76FF">
        <w:rPr>
          <w:rFonts w:ascii="仿宋_GB2312" w:eastAsia="仿宋_GB2312" w:cs="宋体" w:hint="eastAsia"/>
          <w:sz w:val="30"/>
          <w:szCs w:val="30"/>
        </w:rPr>
        <w:t>研究提出</w:t>
      </w:r>
      <w:r w:rsidRPr="002E54C1">
        <w:rPr>
          <w:rFonts w:ascii="仿宋_GB2312" w:eastAsia="仿宋_GB2312" w:cs="宋体" w:hint="eastAsia"/>
          <w:sz w:val="30"/>
          <w:szCs w:val="30"/>
        </w:rPr>
        <w:t>完善本市政府重大决策程序规则的</w:t>
      </w:r>
      <w:r w:rsidR="003D76FF">
        <w:rPr>
          <w:rFonts w:ascii="仿宋_GB2312" w:eastAsia="仿宋_GB2312" w:cs="宋体" w:hint="eastAsia"/>
          <w:sz w:val="30"/>
          <w:szCs w:val="30"/>
        </w:rPr>
        <w:t>相关</w:t>
      </w:r>
      <w:r w:rsidRPr="002E54C1">
        <w:rPr>
          <w:rFonts w:ascii="仿宋_GB2312" w:eastAsia="仿宋_GB2312" w:cs="宋体" w:hint="eastAsia"/>
          <w:sz w:val="30"/>
          <w:szCs w:val="30"/>
        </w:rPr>
        <w:t>建议。</w:t>
      </w:r>
    </w:p>
    <w:p w:rsidR="00DD6D86" w:rsidRPr="00C21BA7" w:rsidRDefault="00DD6D86" w:rsidP="00DD6D86">
      <w:pPr>
        <w:pStyle w:val="1"/>
        <w:jc w:val="center"/>
        <w:rPr>
          <w:rFonts w:ascii="华文中宋" w:eastAsia="华文中宋" w:hAnsi="华文中宋"/>
          <w:sz w:val="36"/>
          <w:szCs w:val="36"/>
        </w:rPr>
      </w:pPr>
      <w:r>
        <w:rPr>
          <w:rFonts w:ascii="华文中宋" w:eastAsia="华文中宋" w:hAnsi="华文中宋"/>
          <w:b w:val="0"/>
          <w:sz w:val="36"/>
          <w:szCs w:val="36"/>
        </w:rPr>
        <w:br w:type="page"/>
      </w:r>
      <w:bookmarkStart w:id="34" w:name="_Toc444767197"/>
      <w:r w:rsidRPr="00C21BA7">
        <w:rPr>
          <w:rFonts w:ascii="华文中宋" w:eastAsia="华文中宋" w:hAnsi="华文中宋" w:hint="eastAsia"/>
          <w:sz w:val="36"/>
          <w:szCs w:val="36"/>
        </w:rPr>
        <w:lastRenderedPageBreak/>
        <w:t>上海智库建设问题研究</w:t>
      </w:r>
      <w:bookmarkEnd w:id="34"/>
    </w:p>
    <w:p w:rsidR="00DD6D86" w:rsidRPr="002E54C1" w:rsidRDefault="00DD6D86" w:rsidP="00DD6D86">
      <w:pPr>
        <w:ind w:firstLineChars="200" w:firstLine="600"/>
        <w:rPr>
          <w:rFonts w:ascii="仿宋_GB2312" w:eastAsia="仿宋_GB2312" w:cs="宋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hint="eastAsia"/>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 xml:space="preserve">加强有中国特色新型智库建设，是我党在新时期、新形势下实施的重大战略，是推动我国经济社会等各领域创新发展的重要支撑。本课题要求围绕如何有效贯彻中央的战略要求，着力推进上海新型智库体系建设开展研究，在分析上海新型智库建设现状及面临问题的基础上，参照国内外经验，提出上海新型智库体系建设的目标导向、总体思路、发展类型以及实施路径，提出上海新型智库体系建设的重点任务，形成具有操作性的举措和政策建议。 </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本课题重点</w:t>
      </w:r>
      <w:r>
        <w:rPr>
          <w:rFonts w:ascii="仿宋_GB2312" w:eastAsia="仿宋_GB2312" w:cs="宋体" w:hint="eastAsia"/>
          <w:sz w:val="30"/>
          <w:szCs w:val="30"/>
        </w:rPr>
        <w:t>研究但不限于</w:t>
      </w:r>
      <w:r w:rsidRPr="002E54C1">
        <w:rPr>
          <w:rFonts w:ascii="仿宋_GB2312" w:eastAsia="仿宋_GB2312" w:cs="宋体" w:hint="eastAsia"/>
          <w:sz w:val="30"/>
          <w:szCs w:val="30"/>
        </w:rPr>
        <w:t>以下方面：</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1</w:t>
      </w:r>
      <w:r w:rsidRPr="002E54C1">
        <w:rPr>
          <w:rFonts w:ascii="仿宋_GB2312" w:eastAsia="仿宋_GB2312" w:cs="宋体" w:hint="eastAsia"/>
          <w:sz w:val="30"/>
          <w:szCs w:val="30"/>
        </w:rPr>
        <w:t>、</w:t>
      </w:r>
      <w:r w:rsidR="00E5336C">
        <w:rPr>
          <w:rFonts w:ascii="仿宋_GB2312" w:eastAsia="仿宋_GB2312" w:cs="宋体" w:hint="eastAsia"/>
          <w:sz w:val="30"/>
          <w:szCs w:val="30"/>
        </w:rPr>
        <w:t>分析新形势下建设新型智库的内涵、特点和要求，</w:t>
      </w:r>
      <w:r w:rsidRPr="002E54C1">
        <w:rPr>
          <w:rFonts w:ascii="仿宋_GB2312" w:eastAsia="仿宋_GB2312" w:cs="宋体" w:hint="eastAsia"/>
          <w:sz w:val="30"/>
          <w:szCs w:val="30"/>
        </w:rPr>
        <w:t>全面分析上海新型智库建设的形势、基础和现状</w:t>
      </w:r>
      <w:r>
        <w:rPr>
          <w:rFonts w:ascii="仿宋_GB2312" w:eastAsia="仿宋_GB2312" w:cs="宋体" w:hint="eastAsia"/>
          <w:sz w:val="30"/>
          <w:szCs w:val="30"/>
        </w:rPr>
        <w:t>；</w:t>
      </w:r>
    </w:p>
    <w:p w:rsidR="00DD6D86" w:rsidRPr="002E54C1" w:rsidRDefault="00E5336C" w:rsidP="00DD6D86">
      <w:pPr>
        <w:ind w:firstLineChars="200" w:firstLine="600"/>
        <w:rPr>
          <w:rFonts w:ascii="仿宋_GB2312" w:eastAsia="仿宋_GB2312" w:cs="宋体"/>
          <w:sz w:val="30"/>
          <w:szCs w:val="30"/>
        </w:rPr>
      </w:pPr>
      <w:r>
        <w:rPr>
          <w:rFonts w:ascii="仿宋_GB2312" w:eastAsia="仿宋_GB2312" w:cs="宋体" w:hint="eastAsia"/>
          <w:sz w:val="30"/>
          <w:szCs w:val="30"/>
        </w:rPr>
        <w:t>2</w:t>
      </w:r>
      <w:r w:rsidR="00DD6D86" w:rsidRPr="002E54C1">
        <w:rPr>
          <w:rFonts w:ascii="仿宋_GB2312" w:eastAsia="仿宋_GB2312" w:cs="宋体" w:hint="eastAsia"/>
          <w:sz w:val="30"/>
          <w:szCs w:val="30"/>
        </w:rPr>
        <w:t>、深入分析制约上海新型智库建设的体制机制和瓶颈障碍；</w:t>
      </w:r>
    </w:p>
    <w:p w:rsidR="00DD6D86" w:rsidRPr="002E54C1" w:rsidRDefault="00E5336C" w:rsidP="00DD6D86">
      <w:pPr>
        <w:ind w:firstLineChars="200" w:firstLine="600"/>
        <w:rPr>
          <w:rFonts w:ascii="仿宋_GB2312" w:eastAsia="仿宋_GB2312" w:cs="宋体"/>
          <w:sz w:val="30"/>
          <w:szCs w:val="30"/>
        </w:rPr>
      </w:pPr>
      <w:r>
        <w:rPr>
          <w:rFonts w:ascii="仿宋_GB2312" w:eastAsia="仿宋_GB2312" w:cs="宋体" w:hint="eastAsia"/>
          <w:sz w:val="30"/>
          <w:szCs w:val="30"/>
        </w:rPr>
        <w:t>3</w:t>
      </w:r>
      <w:r w:rsidR="00DD6D86" w:rsidRPr="002E54C1">
        <w:rPr>
          <w:rFonts w:ascii="仿宋_GB2312" w:eastAsia="仿宋_GB2312" w:cs="宋体" w:hint="eastAsia"/>
          <w:sz w:val="30"/>
          <w:szCs w:val="30"/>
        </w:rPr>
        <w:t>、总结分析国内外智库建设的经验和规律；</w:t>
      </w:r>
    </w:p>
    <w:p w:rsidR="00DD6D86" w:rsidRPr="002E54C1" w:rsidRDefault="00E5336C" w:rsidP="00DD6D86">
      <w:pPr>
        <w:ind w:firstLineChars="200" w:firstLine="600"/>
        <w:rPr>
          <w:rFonts w:ascii="仿宋_GB2312" w:eastAsia="仿宋_GB2312" w:cs="宋体"/>
          <w:sz w:val="30"/>
          <w:szCs w:val="30"/>
        </w:rPr>
      </w:pPr>
      <w:r>
        <w:rPr>
          <w:rFonts w:ascii="仿宋_GB2312" w:eastAsia="仿宋_GB2312" w:cs="宋体" w:hint="eastAsia"/>
          <w:sz w:val="30"/>
          <w:szCs w:val="30"/>
        </w:rPr>
        <w:t>4</w:t>
      </w:r>
      <w:r w:rsidR="00DD6D86" w:rsidRPr="002E54C1">
        <w:rPr>
          <w:rFonts w:ascii="仿宋_GB2312" w:eastAsia="仿宋_GB2312" w:cs="宋体" w:hint="eastAsia"/>
          <w:sz w:val="30"/>
          <w:szCs w:val="30"/>
        </w:rPr>
        <w:t>、按照国家战略导向，结合国内外经验，研究提出上海新型智库建设的总体思路和目标；</w:t>
      </w:r>
    </w:p>
    <w:p w:rsidR="00DD6D86" w:rsidRPr="002E54C1" w:rsidRDefault="00E5336C" w:rsidP="00DD6D86">
      <w:pPr>
        <w:ind w:firstLineChars="200" w:firstLine="600"/>
        <w:rPr>
          <w:rFonts w:ascii="仿宋_GB2312" w:eastAsia="仿宋_GB2312" w:cs="宋体"/>
          <w:sz w:val="30"/>
          <w:szCs w:val="30"/>
        </w:rPr>
      </w:pPr>
      <w:r>
        <w:rPr>
          <w:rFonts w:ascii="仿宋_GB2312" w:eastAsia="仿宋_GB2312" w:cs="宋体" w:hint="eastAsia"/>
          <w:sz w:val="30"/>
          <w:szCs w:val="30"/>
        </w:rPr>
        <w:t>5</w:t>
      </w:r>
      <w:r w:rsidR="00DD6D86" w:rsidRPr="002E54C1">
        <w:rPr>
          <w:rFonts w:ascii="仿宋_GB2312" w:eastAsia="仿宋_GB2312" w:cs="宋体" w:hint="eastAsia"/>
          <w:sz w:val="30"/>
          <w:szCs w:val="30"/>
        </w:rPr>
        <w:t>、提出上海建设新型智库、完善智库体制机制的重大</w:t>
      </w:r>
      <w:r w:rsidR="00315BE0">
        <w:rPr>
          <w:rFonts w:ascii="仿宋_GB2312" w:eastAsia="仿宋_GB2312" w:cs="宋体" w:hint="eastAsia"/>
          <w:sz w:val="30"/>
          <w:szCs w:val="30"/>
        </w:rPr>
        <w:t>突破性</w:t>
      </w:r>
      <w:r w:rsidR="00DD6D86" w:rsidRPr="002E54C1">
        <w:rPr>
          <w:rFonts w:ascii="仿宋_GB2312" w:eastAsia="仿宋_GB2312" w:cs="宋体" w:hint="eastAsia"/>
          <w:sz w:val="30"/>
          <w:szCs w:val="30"/>
        </w:rPr>
        <w:t>改革举措。</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35" w:name="_Toc444767198"/>
      <w:r w:rsidRPr="00C21BA7">
        <w:rPr>
          <w:rFonts w:ascii="华文中宋" w:eastAsia="华文中宋" w:hAnsi="华文中宋" w:hint="eastAsia"/>
          <w:sz w:val="36"/>
          <w:szCs w:val="36"/>
        </w:rPr>
        <w:lastRenderedPageBreak/>
        <w:t>上海自贸试验区运行三周年评估研究</w:t>
      </w:r>
      <w:bookmarkEnd w:id="35"/>
    </w:p>
    <w:p w:rsidR="00DD6D86" w:rsidRDefault="00DD6D86" w:rsidP="00DD6D86"/>
    <w:p w:rsidR="00DD6D86" w:rsidRPr="00F46A4A" w:rsidRDefault="00DD6D86" w:rsidP="00DD6D86">
      <w:pPr>
        <w:pStyle w:val="a6"/>
        <w:spacing w:before="0" w:beforeAutospacing="0" w:after="0" w:afterAutospacing="0"/>
        <w:ind w:firstLineChars="200" w:firstLine="600"/>
        <w:rPr>
          <w:rFonts w:ascii="黑体" w:eastAsia="黑体"/>
          <w:sz w:val="30"/>
          <w:szCs w:val="30"/>
        </w:rPr>
      </w:pPr>
      <w:r w:rsidRPr="00F46A4A">
        <w:rPr>
          <w:rFonts w:ascii="黑体" w:eastAsia="黑体" w:hint="eastAsia"/>
          <w:sz w:val="30"/>
          <w:szCs w:val="30"/>
        </w:rPr>
        <w:t>研究目的与要求：</w:t>
      </w:r>
    </w:p>
    <w:p w:rsidR="00DD6D86" w:rsidRPr="00F46A4A" w:rsidRDefault="00DD6D86" w:rsidP="00DD6D86">
      <w:pPr>
        <w:pStyle w:val="a6"/>
        <w:spacing w:before="0" w:beforeAutospacing="0" w:after="0" w:afterAutospacing="0"/>
        <w:ind w:firstLineChars="200" w:firstLine="600"/>
        <w:rPr>
          <w:rFonts w:ascii="仿宋_GB2312" w:eastAsia="仿宋_GB2312"/>
          <w:sz w:val="30"/>
          <w:szCs w:val="30"/>
        </w:rPr>
      </w:pPr>
      <w:r w:rsidRPr="00F46A4A">
        <w:rPr>
          <w:rFonts w:ascii="仿宋_GB2312" w:eastAsia="仿宋_GB2312" w:hint="eastAsia"/>
          <w:sz w:val="30"/>
          <w:szCs w:val="30"/>
        </w:rPr>
        <w:t>中国（上海）自贸试验区自2013年9月正式挂牌成立以来发挥了改革新高地、开放新标杆的积极作用，体现了国家战略意义，取得了阶段性成果。根据中央要求，上海自由贸易试验区应在两至三年内基本建成。在上海自贸试验区运行近三年之际，须对自贸区制度创新与改革开放成效进行梳理评估，总结可复制可推广的经验，提出自贸试验区下一步深化改革开放建议。</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F46A4A" w:rsidRDefault="00DD6D86" w:rsidP="00DD6D86">
      <w:pPr>
        <w:pStyle w:val="a6"/>
        <w:spacing w:before="0" w:beforeAutospacing="0" w:after="0" w:afterAutospacing="0"/>
        <w:ind w:firstLineChars="200" w:firstLine="600"/>
        <w:rPr>
          <w:rFonts w:ascii="仿宋_GB2312" w:eastAsia="仿宋_GB2312"/>
          <w:sz w:val="30"/>
          <w:szCs w:val="30"/>
        </w:rPr>
      </w:pPr>
      <w:r w:rsidRPr="00F46A4A">
        <w:rPr>
          <w:rFonts w:ascii="仿宋_GB2312" w:eastAsia="仿宋_GB2312" w:hint="eastAsia"/>
          <w:sz w:val="30"/>
          <w:szCs w:val="30"/>
        </w:rPr>
        <w:t>1、中国（上海）自贸试验区三年来政策落实情况与改革开放成效评估；</w:t>
      </w:r>
    </w:p>
    <w:p w:rsidR="00DD6D86" w:rsidRPr="00F46A4A" w:rsidRDefault="00DD6D86" w:rsidP="00DD6D86">
      <w:pPr>
        <w:pStyle w:val="a6"/>
        <w:spacing w:before="0" w:beforeAutospacing="0" w:after="0" w:afterAutospacing="0"/>
        <w:ind w:firstLineChars="200" w:firstLine="600"/>
        <w:rPr>
          <w:rFonts w:ascii="仿宋_GB2312" w:eastAsia="仿宋_GB2312"/>
          <w:sz w:val="30"/>
          <w:szCs w:val="30"/>
        </w:rPr>
      </w:pPr>
      <w:r w:rsidRPr="00F46A4A">
        <w:rPr>
          <w:rFonts w:ascii="仿宋_GB2312" w:eastAsia="仿宋_GB2312" w:hint="eastAsia"/>
          <w:sz w:val="30"/>
          <w:szCs w:val="30"/>
        </w:rPr>
        <w:t>2、中国（上海）自贸试验区三年来形成的可复制和推广的制度创新经验总结；</w:t>
      </w:r>
    </w:p>
    <w:p w:rsidR="00DD6D86" w:rsidRPr="00F46A4A" w:rsidRDefault="00DD6D86" w:rsidP="00DD6D86">
      <w:pPr>
        <w:pStyle w:val="a6"/>
        <w:spacing w:before="0" w:beforeAutospacing="0" w:after="0" w:afterAutospacing="0"/>
        <w:ind w:firstLineChars="200" w:firstLine="600"/>
        <w:rPr>
          <w:rFonts w:ascii="仿宋_GB2312" w:eastAsia="仿宋_GB2312"/>
          <w:sz w:val="30"/>
          <w:szCs w:val="30"/>
        </w:rPr>
      </w:pPr>
      <w:r w:rsidRPr="00F46A4A">
        <w:rPr>
          <w:rFonts w:ascii="仿宋_GB2312" w:eastAsia="仿宋_GB2312" w:hint="eastAsia"/>
          <w:sz w:val="30"/>
          <w:szCs w:val="30"/>
        </w:rPr>
        <w:t>3、中国（上海）自贸试验区当前发展中存在的瓶颈和难点；</w:t>
      </w:r>
    </w:p>
    <w:p w:rsidR="00DD6D86" w:rsidRPr="00F46A4A" w:rsidRDefault="00DD6D86" w:rsidP="00DD6D86">
      <w:pPr>
        <w:pStyle w:val="a6"/>
        <w:spacing w:before="0" w:beforeAutospacing="0" w:after="0" w:afterAutospacing="0"/>
        <w:ind w:firstLineChars="200" w:firstLine="600"/>
        <w:rPr>
          <w:rFonts w:ascii="仿宋_GB2312" w:eastAsia="仿宋_GB2312"/>
          <w:sz w:val="30"/>
          <w:szCs w:val="30"/>
        </w:rPr>
      </w:pPr>
      <w:r w:rsidRPr="00F46A4A">
        <w:rPr>
          <w:rFonts w:ascii="仿宋_GB2312" w:eastAsia="仿宋_GB2312" w:hint="eastAsia"/>
          <w:sz w:val="30"/>
          <w:szCs w:val="30"/>
        </w:rPr>
        <w:t>4、未来中国（上海）自贸试验区深化改革开放的建议。</w:t>
      </w:r>
    </w:p>
    <w:p w:rsidR="00DD6D86" w:rsidRPr="00F46A4A" w:rsidRDefault="00DD6D86" w:rsidP="00DD6D86">
      <w:pPr>
        <w:pStyle w:val="a6"/>
        <w:spacing w:before="0" w:beforeAutospacing="0" w:after="0" w:afterAutospacing="0"/>
        <w:ind w:firstLineChars="200" w:firstLine="600"/>
        <w:rPr>
          <w:rFonts w:ascii="仿宋_GB2312" w:eastAsia="仿宋_GB2312"/>
          <w:sz w:val="30"/>
          <w:szCs w:val="30"/>
        </w:rPr>
      </w:pPr>
    </w:p>
    <w:p w:rsidR="00DD6D86" w:rsidRPr="00C21BA7" w:rsidRDefault="00DD6D86" w:rsidP="00DD6D86">
      <w:pPr>
        <w:pStyle w:val="1"/>
        <w:spacing w:before="0" w:after="0"/>
        <w:jc w:val="center"/>
        <w:rPr>
          <w:rFonts w:ascii="华文中宋" w:eastAsia="华文中宋" w:hAnsi="华文中宋"/>
          <w:sz w:val="36"/>
          <w:szCs w:val="36"/>
        </w:rPr>
      </w:pPr>
      <w:r>
        <w:rPr>
          <w:rFonts w:cs="宋体"/>
          <w:sz w:val="28"/>
          <w:szCs w:val="28"/>
        </w:rPr>
        <w:br w:type="page"/>
      </w:r>
      <w:bookmarkStart w:id="36" w:name="_Toc444767199"/>
      <w:r w:rsidRPr="00C21BA7">
        <w:rPr>
          <w:rFonts w:ascii="华文中宋" w:eastAsia="华文中宋" w:hAnsi="华文中宋" w:hint="eastAsia"/>
          <w:sz w:val="36"/>
          <w:szCs w:val="36"/>
        </w:rPr>
        <w:lastRenderedPageBreak/>
        <w:t>上海自贸试验区运行三周年后发展方向与</w:t>
      </w:r>
      <w:bookmarkEnd w:id="36"/>
    </w:p>
    <w:p w:rsidR="00DD6D86" w:rsidRPr="00C21BA7" w:rsidRDefault="00DD6D86" w:rsidP="00DD6D86">
      <w:pPr>
        <w:pStyle w:val="1"/>
        <w:spacing w:before="0" w:after="0"/>
        <w:jc w:val="center"/>
        <w:rPr>
          <w:rFonts w:ascii="华文中宋" w:eastAsia="华文中宋" w:hAnsi="华文中宋"/>
          <w:sz w:val="36"/>
          <w:szCs w:val="36"/>
        </w:rPr>
      </w:pPr>
      <w:bookmarkStart w:id="37" w:name="_Toc444767200"/>
      <w:r w:rsidRPr="00C21BA7">
        <w:rPr>
          <w:rFonts w:ascii="华文中宋" w:eastAsia="华文中宋" w:hAnsi="华文中宋" w:hint="eastAsia"/>
          <w:sz w:val="36"/>
          <w:szCs w:val="36"/>
        </w:rPr>
        <w:t>制度目标模式研究</w:t>
      </w:r>
      <w:bookmarkEnd w:id="37"/>
    </w:p>
    <w:p w:rsidR="00DD6D86" w:rsidRPr="00C21BA7" w:rsidRDefault="00DD6D86" w:rsidP="00DD6D86">
      <w:pPr>
        <w:ind w:firstLineChars="195" w:firstLine="411"/>
        <w:rPr>
          <w:rFonts w:ascii="黑体" w:eastAsia="黑体"/>
          <w:b/>
          <w:szCs w:val="21"/>
        </w:rPr>
      </w:pPr>
    </w:p>
    <w:p w:rsidR="00DD6D86" w:rsidRPr="00F46A4A" w:rsidRDefault="00DD6D86" w:rsidP="00DD6D86">
      <w:pPr>
        <w:pStyle w:val="a6"/>
        <w:spacing w:before="0" w:beforeAutospacing="0" w:after="0" w:afterAutospacing="0"/>
        <w:ind w:firstLineChars="200" w:firstLine="600"/>
        <w:rPr>
          <w:rFonts w:ascii="黑体" w:eastAsia="黑体"/>
          <w:sz w:val="30"/>
          <w:szCs w:val="30"/>
        </w:rPr>
      </w:pPr>
      <w:r w:rsidRPr="00F46A4A">
        <w:rPr>
          <w:rFonts w:ascii="黑体" w:eastAsia="黑体" w:hint="eastAsia"/>
          <w:sz w:val="30"/>
          <w:szCs w:val="30"/>
        </w:rPr>
        <w:t>研究目的与要求：</w:t>
      </w:r>
    </w:p>
    <w:p w:rsidR="00DD6D86" w:rsidRPr="00F46A4A" w:rsidRDefault="00DD6D86" w:rsidP="00DD6D86">
      <w:pPr>
        <w:pStyle w:val="a6"/>
        <w:spacing w:before="0" w:beforeAutospacing="0" w:after="0" w:afterAutospacing="0"/>
        <w:ind w:firstLineChars="200" w:firstLine="600"/>
        <w:rPr>
          <w:rFonts w:ascii="仿宋_GB2312" w:eastAsia="仿宋_GB2312"/>
          <w:sz w:val="30"/>
          <w:szCs w:val="30"/>
        </w:rPr>
      </w:pPr>
      <w:r w:rsidRPr="00F46A4A">
        <w:rPr>
          <w:rFonts w:ascii="仿宋_GB2312" w:eastAsia="仿宋_GB2312" w:hint="eastAsia"/>
          <w:sz w:val="30"/>
          <w:szCs w:val="30"/>
        </w:rPr>
        <w:t>上海自贸试验区挂牌成立后，在《中国（上海）自由贸易试验区总体方案》、《进一步深化中国（上海）自贸试验区改革开放方案》指导</w:t>
      </w:r>
      <w:r w:rsidRPr="00F46A4A">
        <w:rPr>
          <w:rFonts w:ascii="仿宋_GB2312" w:eastAsia="仿宋_GB2312"/>
          <w:sz w:val="30"/>
          <w:szCs w:val="30"/>
        </w:rPr>
        <w:t>下</w:t>
      </w:r>
      <w:r w:rsidRPr="00F46A4A">
        <w:rPr>
          <w:rFonts w:ascii="仿宋_GB2312" w:eastAsia="仿宋_GB2312" w:hint="eastAsia"/>
          <w:sz w:val="30"/>
          <w:szCs w:val="30"/>
        </w:rPr>
        <w:t>，上海自贸试验区深化完善</w:t>
      </w:r>
      <w:r w:rsidRPr="00F46A4A">
        <w:rPr>
          <w:rFonts w:ascii="仿宋_GB2312" w:eastAsia="仿宋_GB2312"/>
          <w:sz w:val="30"/>
          <w:szCs w:val="30"/>
        </w:rPr>
        <w:t>以负面清单</w:t>
      </w:r>
      <w:r w:rsidRPr="00F46A4A">
        <w:rPr>
          <w:rFonts w:ascii="仿宋_GB2312" w:eastAsia="仿宋_GB2312" w:hint="eastAsia"/>
          <w:sz w:val="30"/>
          <w:szCs w:val="30"/>
        </w:rPr>
        <w:t>管理</w:t>
      </w:r>
      <w:r w:rsidRPr="00F46A4A">
        <w:rPr>
          <w:rFonts w:ascii="仿宋_GB2312" w:eastAsia="仿宋_GB2312"/>
          <w:sz w:val="30"/>
          <w:szCs w:val="30"/>
        </w:rPr>
        <w:t>为核心</w:t>
      </w:r>
      <w:r w:rsidRPr="00F46A4A">
        <w:rPr>
          <w:rFonts w:ascii="仿宋_GB2312" w:eastAsia="仿宋_GB2312" w:hint="eastAsia"/>
          <w:sz w:val="30"/>
          <w:szCs w:val="30"/>
        </w:rPr>
        <w:t>的</w:t>
      </w:r>
      <w:r w:rsidRPr="00F46A4A">
        <w:rPr>
          <w:rFonts w:ascii="仿宋_GB2312" w:eastAsia="仿宋_GB2312"/>
          <w:sz w:val="30"/>
          <w:szCs w:val="30"/>
        </w:rPr>
        <w:t>投资管理制度、以贸易便利化为</w:t>
      </w:r>
      <w:r w:rsidRPr="00F46A4A">
        <w:rPr>
          <w:rFonts w:ascii="仿宋_GB2312" w:eastAsia="仿宋_GB2312" w:hint="eastAsia"/>
          <w:sz w:val="30"/>
          <w:szCs w:val="30"/>
        </w:rPr>
        <w:t>重点</w:t>
      </w:r>
      <w:r w:rsidRPr="00F46A4A">
        <w:rPr>
          <w:rFonts w:ascii="仿宋_GB2312" w:eastAsia="仿宋_GB2312"/>
          <w:sz w:val="30"/>
          <w:szCs w:val="30"/>
        </w:rPr>
        <w:t>的贸易监管制度、以资本项目可兑换和金融服务业开放为</w:t>
      </w:r>
      <w:r w:rsidRPr="00F46A4A">
        <w:rPr>
          <w:rFonts w:ascii="仿宋_GB2312" w:eastAsia="仿宋_GB2312" w:hint="eastAsia"/>
          <w:sz w:val="30"/>
          <w:szCs w:val="30"/>
        </w:rPr>
        <w:t>目标</w:t>
      </w:r>
      <w:bookmarkStart w:id="38" w:name="_GoBack"/>
      <w:bookmarkEnd w:id="38"/>
      <w:r w:rsidRPr="00F46A4A">
        <w:rPr>
          <w:rFonts w:ascii="仿宋_GB2312" w:eastAsia="仿宋_GB2312"/>
          <w:sz w:val="30"/>
          <w:szCs w:val="30"/>
        </w:rPr>
        <w:t>的金融创新制度、以政府职能转变为核心的</w:t>
      </w:r>
      <w:r w:rsidRPr="00F46A4A">
        <w:rPr>
          <w:rFonts w:ascii="仿宋_GB2312" w:eastAsia="仿宋_GB2312" w:hint="eastAsia"/>
          <w:sz w:val="30"/>
          <w:szCs w:val="30"/>
        </w:rPr>
        <w:t>事中事后</w:t>
      </w:r>
      <w:r w:rsidRPr="00F46A4A">
        <w:rPr>
          <w:rFonts w:ascii="仿宋_GB2312" w:eastAsia="仿宋_GB2312"/>
          <w:sz w:val="30"/>
          <w:szCs w:val="30"/>
        </w:rPr>
        <w:t>监管制度</w:t>
      </w:r>
      <w:r w:rsidRPr="00F46A4A">
        <w:rPr>
          <w:rFonts w:ascii="仿宋_GB2312" w:eastAsia="仿宋_GB2312" w:hint="eastAsia"/>
          <w:sz w:val="30"/>
          <w:szCs w:val="30"/>
        </w:rPr>
        <w:t>，取得重要阶段性成果。如今，上海自贸试验区运行近三年，为了继续发挥示范引领、服务全国的积极作用，成为全面深化改革扩大开放的新标杆，亟需明确挂牌三年以后上海自贸试验区未来的发展方向与制度目标模式，提出进一步深化改革开放的可操作推进举措。</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F46A4A" w:rsidRDefault="00DD6D86" w:rsidP="00DD6D86">
      <w:pPr>
        <w:pStyle w:val="a6"/>
        <w:spacing w:before="0" w:beforeAutospacing="0" w:after="0" w:afterAutospacing="0"/>
        <w:ind w:firstLineChars="200" w:firstLine="600"/>
        <w:rPr>
          <w:rFonts w:ascii="仿宋_GB2312" w:eastAsia="仿宋_GB2312"/>
          <w:sz w:val="30"/>
          <w:szCs w:val="30"/>
        </w:rPr>
      </w:pPr>
      <w:r w:rsidRPr="00F46A4A">
        <w:rPr>
          <w:rFonts w:ascii="仿宋_GB2312" w:eastAsia="仿宋_GB2312" w:hint="eastAsia"/>
          <w:sz w:val="30"/>
          <w:szCs w:val="30"/>
        </w:rPr>
        <w:t>1、上海自贸试验区运行三周年所面临的国际国内环境变化、机遇与挑战；</w:t>
      </w:r>
    </w:p>
    <w:p w:rsidR="00DD6D86" w:rsidRPr="00F46A4A" w:rsidRDefault="00DD6D86" w:rsidP="00DD6D86">
      <w:pPr>
        <w:pStyle w:val="a6"/>
        <w:spacing w:before="0" w:beforeAutospacing="0" w:after="0" w:afterAutospacing="0"/>
        <w:ind w:firstLineChars="200" w:firstLine="600"/>
        <w:rPr>
          <w:rFonts w:ascii="仿宋_GB2312" w:eastAsia="仿宋_GB2312"/>
          <w:sz w:val="30"/>
          <w:szCs w:val="30"/>
        </w:rPr>
      </w:pPr>
      <w:r w:rsidRPr="00F46A4A">
        <w:rPr>
          <w:rFonts w:ascii="仿宋_GB2312" w:eastAsia="仿宋_GB2312" w:hint="eastAsia"/>
          <w:sz w:val="30"/>
          <w:szCs w:val="30"/>
        </w:rPr>
        <w:t>2、挂牌三年以后对上海自贸试验区工作提出的新要求和新任务；</w:t>
      </w:r>
    </w:p>
    <w:p w:rsidR="00DD6D86" w:rsidRPr="00F46A4A" w:rsidRDefault="00DD6D86" w:rsidP="00DD6D86">
      <w:pPr>
        <w:pStyle w:val="a6"/>
        <w:spacing w:before="0" w:beforeAutospacing="0" w:after="0" w:afterAutospacing="0"/>
        <w:ind w:firstLineChars="200" w:firstLine="600"/>
        <w:rPr>
          <w:rFonts w:ascii="仿宋_GB2312" w:eastAsia="仿宋_GB2312"/>
          <w:sz w:val="30"/>
          <w:szCs w:val="30"/>
        </w:rPr>
      </w:pPr>
      <w:r w:rsidRPr="00F46A4A">
        <w:rPr>
          <w:rFonts w:ascii="仿宋_GB2312" w:eastAsia="仿宋_GB2312" w:hint="eastAsia"/>
          <w:sz w:val="30"/>
          <w:szCs w:val="30"/>
        </w:rPr>
        <w:t>3、上海自贸试验区运行三周年后发展方向、制度目标模式（目标、功能、制度模式等）和产业创新思路；</w:t>
      </w:r>
    </w:p>
    <w:p w:rsidR="00DD6D86" w:rsidRDefault="00DD6D86" w:rsidP="00DD6D86">
      <w:pPr>
        <w:pStyle w:val="a6"/>
        <w:spacing w:before="0" w:beforeAutospacing="0" w:after="0" w:afterAutospacing="0"/>
        <w:ind w:firstLineChars="200" w:firstLine="600"/>
        <w:rPr>
          <w:rFonts w:ascii="仿宋_GB2312" w:eastAsia="仿宋_GB2312"/>
          <w:sz w:val="30"/>
          <w:szCs w:val="30"/>
        </w:rPr>
      </w:pPr>
      <w:r w:rsidRPr="00F46A4A">
        <w:rPr>
          <w:rFonts w:ascii="仿宋_GB2312" w:eastAsia="仿宋_GB2312" w:hint="eastAsia"/>
          <w:sz w:val="30"/>
          <w:szCs w:val="30"/>
        </w:rPr>
        <w:t>4、新发展方向与制度目标模式下，上海自贸试验区</w:t>
      </w:r>
      <w:r w:rsidRPr="00F46A4A">
        <w:rPr>
          <w:rFonts w:ascii="仿宋_GB2312" w:eastAsia="仿宋_GB2312"/>
          <w:sz w:val="30"/>
          <w:szCs w:val="30"/>
        </w:rPr>
        <w:t>未来</w:t>
      </w:r>
      <w:r w:rsidRPr="00F46A4A">
        <w:rPr>
          <w:rFonts w:ascii="仿宋_GB2312" w:eastAsia="仿宋_GB2312" w:hint="eastAsia"/>
          <w:sz w:val="30"/>
          <w:szCs w:val="30"/>
        </w:rPr>
        <w:t>的重点工作与推进举措。</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sz w:val="30"/>
          <w:szCs w:val="30"/>
        </w:rPr>
        <w:br w:type="page"/>
      </w:r>
      <w:bookmarkStart w:id="39" w:name="_Toc444767201"/>
      <w:r w:rsidRPr="00C21BA7">
        <w:rPr>
          <w:rFonts w:ascii="华文中宋" w:eastAsia="华文中宋" w:hAnsi="华文中宋" w:hint="eastAsia"/>
          <w:sz w:val="36"/>
          <w:szCs w:val="36"/>
        </w:rPr>
        <w:lastRenderedPageBreak/>
        <w:t>上海自贸试验区推进金融综合监管体制研究</w:t>
      </w:r>
      <w:bookmarkEnd w:id="39"/>
    </w:p>
    <w:p w:rsidR="00DD6D86" w:rsidRPr="00132D56" w:rsidRDefault="00DD6D86" w:rsidP="00DD6D86">
      <w:pPr>
        <w:jc w:val="center"/>
        <w:rPr>
          <w:rFonts w:ascii="宋体" w:hAnsi="宋体"/>
          <w:b/>
          <w:sz w:val="32"/>
          <w:szCs w:val="32"/>
        </w:rPr>
      </w:pPr>
    </w:p>
    <w:p w:rsidR="00DD6D86" w:rsidRPr="008C5502" w:rsidRDefault="00DD6D86" w:rsidP="00DD6D86">
      <w:pPr>
        <w:ind w:firstLineChars="200" w:firstLine="600"/>
        <w:rPr>
          <w:rFonts w:ascii="黑体" w:eastAsia="黑体" w:hAnsi="宋体"/>
          <w:sz w:val="30"/>
          <w:szCs w:val="30"/>
        </w:rPr>
      </w:pPr>
      <w:r w:rsidRPr="008C5502">
        <w:rPr>
          <w:rFonts w:ascii="黑体" w:eastAsia="黑体" w:hAnsi="宋体" w:hint="eastAsia"/>
          <w:sz w:val="30"/>
          <w:szCs w:val="30"/>
        </w:rPr>
        <w:t>研究目的与要求：</w:t>
      </w:r>
    </w:p>
    <w:p w:rsidR="00DD6D86" w:rsidRPr="008C5502" w:rsidRDefault="00DD6D86" w:rsidP="00DD6D86">
      <w:pPr>
        <w:ind w:firstLine="600"/>
        <w:rPr>
          <w:rFonts w:ascii="仿宋_GB2312" w:eastAsia="仿宋_GB2312" w:hAnsi="宋体"/>
          <w:sz w:val="30"/>
          <w:szCs w:val="30"/>
        </w:rPr>
      </w:pPr>
      <w:r w:rsidRPr="008C5502">
        <w:rPr>
          <w:rFonts w:ascii="仿宋_GB2312" w:eastAsia="仿宋_GB2312" w:hAnsi="宋体" w:hint="eastAsia"/>
          <w:sz w:val="30"/>
          <w:szCs w:val="30"/>
        </w:rPr>
        <w:t>金融制度创新作为上海自贸试验区改革的核心任务之一，既是提高投资开放度、提升贸易便利化、完善事中事后监管能力的重要支撑，也为发展实体经济增加后劲。随着金融创新深化、金融服务业进一步开放，必然需要加强风险防范和完善金融监管。因此，研究上海自贸试验区推进金融综合监管创新及先试先行，将对探索出适合区内金融体系与实体经济发展的金融综合监管制度具有重大意义。</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8C5502" w:rsidRDefault="00DD6D86" w:rsidP="00DD6D86">
      <w:pPr>
        <w:ind w:firstLine="600"/>
        <w:rPr>
          <w:rFonts w:ascii="仿宋_GB2312" w:eastAsia="仿宋_GB2312" w:hAnsi="宋体"/>
          <w:sz w:val="30"/>
          <w:szCs w:val="30"/>
        </w:rPr>
      </w:pPr>
      <w:r w:rsidRPr="008C5502">
        <w:rPr>
          <w:rFonts w:ascii="仿宋_GB2312" w:eastAsia="仿宋_GB2312" w:hAnsi="宋体" w:hint="eastAsia"/>
          <w:sz w:val="30"/>
          <w:szCs w:val="30"/>
        </w:rPr>
        <w:t>1、上海自贸试验区推进金融综合监管创新及先试先行的背景、意义和内外部环境分析；</w:t>
      </w:r>
    </w:p>
    <w:p w:rsidR="00DD6D86" w:rsidRPr="008C5502" w:rsidRDefault="00DD6D86" w:rsidP="00DD6D86">
      <w:pPr>
        <w:ind w:firstLine="600"/>
        <w:rPr>
          <w:rFonts w:ascii="仿宋_GB2312" w:eastAsia="仿宋_GB2312" w:hAnsi="宋体"/>
          <w:sz w:val="30"/>
          <w:szCs w:val="30"/>
        </w:rPr>
      </w:pPr>
      <w:r w:rsidRPr="008C5502">
        <w:rPr>
          <w:rFonts w:ascii="仿宋_GB2312" w:eastAsia="仿宋_GB2312" w:hAnsi="宋体" w:hint="eastAsia"/>
          <w:sz w:val="30"/>
          <w:szCs w:val="30"/>
        </w:rPr>
        <w:t>2、为提升投资贸易便利化、促进实体经济发展，在区内推行金融综合监管创新的主要思路和重点领域；</w:t>
      </w:r>
    </w:p>
    <w:p w:rsidR="00DD6D86" w:rsidRPr="008C5502" w:rsidRDefault="00DD6D86" w:rsidP="00DD6D86">
      <w:pPr>
        <w:ind w:firstLine="600"/>
        <w:rPr>
          <w:rFonts w:ascii="仿宋_GB2312" w:eastAsia="仿宋_GB2312" w:hAnsi="宋体"/>
          <w:sz w:val="30"/>
          <w:szCs w:val="30"/>
        </w:rPr>
      </w:pPr>
      <w:r w:rsidRPr="008C5502">
        <w:rPr>
          <w:rFonts w:ascii="仿宋_GB2312" w:eastAsia="仿宋_GB2312" w:hAnsi="宋体" w:hint="eastAsia"/>
          <w:sz w:val="30"/>
          <w:szCs w:val="30"/>
        </w:rPr>
        <w:t>3、上海自贸试验区推进金融综合监管创新及先试先行的重点工作、主要举措和配套措施。</w:t>
      </w:r>
    </w:p>
    <w:p w:rsidR="00DD6D86" w:rsidRDefault="00DD6D86" w:rsidP="00DD6D86">
      <w:pPr>
        <w:ind w:firstLine="600"/>
        <w:rPr>
          <w:rFonts w:ascii="宋体" w:hAnsi="宋体"/>
          <w:sz w:val="30"/>
          <w:szCs w:val="30"/>
        </w:rPr>
      </w:pPr>
    </w:p>
    <w:p w:rsidR="00DD6D86" w:rsidRPr="00C21BA7" w:rsidRDefault="00DD6D86" w:rsidP="00DD6D86">
      <w:pPr>
        <w:pStyle w:val="1"/>
        <w:jc w:val="center"/>
        <w:rPr>
          <w:rFonts w:ascii="华文中宋" w:eastAsia="华文中宋" w:hAnsi="华文中宋"/>
          <w:sz w:val="36"/>
          <w:szCs w:val="36"/>
        </w:rPr>
      </w:pPr>
      <w:r>
        <w:rPr>
          <w:rFonts w:ascii="宋体" w:hAnsi="宋体"/>
          <w:sz w:val="30"/>
          <w:szCs w:val="30"/>
        </w:rPr>
        <w:br w:type="page"/>
      </w:r>
      <w:bookmarkStart w:id="40" w:name="_Toc444767202"/>
      <w:r w:rsidRPr="00C21BA7">
        <w:rPr>
          <w:rFonts w:ascii="华文中宋" w:eastAsia="华文中宋" w:hAnsi="华文中宋" w:hint="eastAsia"/>
          <w:sz w:val="36"/>
          <w:szCs w:val="36"/>
        </w:rPr>
        <w:lastRenderedPageBreak/>
        <w:t>上海自贸试验区“一级政府管理体制”改革创新研究</w:t>
      </w:r>
      <w:bookmarkEnd w:id="40"/>
    </w:p>
    <w:p w:rsidR="00DD6D86" w:rsidRDefault="00DD6D86" w:rsidP="00DD6D86">
      <w:pPr>
        <w:ind w:firstLineChars="200" w:firstLine="643"/>
        <w:rPr>
          <w:rFonts w:ascii="宋体" w:hAnsi="宋体"/>
          <w:b/>
          <w:sz w:val="32"/>
          <w:szCs w:val="32"/>
        </w:rPr>
      </w:pPr>
    </w:p>
    <w:p w:rsidR="00DD6D86" w:rsidRPr="008C5502" w:rsidRDefault="00DD6D86" w:rsidP="00DD6D86">
      <w:pPr>
        <w:ind w:firstLineChars="200" w:firstLine="600"/>
        <w:rPr>
          <w:rFonts w:ascii="黑体" w:eastAsia="黑体" w:hAnsi="黑体"/>
          <w:sz w:val="30"/>
          <w:szCs w:val="30"/>
        </w:rPr>
      </w:pPr>
      <w:r w:rsidRPr="008C5502">
        <w:rPr>
          <w:rFonts w:ascii="黑体" w:eastAsia="黑体" w:hAnsi="黑体" w:hint="eastAsia"/>
          <w:sz w:val="30"/>
          <w:szCs w:val="30"/>
        </w:rPr>
        <w:t>研究目的与要求：</w:t>
      </w:r>
    </w:p>
    <w:p w:rsidR="00DD6D86" w:rsidRPr="008C5502" w:rsidRDefault="00DD6D86" w:rsidP="00DD6D86">
      <w:pPr>
        <w:ind w:firstLineChars="200" w:firstLine="600"/>
        <w:rPr>
          <w:rFonts w:ascii="仿宋_GB2312" w:eastAsia="仿宋_GB2312" w:hAnsi="黑体"/>
          <w:b/>
          <w:sz w:val="30"/>
          <w:szCs w:val="30"/>
        </w:rPr>
      </w:pPr>
      <w:r w:rsidRPr="008C5502">
        <w:rPr>
          <w:rFonts w:ascii="仿宋_GB2312" w:eastAsia="仿宋_GB2312" w:hint="eastAsia"/>
          <w:sz w:val="30"/>
          <w:szCs w:val="30"/>
        </w:rPr>
        <w:t>2014年底，国务院批复同意上海自贸试验区扩展区域以后，自贸试验区的实施范围为120.72平方公里，标志着上海自贸试验区建设进入了一个新的阶段。扩区以后自贸试验区将充分发挥所有片区都在一个完整的行政区的优势，积极探索在一个行政区内以开放促改革的体制机制，以自贸试验区建设来推动浦东新区政府的自身改革和政府职能转变。为此，深入研究自贸试验区“一级政府管理体制”改革创新问题具有重大的现实意义。</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8C5502" w:rsidRDefault="00DD6D86" w:rsidP="00DD6D86">
      <w:pPr>
        <w:ind w:firstLineChars="200" w:firstLine="600"/>
        <w:rPr>
          <w:rFonts w:ascii="仿宋_GB2312" w:eastAsia="仿宋_GB2312" w:cs="宋体"/>
          <w:sz w:val="30"/>
          <w:szCs w:val="30"/>
        </w:rPr>
      </w:pPr>
      <w:r w:rsidRPr="008C5502">
        <w:rPr>
          <w:rFonts w:ascii="仿宋_GB2312" w:eastAsia="仿宋_GB2312" w:cs="宋体" w:hint="eastAsia"/>
          <w:sz w:val="30"/>
          <w:szCs w:val="30"/>
        </w:rPr>
        <w:t>1、</w:t>
      </w:r>
      <w:r w:rsidRPr="008C5502">
        <w:rPr>
          <w:rFonts w:ascii="仿宋_GB2312" w:eastAsia="仿宋_GB2312" w:hint="eastAsia"/>
          <w:sz w:val="30"/>
          <w:szCs w:val="30"/>
        </w:rPr>
        <w:t>“一级政府管理体制”在自贸试验区战略中的特性</w:t>
      </w:r>
      <w:r w:rsidRPr="008C5502">
        <w:rPr>
          <w:rFonts w:ascii="仿宋_GB2312" w:eastAsia="仿宋_GB2312" w:cs="宋体" w:hint="eastAsia"/>
          <w:sz w:val="30"/>
          <w:szCs w:val="30"/>
        </w:rPr>
        <w:t>、</w:t>
      </w:r>
      <w:r w:rsidRPr="008C5502">
        <w:rPr>
          <w:rFonts w:ascii="仿宋_GB2312" w:eastAsia="仿宋_GB2312" w:hint="eastAsia"/>
          <w:sz w:val="30"/>
          <w:szCs w:val="30"/>
        </w:rPr>
        <w:t>优势与意义</w:t>
      </w:r>
      <w:r w:rsidRPr="008C5502">
        <w:rPr>
          <w:rFonts w:ascii="仿宋_GB2312" w:eastAsia="仿宋_GB2312" w:cs="宋体" w:hint="eastAsia"/>
          <w:sz w:val="30"/>
          <w:szCs w:val="30"/>
        </w:rPr>
        <w:t>；</w:t>
      </w:r>
    </w:p>
    <w:p w:rsidR="00DD6D86" w:rsidRPr="008C5502" w:rsidRDefault="00DD6D86" w:rsidP="00DD6D86">
      <w:pPr>
        <w:ind w:firstLineChars="200" w:firstLine="600"/>
        <w:rPr>
          <w:rFonts w:ascii="仿宋_GB2312" w:eastAsia="仿宋_GB2312" w:cs="宋体"/>
          <w:sz w:val="30"/>
          <w:szCs w:val="30"/>
        </w:rPr>
      </w:pPr>
      <w:r w:rsidRPr="008C5502">
        <w:rPr>
          <w:rFonts w:ascii="仿宋_GB2312" w:eastAsia="仿宋_GB2312" w:cs="宋体" w:hint="eastAsia"/>
          <w:sz w:val="30"/>
          <w:szCs w:val="30"/>
        </w:rPr>
        <w:t>2、深入研究</w:t>
      </w:r>
      <w:r w:rsidR="00F13561">
        <w:rPr>
          <w:rFonts w:ascii="仿宋_GB2312" w:eastAsia="仿宋_GB2312" w:cs="宋体" w:hint="eastAsia"/>
          <w:sz w:val="30"/>
          <w:szCs w:val="30"/>
        </w:rPr>
        <w:t>上海</w:t>
      </w:r>
      <w:r w:rsidRPr="008C5502">
        <w:rPr>
          <w:rFonts w:ascii="仿宋_GB2312" w:eastAsia="仿宋_GB2312" w:cs="宋体" w:hint="eastAsia"/>
          <w:sz w:val="30"/>
          <w:szCs w:val="30"/>
        </w:rPr>
        <w:t>自贸</w:t>
      </w:r>
      <w:r w:rsidRPr="008C5502">
        <w:rPr>
          <w:rFonts w:ascii="仿宋_GB2312" w:eastAsia="仿宋_GB2312" w:hint="eastAsia"/>
          <w:sz w:val="30"/>
          <w:szCs w:val="30"/>
        </w:rPr>
        <w:t>试验区</w:t>
      </w:r>
      <w:r w:rsidRPr="008C5502">
        <w:rPr>
          <w:rFonts w:ascii="仿宋_GB2312" w:eastAsia="仿宋_GB2312" w:cs="宋体" w:hint="eastAsia"/>
          <w:sz w:val="30"/>
          <w:szCs w:val="30"/>
        </w:rPr>
        <w:t>现行政府管理体制的现状、工作机制、经验借鉴和瓶颈困难；</w:t>
      </w:r>
    </w:p>
    <w:p w:rsidR="00DD6D86" w:rsidRPr="008C5502" w:rsidRDefault="00DD6D86" w:rsidP="00DD6D86">
      <w:pPr>
        <w:ind w:firstLineChars="200" w:firstLine="600"/>
        <w:rPr>
          <w:rFonts w:ascii="仿宋_GB2312" w:eastAsia="仿宋_GB2312" w:cs="宋体"/>
          <w:sz w:val="30"/>
          <w:szCs w:val="30"/>
        </w:rPr>
      </w:pPr>
      <w:r w:rsidRPr="008C5502">
        <w:rPr>
          <w:rFonts w:ascii="仿宋_GB2312" w:eastAsia="仿宋_GB2312" w:cs="宋体" w:hint="eastAsia"/>
          <w:sz w:val="30"/>
          <w:szCs w:val="30"/>
        </w:rPr>
        <w:t>3、</w:t>
      </w:r>
      <w:r w:rsidR="00F13561">
        <w:rPr>
          <w:rFonts w:ascii="仿宋_GB2312" w:eastAsia="仿宋_GB2312" w:cs="宋体" w:hint="eastAsia"/>
          <w:sz w:val="30"/>
          <w:szCs w:val="30"/>
        </w:rPr>
        <w:t>研究提出上海</w:t>
      </w:r>
      <w:r w:rsidRPr="008C5502">
        <w:rPr>
          <w:rFonts w:ascii="仿宋_GB2312" w:eastAsia="仿宋_GB2312" w:hint="eastAsia"/>
          <w:sz w:val="30"/>
          <w:szCs w:val="30"/>
        </w:rPr>
        <w:t>自贸试验区推进“一级政府管理体制”改革创新的</w:t>
      </w:r>
      <w:r w:rsidRPr="008C5502">
        <w:rPr>
          <w:rFonts w:ascii="仿宋_GB2312" w:eastAsia="仿宋_GB2312" w:cs="宋体" w:hint="eastAsia"/>
          <w:sz w:val="30"/>
          <w:szCs w:val="30"/>
        </w:rPr>
        <w:t>基本思路、重点领域及相关配套措施；</w:t>
      </w:r>
    </w:p>
    <w:p w:rsidR="00DD6D86" w:rsidRDefault="00DD6D86" w:rsidP="00DD6D86">
      <w:pPr>
        <w:ind w:firstLineChars="200" w:firstLine="600"/>
        <w:rPr>
          <w:rFonts w:ascii="仿宋_GB2312" w:eastAsia="仿宋_GB2312" w:cs="宋体"/>
          <w:sz w:val="30"/>
          <w:szCs w:val="30"/>
        </w:rPr>
      </w:pPr>
      <w:r w:rsidRPr="008C5502">
        <w:rPr>
          <w:rFonts w:ascii="仿宋_GB2312" w:eastAsia="仿宋_GB2312" w:hint="eastAsia"/>
          <w:sz w:val="30"/>
          <w:szCs w:val="30"/>
        </w:rPr>
        <w:t>4、</w:t>
      </w:r>
      <w:r w:rsidR="00F13561">
        <w:rPr>
          <w:rFonts w:ascii="仿宋_GB2312" w:eastAsia="仿宋_GB2312" w:hint="eastAsia"/>
          <w:sz w:val="30"/>
          <w:szCs w:val="30"/>
        </w:rPr>
        <w:t>研究上海</w:t>
      </w:r>
      <w:r w:rsidRPr="008C5502">
        <w:rPr>
          <w:rFonts w:ascii="仿宋_GB2312" w:eastAsia="仿宋_GB2312" w:hint="eastAsia"/>
          <w:sz w:val="30"/>
          <w:szCs w:val="30"/>
        </w:rPr>
        <w:t>自贸试验区“一级政府管理体制”如何</w:t>
      </w:r>
      <w:r w:rsidRPr="008C5502">
        <w:rPr>
          <w:rFonts w:ascii="仿宋_GB2312" w:eastAsia="仿宋_GB2312" w:cs="宋体" w:hint="eastAsia"/>
          <w:bCs/>
          <w:sz w:val="30"/>
          <w:szCs w:val="30"/>
        </w:rPr>
        <w:t>形成可复制、可推广的经验</w:t>
      </w:r>
      <w:r w:rsidRPr="008C5502">
        <w:rPr>
          <w:rFonts w:ascii="仿宋_GB2312" w:eastAsia="仿宋_GB2312" w:cs="宋体" w:hint="eastAsia"/>
          <w:sz w:val="30"/>
          <w:szCs w:val="30"/>
        </w:rPr>
        <w:t>。</w:t>
      </w:r>
    </w:p>
    <w:p w:rsidR="00DD6D86" w:rsidRDefault="00DD6D86" w:rsidP="00DD6D86">
      <w:pPr>
        <w:ind w:firstLineChars="200" w:firstLine="600"/>
        <w:rPr>
          <w:rFonts w:ascii="仿宋_GB2312" w:eastAsia="仿宋_GB2312" w:cs="宋体"/>
          <w:sz w:val="30"/>
          <w:szCs w:val="30"/>
        </w:rPr>
      </w:pP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41" w:name="_Toc444767203"/>
      <w:r w:rsidRPr="00C21BA7">
        <w:rPr>
          <w:rFonts w:ascii="华文中宋" w:eastAsia="华文中宋" w:hAnsi="华文中宋" w:hint="eastAsia"/>
          <w:sz w:val="36"/>
          <w:szCs w:val="36"/>
        </w:rPr>
        <w:lastRenderedPageBreak/>
        <w:t>上海自贸试验区深化扩大开放研究</w:t>
      </w:r>
      <w:bookmarkEnd w:id="41"/>
    </w:p>
    <w:p w:rsidR="00DD6D86" w:rsidRDefault="00DD6D86" w:rsidP="00DD6D86">
      <w:pPr>
        <w:jc w:val="center"/>
        <w:rPr>
          <w:rFonts w:ascii="宋体" w:hAnsi="宋体"/>
          <w:b/>
          <w:sz w:val="32"/>
          <w:szCs w:val="32"/>
        </w:rPr>
      </w:pPr>
    </w:p>
    <w:p w:rsidR="00DD6D86" w:rsidRPr="008C5502" w:rsidRDefault="00DD6D86" w:rsidP="00DD6D86">
      <w:pPr>
        <w:ind w:firstLineChars="200" w:firstLine="600"/>
        <w:rPr>
          <w:rFonts w:ascii="黑体" w:eastAsia="黑体" w:hAnsi="黑体"/>
          <w:sz w:val="30"/>
          <w:szCs w:val="30"/>
        </w:rPr>
      </w:pPr>
      <w:r w:rsidRPr="008C5502">
        <w:rPr>
          <w:rFonts w:ascii="黑体" w:eastAsia="黑体" w:hAnsi="黑体" w:hint="eastAsia"/>
          <w:sz w:val="30"/>
          <w:szCs w:val="30"/>
        </w:rPr>
        <w:t>研究目的与要求：</w:t>
      </w:r>
    </w:p>
    <w:p w:rsidR="00DD6D86" w:rsidRPr="008C5502" w:rsidRDefault="00DD6D86" w:rsidP="00DD6D86">
      <w:pPr>
        <w:spacing w:line="360" w:lineRule="auto"/>
        <w:ind w:firstLineChars="200" w:firstLine="600"/>
        <w:rPr>
          <w:rFonts w:ascii="仿宋_GB2312" w:eastAsia="仿宋_GB2312"/>
          <w:sz w:val="30"/>
          <w:szCs w:val="30"/>
        </w:rPr>
      </w:pPr>
      <w:r w:rsidRPr="008C5502">
        <w:rPr>
          <w:rFonts w:ascii="仿宋_GB2312" w:eastAsia="仿宋_GB2312" w:hint="eastAsia"/>
          <w:sz w:val="30"/>
          <w:szCs w:val="30"/>
        </w:rPr>
        <w:t>当前，全球贸易投资规则及治理结构加速重构，国际经贸关系深刻调整。自贸试验区要密切跟踪和紧密对接国际贸易投资新规则的走势和动向，通过先行先试开放特别管理措施，与更高标准的国际规则衔接，与更高标准的开放靠拢，不断完善自贸试验区的制度框架和实施细则，从而为中国参与国际经贸规则的制定和实施提供有力支撑。因此，亟需对自贸区深化扩大开放问题进行研究。</w:t>
      </w:r>
    </w:p>
    <w:p w:rsidR="00D02207" w:rsidRPr="00C9730A" w:rsidRDefault="00D02207" w:rsidP="00D02207">
      <w:pPr>
        <w:ind w:firstLineChars="200" w:firstLine="600"/>
        <w:rPr>
          <w:rFonts w:ascii="仿宋_GB2312" w:eastAsia="仿宋_GB2312" w:cs="宋体"/>
          <w:sz w:val="30"/>
          <w:szCs w:val="30"/>
        </w:rPr>
      </w:pPr>
      <w:r w:rsidRPr="00C9730A">
        <w:rPr>
          <w:rFonts w:ascii="仿宋_GB2312" w:eastAsia="仿宋_GB2312" w:cs="宋体" w:hint="eastAsia"/>
          <w:sz w:val="30"/>
          <w:szCs w:val="30"/>
        </w:rPr>
        <w:t>本课题重点研究但不限于以下</w:t>
      </w:r>
      <w:r>
        <w:rPr>
          <w:rFonts w:ascii="仿宋_GB2312" w:eastAsia="仿宋_GB2312" w:cs="宋体" w:hint="eastAsia"/>
          <w:sz w:val="30"/>
          <w:szCs w:val="30"/>
        </w:rPr>
        <w:t>方面</w:t>
      </w:r>
      <w:r w:rsidRPr="00C9730A">
        <w:rPr>
          <w:rFonts w:ascii="仿宋_GB2312" w:eastAsia="仿宋_GB2312" w:cs="宋体" w:hint="eastAsia"/>
          <w:sz w:val="30"/>
          <w:szCs w:val="30"/>
        </w:rPr>
        <w:t>：</w:t>
      </w:r>
    </w:p>
    <w:p w:rsidR="00DD6D86" w:rsidRPr="008C5502" w:rsidRDefault="00DD6D86" w:rsidP="00DD6D86">
      <w:pPr>
        <w:ind w:firstLineChars="200" w:firstLine="600"/>
        <w:rPr>
          <w:rFonts w:ascii="仿宋_GB2312" w:eastAsia="仿宋_GB2312"/>
          <w:sz w:val="30"/>
          <w:szCs w:val="30"/>
        </w:rPr>
      </w:pPr>
      <w:r w:rsidRPr="008C5502">
        <w:rPr>
          <w:rFonts w:ascii="仿宋_GB2312" w:eastAsia="仿宋_GB2312" w:hint="eastAsia"/>
          <w:sz w:val="30"/>
          <w:szCs w:val="30"/>
        </w:rPr>
        <w:t>1、</w:t>
      </w:r>
      <w:r w:rsidRPr="008C5502">
        <w:rPr>
          <w:rFonts w:ascii="仿宋_GB2312" w:eastAsia="仿宋_GB2312" w:cs="宋体" w:hint="eastAsia"/>
          <w:sz w:val="30"/>
          <w:szCs w:val="30"/>
        </w:rPr>
        <w:t>深入研究</w:t>
      </w:r>
      <w:r w:rsidRPr="008C5502">
        <w:rPr>
          <w:rFonts w:ascii="仿宋_GB2312" w:eastAsia="仿宋_GB2312" w:hint="eastAsia"/>
          <w:sz w:val="30"/>
          <w:szCs w:val="30"/>
        </w:rPr>
        <w:t>国内外经济形势变化趋势，分析全球几个主要贸易投资关系、体系、规则(如TPP</w:t>
      </w:r>
      <w:r w:rsidRPr="008C5502">
        <w:rPr>
          <w:rFonts w:ascii="仿宋_GB2312" w:eastAsia="仿宋_GB2312" w:cs="宋体" w:hint="eastAsia"/>
          <w:sz w:val="30"/>
          <w:szCs w:val="30"/>
        </w:rPr>
        <w:t>、TiSA及双边BIT协定)</w:t>
      </w:r>
      <w:r w:rsidRPr="008C5502">
        <w:rPr>
          <w:rFonts w:ascii="仿宋_GB2312" w:eastAsia="仿宋_GB2312" w:hint="eastAsia"/>
          <w:sz w:val="30"/>
          <w:szCs w:val="30"/>
        </w:rPr>
        <w:t xml:space="preserve">的演变方向，及更高程度的开放标准对自贸试验区深化扩大开放的影响； </w:t>
      </w:r>
    </w:p>
    <w:p w:rsidR="00DD6D86" w:rsidRPr="008C5502" w:rsidRDefault="00DD6D86" w:rsidP="00DD6D86">
      <w:pPr>
        <w:ind w:firstLineChars="200" w:firstLine="600"/>
        <w:rPr>
          <w:rFonts w:ascii="仿宋_GB2312" w:eastAsia="仿宋_GB2312"/>
          <w:sz w:val="30"/>
          <w:szCs w:val="30"/>
        </w:rPr>
      </w:pPr>
      <w:r w:rsidRPr="008C5502">
        <w:rPr>
          <w:rFonts w:ascii="仿宋_GB2312" w:eastAsia="仿宋_GB2312" w:hint="eastAsia"/>
          <w:sz w:val="30"/>
          <w:szCs w:val="30"/>
        </w:rPr>
        <w:t>2、</w:t>
      </w:r>
      <w:r w:rsidR="00F13561">
        <w:rPr>
          <w:rFonts w:ascii="仿宋_GB2312" w:eastAsia="仿宋_GB2312" w:hint="eastAsia"/>
          <w:sz w:val="30"/>
          <w:szCs w:val="30"/>
        </w:rPr>
        <w:t>研究提出</w:t>
      </w:r>
      <w:r w:rsidRPr="008C5502">
        <w:rPr>
          <w:rFonts w:ascii="仿宋_GB2312" w:eastAsia="仿宋_GB2312" w:hint="eastAsia"/>
          <w:sz w:val="30"/>
          <w:szCs w:val="30"/>
        </w:rPr>
        <w:t>上海自贸试验区的下一步开放与国家整体开放战略联动的思路及承担的使命任务；</w:t>
      </w:r>
    </w:p>
    <w:p w:rsidR="00DD6D86" w:rsidRPr="008C5502" w:rsidRDefault="00DD6D86" w:rsidP="00DD6D86">
      <w:pPr>
        <w:ind w:firstLineChars="200" w:firstLine="600"/>
        <w:rPr>
          <w:rFonts w:ascii="仿宋_GB2312" w:eastAsia="仿宋_GB2312"/>
          <w:sz w:val="30"/>
          <w:szCs w:val="30"/>
        </w:rPr>
      </w:pPr>
      <w:r w:rsidRPr="008C5502">
        <w:rPr>
          <w:rFonts w:ascii="仿宋_GB2312" w:eastAsia="仿宋_GB2312" w:hint="eastAsia"/>
          <w:sz w:val="30"/>
          <w:szCs w:val="30"/>
        </w:rPr>
        <w:t>3、</w:t>
      </w:r>
      <w:r w:rsidR="00F13561">
        <w:rPr>
          <w:rFonts w:ascii="仿宋_GB2312" w:eastAsia="仿宋_GB2312" w:hint="eastAsia"/>
          <w:sz w:val="30"/>
          <w:szCs w:val="30"/>
        </w:rPr>
        <w:t>研究提出</w:t>
      </w:r>
      <w:r w:rsidRPr="008C5502">
        <w:rPr>
          <w:rFonts w:ascii="仿宋_GB2312" w:eastAsia="仿宋_GB2312" w:hint="eastAsia"/>
          <w:sz w:val="30"/>
          <w:szCs w:val="30"/>
        </w:rPr>
        <w:t>上海自贸试验区对标国际更高标准的贸易投资规则的原则、方法和路径；</w:t>
      </w:r>
    </w:p>
    <w:p w:rsidR="00DD6D86" w:rsidRDefault="00DD6D86" w:rsidP="00DD6D86">
      <w:pPr>
        <w:ind w:firstLineChars="200" w:firstLine="600"/>
        <w:rPr>
          <w:rFonts w:ascii="仿宋_GB2312" w:eastAsia="仿宋_GB2312" w:cs="宋体"/>
          <w:sz w:val="30"/>
          <w:szCs w:val="30"/>
        </w:rPr>
      </w:pPr>
      <w:r w:rsidRPr="008C5502">
        <w:rPr>
          <w:rFonts w:ascii="仿宋_GB2312" w:eastAsia="仿宋_GB2312" w:hint="eastAsia"/>
          <w:sz w:val="30"/>
          <w:szCs w:val="30"/>
        </w:rPr>
        <w:t>4、</w:t>
      </w:r>
      <w:r w:rsidR="00F13561">
        <w:rPr>
          <w:rFonts w:ascii="仿宋_GB2312" w:eastAsia="仿宋_GB2312" w:hint="eastAsia"/>
          <w:sz w:val="30"/>
          <w:szCs w:val="30"/>
        </w:rPr>
        <w:t>研究提出</w:t>
      </w:r>
      <w:r w:rsidRPr="008C5502">
        <w:rPr>
          <w:rFonts w:ascii="仿宋_GB2312" w:eastAsia="仿宋_GB2312" w:hint="eastAsia"/>
          <w:sz w:val="30"/>
          <w:szCs w:val="30"/>
        </w:rPr>
        <w:t>上海自贸试验区未来深化扩大开放的</w:t>
      </w:r>
      <w:r w:rsidRPr="008C5502">
        <w:rPr>
          <w:rFonts w:ascii="仿宋_GB2312" w:eastAsia="仿宋_GB2312" w:cs="宋体" w:hint="eastAsia"/>
          <w:sz w:val="30"/>
          <w:szCs w:val="30"/>
        </w:rPr>
        <w:t>基本思路、重点领域、工作机制及相关配套措施。</w:t>
      </w:r>
    </w:p>
    <w:p w:rsidR="00DD6D86" w:rsidRDefault="00DD6D86" w:rsidP="00DD6D86">
      <w:pPr>
        <w:ind w:firstLineChars="200" w:firstLine="600"/>
        <w:rPr>
          <w:rFonts w:ascii="仿宋_GB2312" w:eastAsia="仿宋_GB2312" w:cs="宋体"/>
          <w:sz w:val="30"/>
          <w:szCs w:val="30"/>
        </w:rPr>
      </w:pP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42" w:name="_Toc444767204"/>
      <w:r w:rsidRPr="00C21BA7">
        <w:rPr>
          <w:rFonts w:ascii="华文中宋" w:eastAsia="华文中宋" w:hAnsi="华文中宋" w:hint="eastAsia"/>
          <w:sz w:val="36"/>
          <w:szCs w:val="36"/>
        </w:rPr>
        <w:lastRenderedPageBreak/>
        <w:t>上海自贸试验区深化制度创新的重点和法律法规体系研究</w:t>
      </w:r>
      <w:bookmarkEnd w:id="42"/>
    </w:p>
    <w:p w:rsidR="00DD6D86" w:rsidRDefault="00DD6D86" w:rsidP="00DD6D86">
      <w:pPr>
        <w:ind w:firstLineChars="200" w:firstLine="562"/>
        <w:rPr>
          <w:rFonts w:ascii="黑体" w:eastAsia="黑体" w:hAnsi="黑体"/>
          <w:b/>
          <w:sz w:val="28"/>
          <w:szCs w:val="28"/>
        </w:rPr>
      </w:pPr>
    </w:p>
    <w:p w:rsidR="00DD6D86" w:rsidRPr="008C5502" w:rsidRDefault="00DD6D86" w:rsidP="00DD6D86">
      <w:pPr>
        <w:ind w:firstLineChars="200" w:firstLine="600"/>
        <w:rPr>
          <w:rFonts w:ascii="黑体" w:eastAsia="黑体" w:hAnsi="黑体"/>
          <w:sz w:val="30"/>
          <w:szCs w:val="30"/>
        </w:rPr>
      </w:pPr>
      <w:r w:rsidRPr="008C5502">
        <w:rPr>
          <w:rFonts w:ascii="黑体" w:eastAsia="黑体" w:hAnsi="黑体" w:hint="eastAsia"/>
          <w:sz w:val="30"/>
          <w:szCs w:val="30"/>
        </w:rPr>
        <w:t>研究目的与要求：</w:t>
      </w:r>
    </w:p>
    <w:p w:rsidR="00DD6D86" w:rsidRPr="008C5502" w:rsidRDefault="00DD6D86" w:rsidP="00575F62">
      <w:pPr>
        <w:spacing w:line="560" w:lineRule="exact"/>
        <w:ind w:firstLineChars="200" w:firstLine="600"/>
        <w:rPr>
          <w:rFonts w:ascii="仿宋_GB2312" w:eastAsia="仿宋_GB2312"/>
          <w:sz w:val="30"/>
          <w:szCs w:val="30"/>
        </w:rPr>
      </w:pPr>
      <w:r w:rsidRPr="008C5502">
        <w:rPr>
          <w:rFonts w:ascii="仿宋_GB2312" w:eastAsia="仿宋_GB2312" w:hint="eastAsia"/>
          <w:sz w:val="30"/>
          <w:szCs w:val="30"/>
        </w:rPr>
        <w:t>自贸试验区建设必须坚持法治思维，在法治轨道上推进制度创新。为进一步深化自贸试验区改革开放，全国人大常委会已授权国务院在上海自贸试验区扩展区域暂时调整</w:t>
      </w:r>
      <w:r>
        <w:rPr>
          <w:rFonts w:ascii="仿宋_GB2312" w:eastAsia="仿宋_GB2312" w:hint="eastAsia"/>
          <w:sz w:val="30"/>
          <w:szCs w:val="30"/>
        </w:rPr>
        <w:t>4</w:t>
      </w:r>
      <w:r w:rsidRPr="008C5502">
        <w:rPr>
          <w:rFonts w:ascii="仿宋_GB2312" w:eastAsia="仿宋_GB2312" w:hint="eastAsia"/>
          <w:sz w:val="30"/>
          <w:szCs w:val="30"/>
        </w:rPr>
        <w:t>部法律规定的有关行政审批。下一步，对试点成熟的改革事项，需适时将相关规范性文件上升为地方性法规和规章。从国际经验看，国外在进行自贸区建设时，通常都是先有法律规定，后有政策措施。而我国目前的自贸区建设至今尚无一部全局性的专门法律来规范自贸区的各项工作，形成了“破字当头”、立无根据的法律空白状态。围绕国家自贸区战略，坚持以制度创新为核心，健全法律法规体系，对上海建设开放度最高的自贸试验区具有重大意义。</w:t>
      </w:r>
    </w:p>
    <w:p w:rsidR="00D02207" w:rsidRPr="00D02207" w:rsidRDefault="00D02207" w:rsidP="00575F62">
      <w:pPr>
        <w:spacing w:line="560" w:lineRule="exact"/>
        <w:ind w:firstLineChars="200" w:firstLine="600"/>
        <w:rPr>
          <w:rFonts w:ascii="仿宋_GB2312" w:eastAsia="仿宋_GB2312" w:cs="宋体"/>
          <w:sz w:val="30"/>
          <w:szCs w:val="30"/>
        </w:rPr>
      </w:pPr>
      <w:r w:rsidRPr="00D02207">
        <w:rPr>
          <w:rFonts w:ascii="仿宋_GB2312" w:eastAsia="仿宋_GB2312" w:cs="宋体" w:hint="eastAsia"/>
          <w:sz w:val="30"/>
          <w:szCs w:val="30"/>
        </w:rPr>
        <w:t>本课题重点研究但不限于以下方面：</w:t>
      </w:r>
    </w:p>
    <w:p w:rsidR="00DD6D86" w:rsidRPr="008C5502" w:rsidRDefault="00F13561" w:rsidP="00575F62">
      <w:pPr>
        <w:numPr>
          <w:ilvl w:val="0"/>
          <w:numId w:val="19"/>
        </w:numPr>
        <w:spacing w:line="560" w:lineRule="exact"/>
        <w:ind w:firstLineChars="200" w:firstLine="600"/>
        <w:rPr>
          <w:rFonts w:ascii="仿宋_GB2312" w:eastAsia="仿宋_GB2312"/>
          <w:sz w:val="30"/>
          <w:szCs w:val="30"/>
        </w:rPr>
      </w:pPr>
      <w:r>
        <w:rPr>
          <w:rFonts w:ascii="仿宋_GB2312" w:eastAsia="仿宋_GB2312" w:hint="eastAsia"/>
          <w:sz w:val="30"/>
          <w:szCs w:val="30"/>
        </w:rPr>
        <w:t>分析</w:t>
      </w:r>
      <w:r w:rsidR="00DD6D86" w:rsidRPr="008C5502">
        <w:rPr>
          <w:rFonts w:ascii="仿宋_GB2312" w:eastAsia="仿宋_GB2312" w:hint="eastAsia"/>
          <w:sz w:val="30"/>
          <w:szCs w:val="30"/>
        </w:rPr>
        <w:t>上海自贸区先试先行的制度化、</w:t>
      </w:r>
      <w:r>
        <w:rPr>
          <w:rFonts w:ascii="仿宋_GB2312" w:eastAsia="仿宋_GB2312" w:hint="eastAsia"/>
          <w:sz w:val="30"/>
          <w:szCs w:val="30"/>
        </w:rPr>
        <w:t>法制化</w:t>
      </w:r>
      <w:r w:rsidR="00DD6D86" w:rsidRPr="008C5502">
        <w:rPr>
          <w:rFonts w:ascii="仿宋_GB2312" w:eastAsia="仿宋_GB2312" w:hint="eastAsia"/>
          <w:sz w:val="30"/>
          <w:szCs w:val="30"/>
        </w:rPr>
        <w:t>现状、创新重点、设计方向及成绩与不足；</w:t>
      </w:r>
    </w:p>
    <w:p w:rsidR="00DD6D86" w:rsidRPr="008C5502" w:rsidRDefault="00F13561" w:rsidP="00575F62">
      <w:pPr>
        <w:numPr>
          <w:ilvl w:val="0"/>
          <w:numId w:val="19"/>
        </w:numPr>
        <w:spacing w:line="560" w:lineRule="exact"/>
        <w:ind w:firstLineChars="200" w:firstLine="600"/>
        <w:rPr>
          <w:rFonts w:ascii="仿宋_GB2312" w:eastAsia="仿宋_GB2312"/>
          <w:sz w:val="30"/>
          <w:szCs w:val="30"/>
        </w:rPr>
      </w:pPr>
      <w:r>
        <w:rPr>
          <w:rFonts w:ascii="仿宋_GB2312" w:eastAsia="仿宋_GB2312" w:hint="eastAsia"/>
          <w:sz w:val="30"/>
          <w:szCs w:val="30"/>
        </w:rPr>
        <w:t>研究提出上海</w:t>
      </w:r>
      <w:r w:rsidR="00DD6D86" w:rsidRPr="008C5502">
        <w:rPr>
          <w:rFonts w:ascii="仿宋_GB2312" w:eastAsia="仿宋_GB2312" w:hint="eastAsia"/>
          <w:sz w:val="30"/>
          <w:szCs w:val="30"/>
        </w:rPr>
        <w:t>自贸区进一步深化改革开放的制度创新思路与举措；</w:t>
      </w:r>
    </w:p>
    <w:p w:rsidR="00DD6D86" w:rsidRPr="008C5502" w:rsidRDefault="00DD6D86" w:rsidP="00575F62">
      <w:pPr>
        <w:numPr>
          <w:ilvl w:val="0"/>
          <w:numId w:val="19"/>
        </w:numPr>
        <w:spacing w:line="560" w:lineRule="exact"/>
        <w:ind w:firstLineChars="200" w:firstLine="600"/>
        <w:rPr>
          <w:rFonts w:ascii="仿宋_GB2312" w:eastAsia="仿宋_GB2312"/>
          <w:sz w:val="30"/>
          <w:szCs w:val="30"/>
        </w:rPr>
      </w:pPr>
      <w:r w:rsidRPr="008C5502">
        <w:rPr>
          <w:rFonts w:ascii="仿宋_GB2312" w:eastAsia="仿宋_GB2312" w:hint="eastAsia"/>
          <w:sz w:val="30"/>
          <w:szCs w:val="30"/>
        </w:rPr>
        <w:t>自贸区制度创新相适应的法律法规体系的基本思路和重点领域；</w:t>
      </w:r>
    </w:p>
    <w:p w:rsidR="00DD6D86" w:rsidRPr="008C5502" w:rsidRDefault="00DD6D86" w:rsidP="00575F62">
      <w:pPr>
        <w:numPr>
          <w:ilvl w:val="0"/>
          <w:numId w:val="19"/>
        </w:numPr>
        <w:spacing w:line="560" w:lineRule="exact"/>
        <w:ind w:firstLineChars="200" w:firstLine="600"/>
        <w:rPr>
          <w:rFonts w:ascii="仿宋_GB2312" w:eastAsia="仿宋_GB2312"/>
          <w:sz w:val="30"/>
          <w:szCs w:val="30"/>
        </w:rPr>
      </w:pPr>
      <w:r w:rsidRPr="008C5502">
        <w:rPr>
          <w:rFonts w:ascii="仿宋_GB2312" w:eastAsia="仿宋_GB2312" w:hint="eastAsia"/>
          <w:sz w:val="30"/>
          <w:szCs w:val="30"/>
        </w:rPr>
        <w:t>着眼上海自贸</w:t>
      </w:r>
      <w:r>
        <w:rPr>
          <w:rFonts w:ascii="仿宋_GB2312" w:eastAsia="仿宋_GB2312" w:hint="eastAsia"/>
          <w:sz w:val="30"/>
          <w:szCs w:val="30"/>
        </w:rPr>
        <w:t>试验</w:t>
      </w:r>
      <w:r w:rsidRPr="008C5502">
        <w:rPr>
          <w:rFonts w:ascii="仿宋_GB2312" w:eastAsia="仿宋_GB2312" w:hint="eastAsia"/>
          <w:sz w:val="30"/>
          <w:szCs w:val="30"/>
        </w:rPr>
        <w:t>区建设，从国家和地方立法层面</w:t>
      </w:r>
      <w:r w:rsidR="00F13561">
        <w:rPr>
          <w:rFonts w:ascii="仿宋_GB2312" w:eastAsia="仿宋_GB2312" w:hint="eastAsia"/>
          <w:sz w:val="30"/>
          <w:szCs w:val="30"/>
        </w:rPr>
        <w:t>研究</w:t>
      </w:r>
      <w:r w:rsidRPr="008C5502">
        <w:rPr>
          <w:rFonts w:ascii="仿宋_GB2312" w:eastAsia="仿宋_GB2312" w:hint="eastAsia"/>
          <w:sz w:val="30"/>
          <w:szCs w:val="30"/>
        </w:rPr>
        <w:t>提出</w:t>
      </w:r>
      <w:r w:rsidR="00F13561">
        <w:rPr>
          <w:rFonts w:ascii="仿宋_GB2312" w:eastAsia="仿宋_GB2312" w:hint="eastAsia"/>
          <w:sz w:val="30"/>
          <w:szCs w:val="30"/>
        </w:rPr>
        <w:t>下一步</w:t>
      </w:r>
      <w:r w:rsidRPr="008C5502">
        <w:rPr>
          <w:rFonts w:ascii="仿宋_GB2312" w:eastAsia="仿宋_GB2312" w:hint="eastAsia"/>
          <w:sz w:val="30"/>
          <w:szCs w:val="30"/>
        </w:rPr>
        <w:t>工作思路和推进路径。</w:t>
      </w:r>
    </w:p>
    <w:p w:rsidR="00DD6D86" w:rsidRPr="00C21BA7" w:rsidRDefault="00DD6D86" w:rsidP="00575F62">
      <w:pPr>
        <w:pStyle w:val="1"/>
        <w:spacing w:line="560" w:lineRule="exact"/>
        <w:jc w:val="center"/>
        <w:rPr>
          <w:rFonts w:ascii="华文中宋" w:eastAsia="华文中宋" w:hAnsi="华文中宋"/>
          <w:sz w:val="36"/>
          <w:szCs w:val="36"/>
        </w:rPr>
      </w:pPr>
      <w:r>
        <w:rPr>
          <w:rFonts w:ascii="仿宋_GB2312" w:eastAsia="仿宋_GB2312" w:hAnsi="宋体"/>
          <w:b w:val="0"/>
          <w:sz w:val="30"/>
          <w:szCs w:val="30"/>
        </w:rPr>
        <w:br w:type="page"/>
      </w:r>
      <w:bookmarkStart w:id="43" w:name="_Toc444767205"/>
      <w:r w:rsidRPr="00C21BA7">
        <w:rPr>
          <w:rFonts w:ascii="华文中宋" w:eastAsia="华文中宋" w:hAnsi="华文中宋" w:hint="eastAsia"/>
          <w:sz w:val="36"/>
          <w:szCs w:val="36"/>
        </w:rPr>
        <w:lastRenderedPageBreak/>
        <w:t>提高上海企业对自贸协定利用率的问题研究</w:t>
      </w:r>
      <w:bookmarkEnd w:id="43"/>
    </w:p>
    <w:p w:rsidR="00DD6D86" w:rsidRDefault="00DD6D86" w:rsidP="00DD6D86">
      <w:pPr>
        <w:ind w:firstLineChars="200" w:firstLine="562"/>
        <w:rPr>
          <w:rFonts w:ascii="黑体" w:eastAsia="黑体" w:hAnsi="黑体"/>
          <w:b/>
          <w:sz w:val="28"/>
          <w:szCs w:val="28"/>
        </w:rPr>
      </w:pPr>
    </w:p>
    <w:p w:rsidR="00DD6D86" w:rsidRPr="008C5502" w:rsidRDefault="00DD6D86" w:rsidP="00DD6D86">
      <w:pPr>
        <w:ind w:firstLineChars="200" w:firstLine="600"/>
        <w:rPr>
          <w:rFonts w:ascii="黑体" w:eastAsia="黑体" w:hAnsi="黑体"/>
          <w:sz w:val="30"/>
          <w:szCs w:val="30"/>
        </w:rPr>
      </w:pPr>
      <w:r w:rsidRPr="008C5502">
        <w:rPr>
          <w:rFonts w:ascii="黑体" w:eastAsia="黑体" w:hAnsi="黑体" w:hint="eastAsia"/>
          <w:sz w:val="30"/>
          <w:szCs w:val="30"/>
        </w:rPr>
        <w:t>研究目的与要求：</w:t>
      </w:r>
    </w:p>
    <w:p w:rsidR="00DD6D86" w:rsidRPr="00625A4B" w:rsidRDefault="00DD6D86" w:rsidP="00DD6D86">
      <w:pPr>
        <w:ind w:firstLineChars="200" w:firstLine="600"/>
        <w:rPr>
          <w:rFonts w:ascii="仿宋_GB2312" w:eastAsia="仿宋_GB2312"/>
          <w:sz w:val="30"/>
          <w:szCs w:val="30"/>
        </w:rPr>
      </w:pPr>
      <w:r w:rsidRPr="00625A4B">
        <w:rPr>
          <w:rFonts w:ascii="仿宋_GB2312" w:eastAsia="仿宋_GB2312" w:hint="eastAsia"/>
          <w:sz w:val="30"/>
          <w:szCs w:val="30"/>
        </w:rPr>
        <w:t>自贸协定对促进成员国间经济合作关系在贸易自由化的基础上继续得到发展深化，促进商品、服务和资本、技术、人员等生产要素的自由流动，实现优势互补、共同发展，有重要的作用和意义。截止目前，我国已经和</w:t>
      </w:r>
      <w:hyperlink r:id="rId12" w:tgtFrame="http://baike.sogou.com/_blank" w:history="1">
        <w:r w:rsidRPr="00625A4B">
          <w:rPr>
            <w:rFonts w:ascii="仿宋_GB2312" w:eastAsia="仿宋_GB2312" w:hint="eastAsia"/>
            <w:sz w:val="30"/>
            <w:szCs w:val="30"/>
          </w:rPr>
          <w:t>东盟</w:t>
        </w:r>
      </w:hyperlink>
      <w:r w:rsidRPr="00625A4B">
        <w:rPr>
          <w:rFonts w:ascii="仿宋_GB2312" w:eastAsia="仿宋_GB2312" w:hint="eastAsia"/>
          <w:sz w:val="30"/>
          <w:szCs w:val="30"/>
        </w:rPr>
        <w:t>、</w:t>
      </w:r>
      <w:hyperlink r:id="rId13" w:tgtFrame="http://baike.sogou.com/_blank" w:history="1">
        <w:r w:rsidRPr="00625A4B">
          <w:rPr>
            <w:rFonts w:ascii="仿宋_GB2312" w:eastAsia="仿宋_GB2312" w:hint="eastAsia"/>
            <w:sz w:val="30"/>
            <w:szCs w:val="30"/>
          </w:rPr>
          <w:t>智利</w:t>
        </w:r>
      </w:hyperlink>
      <w:r w:rsidRPr="00625A4B">
        <w:rPr>
          <w:rFonts w:ascii="仿宋_GB2312" w:eastAsia="仿宋_GB2312" w:hint="eastAsia"/>
          <w:sz w:val="30"/>
          <w:szCs w:val="30"/>
        </w:rPr>
        <w:t>、</w:t>
      </w:r>
      <w:hyperlink r:id="rId14" w:tgtFrame="http://baike.sogou.com/_blank" w:history="1">
        <w:r w:rsidRPr="00625A4B">
          <w:rPr>
            <w:rFonts w:ascii="仿宋_GB2312" w:eastAsia="仿宋_GB2312" w:hint="eastAsia"/>
            <w:sz w:val="30"/>
            <w:szCs w:val="30"/>
          </w:rPr>
          <w:t>巴基斯坦</w:t>
        </w:r>
      </w:hyperlink>
      <w:r w:rsidRPr="00625A4B">
        <w:rPr>
          <w:rFonts w:ascii="仿宋_GB2312" w:eastAsia="仿宋_GB2312" w:hint="eastAsia"/>
          <w:sz w:val="30"/>
          <w:szCs w:val="30"/>
        </w:rPr>
        <w:t>、</w:t>
      </w:r>
      <w:hyperlink r:id="rId15" w:tgtFrame="http://baike.sogou.com/_blank" w:history="1">
        <w:r w:rsidRPr="00625A4B">
          <w:rPr>
            <w:rFonts w:ascii="仿宋_GB2312" w:eastAsia="仿宋_GB2312" w:hint="eastAsia"/>
            <w:sz w:val="30"/>
            <w:szCs w:val="30"/>
          </w:rPr>
          <w:t>新西兰</w:t>
        </w:r>
      </w:hyperlink>
      <w:r w:rsidRPr="00625A4B">
        <w:rPr>
          <w:rFonts w:ascii="仿宋_GB2312" w:eastAsia="仿宋_GB2312" w:hint="eastAsia"/>
          <w:sz w:val="30"/>
          <w:szCs w:val="30"/>
        </w:rPr>
        <w:t>、</w:t>
      </w:r>
      <w:hyperlink r:id="rId16" w:tgtFrame="http://baike.sogou.com/_blank" w:history="1">
        <w:r w:rsidRPr="00625A4B">
          <w:rPr>
            <w:rFonts w:ascii="仿宋_GB2312" w:eastAsia="仿宋_GB2312" w:hint="eastAsia"/>
            <w:sz w:val="30"/>
            <w:szCs w:val="30"/>
          </w:rPr>
          <w:t>新加坡</w:t>
        </w:r>
      </w:hyperlink>
      <w:r w:rsidRPr="00625A4B">
        <w:rPr>
          <w:rFonts w:ascii="仿宋_GB2312" w:eastAsia="仿宋_GB2312" w:hint="eastAsia"/>
          <w:sz w:val="30"/>
          <w:szCs w:val="30"/>
        </w:rPr>
        <w:t>、</w:t>
      </w:r>
      <w:hyperlink r:id="rId17" w:tgtFrame="http://baike.sogou.com/_blank" w:history="1">
        <w:r w:rsidRPr="00625A4B">
          <w:rPr>
            <w:rFonts w:ascii="仿宋_GB2312" w:eastAsia="仿宋_GB2312" w:hint="eastAsia"/>
            <w:sz w:val="30"/>
            <w:szCs w:val="30"/>
          </w:rPr>
          <w:t>秘鲁</w:t>
        </w:r>
      </w:hyperlink>
      <w:r w:rsidRPr="00625A4B">
        <w:rPr>
          <w:rFonts w:ascii="仿宋_GB2312" w:eastAsia="仿宋_GB2312" w:hint="eastAsia"/>
          <w:sz w:val="30"/>
          <w:szCs w:val="30"/>
        </w:rPr>
        <w:t>、</w:t>
      </w:r>
      <w:hyperlink r:id="rId18" w:tgtFrame="http://baike.sogou.com/_blank" w:history="1">
        <w:r w:rsidRPr="00625A4B">
          <w:rPr>
            <w:rFonts w:ascii="仿宋_GB2312" w:eastAsia="仿宋_GB2312" w:hint="eastAsia"/>
            <w:sz w:val="30"/>
            <w:szCs w:val="30"/>
          </w:rPr>
          <w:t>哥斯达黎加</w:t>
        </w:r>
      </w:hyperlink>
      <w:r w:rsidRPr="00625A4B">
        <w:rPr>
          <w:rFonts w:ascii="仿宋_GB2312" w:eastAsia="仿宋_GB2312" w:hint="eastAsia"/>
          <w:sz w:val="30"/>
          <w:szCs w:val="30"/>
        </w:rPr>
        <w:t>、</w:t>
      </w:r>
      <w:hyperlink r:id="rId19" w:tgtFrame="http://baike.sogou.com/_blank" w:history="1">
        <w:r w:rsidRPr="00625A4B">
          <w:rPr>
            <w:rFonts w:ascii="仿宋_GB2312" w:eastAsia="仿宋_GB2312" w:hint="eastAsia"/>
            <w:sz w:val="30"/>
            <w:szCs w:val="30"/>
          </w:rPr>
          <w:t>冰岛</w:t>
        </w:r>
      </w:hyperlink>
      <w:r w:rsidRPr="00625A4B">
        <w:rPr>
          <w:rFonts w:ascii="仿宋_GB2312" w:eastAsia="仿宋_GB2312" w:hint="eastAsia"/>
          <w:sz w:val="30"/>
          <w:szCs w:val="30"/>
        </w:rPr>
        <w:t>以及</w:t>
      </w:r>
      <w:hyperlink r:id="rId20" w:tgtFrame="http://baike.sogou.com/_blank" w:history="1">
        <w:r w:rsidRPr="00625A4B">
          <w:rPr>
            <w:rFonts w:ascii="仿宋_GB2312" w:eastAsia="仿宋_GB2312" w:hint="eastAsia"/>
            <w:sz w:val="30"/>
            <w:szCs w:val="30"/>
          </w:rPr>
          <w:t>瑞士</w:t>
        </w:r>
      </w:hyperlink>
      <w:r w:rsidRPr="00625A4B">
        <w:rPr>
          <w:rFonts w:ascii="仿宋_GB2312" w:eastAsia="仿宋_GB2312" w:hint="eastAsia"/>
          <w:sz w:val="30"/>
          <w:szCs w:val="30"/>
        </w:rPr>
        <w:t>签订了自由贸易协定，与韩国、澳大利亚的自贸协定也已经基本谈判完毕。上海企业如何发挥自身优势，提高自贸协定的利用率，通过上海自贸</w:t>
      </w:r>
      <w:r>
        <w:rPr>
          <w:rFonts w:ascii="仿宋_GB2312" w:eastAsia="仿宋_GB2312" w:hint="eastAsia"/>
          <w:sz w:val="30"/>
          <w:szCs w:val="30"/>
        </w:rPr>
        <w:t>试验</w:t>
      </w:r>
      <w:r w:rsidRPr="00625A4B">
        <w:rPr>
          <w:rFonts w:ascii="仿宋_GB2312" w:eastAsia="仿宋_GB2312" w:hint="eastAsia"/>
          <w:sz w:val="30"/>
          <w:szCs w:val="30"/>
        </w:rPr>
        <w:t>区这一平台，对接国际贸易投资规则，加快“走出去”步伐，对于上海加快建设开放型经济体制具有重大意义。</w:t>
      </w:r>
    </w:p>
    <w:p w:rsidR="00D02207" w:rsidRPr="00D02207" w:rsidRDefault="00D02207" w:rsidP="00D02207">
      <w:pPr>
        <w:ind w:firstLineChars="200" w:firstLine="600"/>
        <w:rPr>
          <w:rFonts w:ascii="仿宋_GB2312" w:eastAsia="仿宋_GB2312" w:cs="宋体"/>
          <w:sz w:val="30"/>
          <w:szCs w:val="30"/>
        </w:rPr>
      </w:pPr>
      <w:r w:rsidRPr="00D02207">
        <w:rPr>
          <w:rFonts w:ascii="仿宋_GB2312" w:eastAsia="仿宋_GB2312" w:cs="宋体" w:hint="eastAsia"/>
          <w:sz w:val="30"/>
          <w:szCs w:val="30"/>
        </w:rPr>
        <w:t>本课题重点研究但不限于以下方面：</w:t>
      </w:r>
    </w:p>
    <w:p w:rsidR="00DD6D86" w:rsidRPr="00625A4B" w:rsidRDefault="00DD6D86" w:rsidP="00DD6D86">
      <w:pPr>
        <w:ind w:firstLineChars="200" w:firstLine="600"/>
        <w:rPr>
          <w:rFonts w:ascii="仿宋_GB2312" w:eastAsia="仿宋_GB2312"/>
          <w:sz w:val="30"/>
          <w:szCs w:val="30"/>
        </w:rPr>
      </w:pPr>
      <w:r w:rsidRPr="00625A4B">
        <w:rPr>
          <w:rFonts w:ascii="仿宋_GB2312" w:eastAsia="仿宋_GB2312" w:hint="eastAsia"/>
          <w:sz w:val="30"/>
          <w:szCs w:val="30"/>
        </w:rPr>
        <w:t>1、目前已签署自贸协定的主要国家、相关政策梳理及对企业发展的促进作用分析；</w:t>
      </w:r>
    </w:p>
    <w:p w:rsidR="00DD6D86" w:rsidRPr="00625A4B" w:rsidRDefault="00DD6D86" w:rsidP="00DD6D86">
      <w:pPr>
        <w:ind w:firstLineChars="200" w:firstLine="600"/>
        <w:rPr>
          <w:rFonts w:ascii="仿宋_GB2312" w:eastAsia="仿宋_GB2312"/>
          <w:sz w:val="30"/>
          <w:szCs w:val="30"/>
        </w:rPr>
      </w:pPr>
      <w:r w:rsidRPr="00625A4B">
        <w:rPr>
          <w:rFonts w:ascii="仿宋_GB2312" w:eastAsia="仿宋_GB2312" w:hint="eastAsia"/>
          <w:sz w:val="30"/>
          <w:szCs w:val="30"/>
        </w:rPr>
        <w:t>2、上海企业“走出去”的现状、自贸协定利用率的基本情况和未来提升的方向；</w:t>
      </w:r>
    </w:p>
    <w:p w:rsidR="00DD6D86" w:rsidRPr="00625A4B" w:rsidRDefault="00DD6D86" w:rsidP="00DD6D86">
      <w:pPr>
        <w:ind w:firstLineChars="200" w:firstLine="600"/>
        <w:rPr>
          <w:rFonts w:ascii="仿宋_GB2312" w:eastAsia="仿宋_GB2312"/>
          <w:sz w:val="30"/>
          <w:szCs w:val="30"/>
        </w:rPr>
      </w:pPr>
      <w:r w:rsidRPr="00625A4B">
        <w:rPr>
          <w:rFonts w:ascii="仿宋_GB2312" w:eastAsia="仿宋_GB2312" w:hint="eastAsia"/>
          <w:sz w:val="30"/>
          <w:szCs w:val="30"/>
        </w:rPr>
        <w:t>3、提高上海企业自贸协定利用率的思路、重点领域和政策建议。</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sz w:val="30"/>
          <w:szCs w:val="30"/>
        </w:rPr>
        <w:br w:type="page"/>
      </w:r>
      <w:bookmarkStart w:id="44" w:name="_Toc444767206"/>
      <w:r w:rsidRPr="00C21BA7">
        <w:rPr>
          <w:rFonts w:ascii="华文中宋" w:eastAsia="华文中宋" w:hAnsi="华文中宋" w:hint="eastAsia"/>
          <w:sz w:val="36"/>
          <w:szCs w:val="36"/>
        </w:rPr>
        <w:lastRenderedPageBreak/>
        <w:t>“一带一路”战略与上海国际金融中心建设协同关系研究</w:t>
      </w:r>
      <w:bookmarkEnd w:id="44"/>
    </w:p>
    <w:p w:rsidR="00DD6D86" w:rsidRPr="00526A66" w:rsidRDefault="00DD6D86" w:rsidP="00DD6D86"/>
    <w:p w:rsidR="00DD6D86" w:rsidRPr="00667433" w:rsidRDefault="00DD6D86" w:rsidP="00DD6D86">
      <w:pPr>
        <w:ind w:firstLineChars="200" w:firstLine="600"/>
        <w:rPr>
          <w:rFonts w:ascii="黑体" w:eastAsia="黑体" w:hAnsi="黑体"/>
          <w:sz w:val="30"/>
          <w:szCs w:val="30"/>
        </w:rPr>
      </w:pPr>
      <w:r w:rsidRPr="00667433">
        <w:rPr>
          <w:rFonts w:ascii="黑体" w:eastAsia="黑体" w:hAnsi="黑体" w:hint="eastAsia"/>
          <w:sz w:val="30"/>
          <w:szCs w:val="30"/>
        </w:rPr>
        <w:t>研究目的与要求：</w:t>
      </w:r>
    </w:p>
    <w:p w:rsidR="00DD6D86" w:rsidRPr="00667433" w:rsidRDefault="00DD6D86" w:rsidP="00DD6D86">
      <w:pPr>
        <w:ind w:firstLineChars="200" w:firstLine="600"/>
        <w:rPr>
          <w:rFonts w:ascii="仿宋_GB2312" w:eastAsia="仿宋_GB2312" w:cs="宋体"/>
          <w:sz w:val="30"/>
          <w:szCs w:val="30"/>
        </w:rPr>
      </w:pPr>
      <w:r w:rsidRPr="00667433">
        <w:rPr>
          <w:rFonts w:ascii="仿宋_GB2312" w:eastAsia="仿宋_GB2312" w:cs="宋体" w:hint="eastAsia"/>
          <w:sz w:val="30"/>
          <w:szCs w:val="30"/>
        </w:rPr>
        <w:t>“一带一路”与上海国际金融中心建设都是国家战略，两者相辅相成，相互促进。到2020 年，上海要基本建成与我国经济实力以及人民币国际地位相适应的国际金融中心。“一带一路”国家战略为上海全面拓展金融服务功能，不断增强上海金融市场的国际内涵和全球影响力提供了重要机遇。上海国际金融中心的建设也将更好地为“一带一路”战略提供支撑，为沿线各国各地区的经贸交流和重塑国际金融体系做出独特贡献。因此，对“一带一路”战略与上海国际金融中心建设工作如何协同发展进行研究具有重大的现实意义。</w:t>
      </w:r>
    </w:p>
    <w:p w:rsidR="00D02207" w:rsidRPr="00D02207" w:rsidRDefault="00D02207" w:rsidP="00D02207">
      <w:pPr>
        <w:ind w:firstLineChars="200" w:firstLine="600"/>
        <w:rPr>
          <w:rFonts w:ascii="仿宋_GB2312" w:eastAsia="仿宋_GB2312" w:cs="宋体"/>
          <w:sz w:val="30"/>
          <w:szCs w:val="30"/>
        </w:rPr>
      </w:pPr>
      <w:r w:rsidRPr="00D02207">
        <w:rPr>
          <w:rFonts w:ascii="仿宋_GB2312" w:eastAsia="仿宋_GB2312" w:cs="宋体" w:hint="eastAsia"/>
          <w:sz w:val="30"/>
          <w:szCs w:val="30"/>
        </w:rPr>
        <w:t>本课题重点研究但不限于以下方面：</w:t>
      </w:r>
    </w:p>
    <w:p w:rsidR="00DD6D86" w:rsidRDefault="00DD6D86" w:rsidP="00DD6D86">
      <w:pPr>
        <w:ind w:firstLineChars="200" w:firstLine="600"/>
        <w:rPr>
          <w:rFonts w:ascii="仿宋_GB2312" w:eastAsia="仿宋_GB2312" w:cs="宋体"/>
          <w:sz w:val="30"/>
          <w:szCs w:val="30"/>
        </w:rPr>
      </w:pPr>
      <w:r w:rsidRPr="00667433">
        <w:rPr>
          <w:rFonts w:ascii="仿宋_GB2312" w:eastAsia="仿宋_GB2312" w:cs="宋体" w:hint="eastAsia"/>
          <w:sz w:val="30"/>
          <w:szCs w:val="30"/>
        </w:rPr>
        <w:t>1、深入分析“一带一路”国家战略与上海国际金融中心建设的关系；</w:t>
      </w:r>
    </w:p>
    <w:p w:rsidR="00DD6D86" w:rsidRDefault="00DD6D86" w:rsidP="00DD6D86">
      <w:pPr>
        <w:ind w:firstLineChars="200" w:firstLine="600"/>
        <w:rPr>
          <w:rFonts w:ascii="仿宋_GB2312" w:eastAsia="仿宋_GB2312" w:cs="宋体"/>
          <w:sz w:val="30"/>
          <w:szCs w:val="30"/>
        </w:rPr>
      </w:pPr>
      <w:r w:rsidRPr="00667433">
        <w:rPr>
          <w:rFonts w:ascii="仿宋_GB2312" w:eastAsia="仿宋_GB2312" w:cs="宋体" w:hint="eastAsia"/>
          <w:sz w:val="30"/>
          <w:szCs w:val="30"/>
        </w:rPr>
        <w:t>2、</w:t>
      </w:r>
      <w:r w:rsidR="00277683">
        <w:rPr>
          <w:rFonts w:ascii="仿宋_GB2312" w:eastAsia="仿宋_GB2312" w:cs="宋体" w:hint="eastAsia"/>
          <w:sz w:val="30"/>
          <w:szCs w:val="30"/>
        </w:rPr>
        <w:t>分析当前上海</w:t>
      </w:r>
      <w:r w:rsidRPr="00667433">
        <w:rPr>
          <w:rFonts w:ascii="仿宋_GB2312" w:eastAsia="仿宋_GB2312" w:cs="宋体" w:hint="eastAsia"/>
          <w:sz w:val="30"/>
          <w:szCs w:val="30"/>
        </w:rPr>
        <w:t>推进“一带一路”国家战略与上海国际金融</w:t>
      </w:r>
      <w:r w:rsidR="00277683">
        <w:rPr>
          <w:rFonts w:ascii="仿宋_GB2312" w:eastAsia="仿宋_GB2312" w:cs="宋体" w:hint="eastAsia"/>
          <w:sz w:val="30"/>
          <w:szCs w:val="30"/>
        </w:rPr>
        <w:t>中心建设联动</w:t>
      </w:r>
      <w:r w:rsidRPr="00667433">
        <w:rPr>
          <w:rFonts w:ascii="仿宋_GB2312" w:eastAsia="仿宋_GB2312" w:cs="宋体" w:hint="eastAsia"/>
          <w:sz w:val="30"/>
          <w:szCs w:val="30"/>
        </w:rPr>
        <w:t>的</w:t>
      </w:r>
      <w:r w:rsidR="00277683">
        <w:rPr>
          <w:rFonts w:ascii="仿宋_GB2312" w:eastAsia="仿宋_GB2312" w:cs="宋体" w:hint="eastAsia"/>
          <w:sz w:val="30"/>
          <w:szCs w:val="30"/>
        </w:rPr>
        <w:t>成效</w:t>
      </w:r>
      <w:r w:rsidRPr="00667433">
        <w:rPr>
          <w:rFonts w:ascii="仿宋_GB2312" w:eastAsia="仿宋_GB2312" w:cs="宋体" w:hint="eastAsia"/>
          <w:sz w:val="30"/>
          <w:szCs w:val="30"/>
        </w:rPr>
        <w:t>与瓶颈；</w:t>
      </w:r>
    </w:p>
    <w:p w:rsidR="00DD6D86" w:rsidRDefault="00DD6D86" w:rsidP="00DD6D86">
      <w:pPr>
        <w:ind w:firstLineChars="200" w:firstLine="600"/>
        <w:rPr>
          <w:rFonts w:ascii="仿宋_GB2312" w:eastAsia="仿宋_GB2312" w:cs="宋体"/>
          <w:sz w:val="30"/>
          <w:szCs w:val="30"/>
        </w:rPr>
      </w:pPr>
      <w:r w:rsidRPr="00667433">
        <w:rPr>
          <w:rFonts w:ascii="仿宋_GB2312" w:eastAsia="仿宋_GB2312" w:cs="宋体" w:hint="eastAsia"/>
          <w:sz w:val="30"/>
          <w:szCs w:val="30"/>
        </w:rPr>
        <w:t>3、在深入调研的基础上，提出上海金融中心建设如何更好服务国家“一带一路”战略，同时抓住机遇增强全球影响力的战略思路；</w:t>
      </w:r>
    </w:p>
    <w:p w:rsidR="00DD6D86" w:rsidRDefault="00DD6D86" w:rsidP="00DD6D86">
      <w:pPr>
        <w:ind w:firstLineChars="200" w:firstLine="600"/>
        <w:jc w:val="left"/>
        <w:rPr>
          <w:rFonts w:ascii="仿宋_GB2312" w:eastAsia="仿宋_GB2312" w:cs="宋体"/>
          <w:sz w:val="30"/>
          <w:szCs w:val="30"/>
        </w:rPr>
      </w:pPr>
      <w:r w:rsidRPr="00667433">
        <w:rPr>
          <w:rFonts w:ascii="仿宋_GB2312" w:eastAsia="仿宋_GB2312" w:cs="宋体" w:hint="eastAsia"/>
          <w:sz w:val="30"/>
          <w:szCs w:val="30"/>
        </w:rPr>
        <w:t>4、结合实际提出推进“一带一路”战略与上海国际金融中心建设协同发展的相关政策</w:t>
      </w:r>
      <w:r w:rsidR="00277683">
        <w:rPr>
          <w:rFonts w:ascii="仿宋_GB2312" w:eastAsia="仿宋_GB2312" w:cs="宋体" w:hint="eastAsia"/>
          <w:sz w:val="30"/>
          <w:szCs w:val="30"/>
        </w:rPr>
        <w:t>和</w:t>
      </w:r>
      <w:r w:rsidRPr="00667433">
        <w:rPr>
          <w:rFonts w:ascii="仿宋_GB2312" w:eastAsia="仿宋_GB2312" w:cs="宋体" w:hint="eastAsia"/>
          <w:sz w:val="30"/>
          <w:szCs w:val="30"/>
        </w:rPr>
        <w:t>举措。</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45" w:name="_Toc444767207"/>
      <w:r w:rsidRPr="00C21BA7">
        <w:rPr>
          <w:rFonts w:ascii="华文中宋" w:eastAsia="华文中宋" w:hAnsi="华文中宋" w:hint="eastAsia"/>
          <w:sz w:val="36"/>
          <w:szCs w:val="36"/>
        </w:rPr>
        <w:lastRenderedPageBreak/>
        <w:t>上海国际金融中心法制化建设研究</w:t>
      </w:r>
      <w:bookmarkEnd w:id="45"/>
    </w:p>
    <w:p w:rsidR="00DD6D86" w:rsidRPr="002E54C1" w:rsidRDefault="00DD6D86" w:rsidP="00DD6D86">
      <w:pPr>
        <w:ind w:firstLineChars="200" w:firstLine="600"/>
        <w:rPr>
          <w:rFonts w:ascii="仿宋_GB2312" w:eastAsia="仿宋_GB2312" w:cs="宋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hint="eastAsia"/>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金融法制化建设是上海建设国际金融中心的重要内容。按照国家统一部署，在国家金融管理部门的支持下，上海出台了《上海市推进国际金融中心建设条例》，对上海国际金融中心建设起到了巨大的推动与保障作用。本课题要求对上海国际金融中心法制化建设进行评价，并对推动更高层次立法工作进行可行性分析。</w:t>
      </w:r>
    </w:p>
    <w:p w:rsidR="00D02207" w:rsidRPr="00D02207" w:rsidRDefault="00D02207" w:rsidP="00D02207">
      <w:pPr>
        <w:ind w:firstLineChars="200" w:firstLine="600"/>
        <w:rPr>
          <w:rFonts w:ascii="仿宋_GB2312" w:eastAsia="仿宋_GB2312" w:cs="宋体"/>
          <w:sz w:val="30"/>
          <w:szCs w:val="30"/>
        </w:rPr>
      </w:pPr>
      <w:r w:rsidRPr="00D02207">
        <w:rPr>
          <w:rFonts w:ascii="仿宋_GB2312" w:eastAsia="仿宋_GB2312" w:cs="宋体" w:hint="eastAsia"/>
          <w:sz w:val="30"/>
          <w:szCs w:val="30"/>
        </w:rPr>
        <w:t>本课题重点研究但不限于以下方面：</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1</w:t>
      </w:r>
      <w:r w:rsidRPr="002E54C1">
        <w:rPr>
          <w:rFonts w:ascii="仿宋_GB2312" w:eastAsia="仿宋_GB2312" w:cs="宋体" w:hint="eastAsia"/>
          <w:sz w:val="30"/>
          <w:szCs w:val="30"/>
        </w:rPr>
        <w:t>、在深入调研的基础上，系统梳理上海国际金融中心法制化建设取得的成效和主要问题；</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2</w:t>
      </w:r>
      <w:r w:rsidRPr="002E54C1">
        <w:rPr>
          <w:rFonts w:ascii="仿宋_GB2312" w:eastAsia="仿宋_GB2312" w:cs="宋体" w:hint="eastAsia"/>
          <w:sz w:val="30"/>
          <w:szCs w:val="30"/>
        </w:rPr>
        <w:t>、</w:t>
      </w:r>
      <w:r w:rsidR="00277683">
        <w:rPr>
          <w:rFonts w:ascii="仿宋_GB2312" w:eastAsia="仿宋_GB2312" w:cs="宋体" w:hint="eastAsia"/>
          <w:sz w:val="30"/>
          <w:szCs w:val="30"/>
        </w:rPr>
        <w:t>分析</w:t>
      </w:r>
      <w:r w:rsidRPr="002E54C1">
        <w:rPr>
          <w:rFonts w:ascii="仿宋_GB2312" w:eastAsia="仿宋_GB2312" w:cs="宋体" w:hint="eastAsia"/>
          <w:sz w:val="30"/>
          <w:szCs w:val="30"/>
        </w:rPr>
        <w:t>上海国际金融中心法制化建设面临的新变化与新形势；</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3</w:t>
      </w:r>
      <w:r w:rsidRPr="002E54C1">
        <w:rPr>
          <w:rFonts w:ascii="仿宋_GB2312" w:eastAsia="仿宋_GB2312" w:cs="宋体" w:hint="eastAsia"/>
          <w:sz w:val="30"/>
          <w:szCs w:val="30"/>
        </w:rPr>
        <w:t>、按照前瞻性和可操作性相结合的要求，研究提出“十三五”时期上海国际金融中心法制化建设的主要目标和主要任务；</w:t>
      </w:r>
    </w:p>
    <w:p w:rsidR="00DD6D86"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4</w:t>
      </w:r>
      <w:r w:rsidRPr="002E54C1">
        <w:rPr>
          <w:rFonts w:ascii="仿宋_GB2312" w:eastAsia="仿宋_GB2312" w:cs="宋体" w:hint="eastAsia"/>
          <w:sz w:val="30"/>
          <w:szCs w:val="30"/>
        </w:rPr>
        <w:t>、</w:t>
      </w:r>
      <w:r w:rsidR="00277683">
        <w:rPr>
          <w:rFonts w:ascii="仿宋_GB2312" w:eastAsia="仿宋_GB2312" w:cs="宋体" w:hint="eastAsia"/>
          <w:sz w:val="30"/>
          <w:szCs w:val="30"/>
        </w:rPr>
        <w:t>分析研究</w:t>
      </w:r>
      <w:r w:rsidRPr="002E54C1">
        <w:rPr>
          <w:rFonts w:ascii="仿宋_GB2312" w:eastAsia="仿宋_GB2312" w:cs="宋体" w:hint="eastAsia"/>
          <w:sz w:val="30"/>
          <w:szCs w:val="30"/>
        </w:rPr>
        <w:t>上海国际金融中心</w:t>
      </w:r>
      <w:r w:rsidR="00277683">
        <w:rPr>
          <w:rFonts w:ascii="仿宋_GB2312" w:eastAsia="仿宋_GB2312" w:cs="宋体" w:hint="eastAsia"/>
          <w:sz w:val="30"/>
          <w:szCs w:val="30"/>
        </w:rPr>
        <w:t>建设</w:t>
      </w:r>
      <w:r w:rsidRPr="002E54C1">
        <w:rPr>
          <w:rFonts w:ascii="仿宋_GB2312" w:eastAsia="仿宋_GB2312" w:cs="宋体" w:hint="eastAsia"/>
          <w:sz w:val="30"/>
          <w:szCs w:val="30"/>
        </w:rPr>
        <w:t>在更高层面</w:t>
      </w:r>
      <w:r w:rsidR="00277683">
        <w:rPr>
          <w:rFonts w:ascii="仿宋_GB2312" w:eastAsia="仿宋_GB2312" w:cs="宋体" w:hint="eastAsia"/>
          <w:sz w:val="30"/>
          <w:szCs w:val="30"/>
        </w:rPr>
        <w:t>上</w:t>
      </w:r>
      <w:r w:rsidRPr="002E54C1">
        <w:rPr>
          <w:rFonts w:ascii="仿宋_GB2312" w:eastAsia="仿宋_GB2312" w:cs="宋体" w:hint="eastAsia"/>
          <w:sz w:val="30"/>
          <w:szCs w:val="30"/>
        </w:rPr>
        <w:t>立法的可行性</w:t>
      </w:r>
      <w:r w:rsidR="00277683">
        <w:rPr>
          <w:rFonts w:ascii="仿宋_GB2312" w:eastAsia="仿宋_GB2312" w:cs="宋体" w:hint="eastAsia"/>
          <w:sz w:val="30"/>
          <w:szCs w:val="30"/>
        </w:rPr>
        <w:t>和</w:t>
      </w:r>
      <w:r w:rsidRPr="002E54C1">
        <w:rPr>
          <w:rFonts w:ascii="仿宋_GB2312" w:eastAsia="仿宋_GB2312" w:cs="宋体" w:hint="eastAsia"/>
          <w:sz w:val="30"/>
          <w:szCs w:val="30"/>
        </w:rPr>
        <w:t>操作路径。</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46" w:name="_Toc444767208"/>
      <w:r w:rsidRPr="00C21BA7">
        <w:rPr>
          <w:rFonts w:ascii="华文中宋" w:eastAsia="华文中宋" w:hAnsi="华文中宋" w:hint="eastAsia"/>
          <w:sz w:val="36"/>
          <w:szCs w:val="36"/>
        </w:rPr>
        <w:lastRenderedPageBreak/>
        <w:t>证券期货交易机构一线监管与政府监管联动防范风险研究</w:t>
      </w:r>
      <w:bookmarkEnd w:id="46"/>
    </w:p>
    <w:p w:rsidR="00DD6D86" w:rsidRPr="002E54C1" w:rsidRDefault="00DD6D86" w:rsidP="00DD6D86">
      <w:pPr>
        <w:ind w:firstLineChars="200" w:firstLine="600"/>
        <w:rPr>
          <w:rFonts w:ascii="仿宋_GB2312" w:eastAsia="仿宋_GB2312" w:cs="宋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hint="eastAsia"/>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防范证券期货交易风险是防范系统性金融风险的重要方面。去年以来，我国证券期货交易出现大幅波动，防风险的要求日益迫切。本课题要求系统分析我国证券期货交易机构监管和风险</w:t>
      </w:r>
      <w:r>
        <w:rPr>
          <w:rFonts w:ascii="仿宋_GB2312" w:eastAsia="仿宋_GB2312" w:cs="宋体" w:hint="eastAsia"/>
          <w:sz w:val="30"/>
          <w:szCs w:val="30"/>
        </w:rPr>
        <w:t>防</w:t>
      </w:r>
      <w:r w:rsidRPr="002E54C1">
        <w:rPr>
          <w:rFonts w:ascii="仿宋_GB2312" w:eastAsia="仿宋_GB2312" w:cs="宋体" w:hint="eastAsia"/>
          <w:sz w:val="30"/>
          <w:szCs w:val="30"/>
        </w:rPr>
        <w:t>范所面临的问题，借鉴国内外经验，提出我国证券期货交易机构一线监管和政府监管联动机制的思路架构，提出上海在该机制下如何有效作为，形成具有实践指导意义的政策举措建议。</w:t>
      </w:r>
    </w:p>
    <w:p w:rsidR="00D02207" w:rsidRPr="00D02207" w:rsidRDefault="00D02207" w:rsidP="00D02207">
      <w:pPr>
        <w:ind w:firstLineChars="200" w:firstLine="600"/>
        <w:rPr>
          <w:rFonts w:ascii="仿宋_GB2312" w:eastAsia="仿宋_GB2312" w:cs="宋体"/>
          <w:sz w:val="30"/>
          <w:szCs w:val="30"/>
        </w:rPr>
      </w:pPr>
      <w:r w:rsidRPr="00D02207">
        <w:rPr>
          <w:rFonts w:ascii="仿宋_GB2312" w:eastAsia="仿宋_GB2312" w:cs="宋体" w:hint="eastAsia"/>
          <w:sz w:val="30"/>
          <w:szCs w:val="30"/>
        </w:rPr>
        <w:t>本课题重点研究但不限于以下方面：</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1</w:t>
      </w:r>
      <w:r w:rsidRPr="002E54C1">
        <w:rPr>
          <w:rFonts w:ascii="仿宋_GB2312" w:eastAsia="仿宋_GB2312" w:cs="宋体" w:hint="eastAsia"/>
          <w:sz w:val="30"/>
          <w:szCs w:val="30"/>
        </w:rPr>
        <w:t>、</w:t>
      </w:r>
      <w:r w:rsidR="00277683">
        <w:rPr>
          <w:rFonts w:ascii="仿宋_GB2312" w:eastAsia="仿宋_GB2312" w:cs="宋体" w:hint="eastAsia"/>
          <w:sz w:val="30"/>
          <w:szCs w:val="30"/>
        </w:rPr>
        <w:t>分析证券期货交易</w:t>
      </w:r>
      <w:r w:rsidRPr="002E54C1">
        <w:rPr>
          <w:rFonts w:ascii="仿宋_GB2312" w:eastAsia="仿宋_GB2312" w:cs="宋体" w:hint="eastAsia"/>
          <w:sz w:val="30"/>
          <w:szCs w:val="30"/>
        </w:rPr>
        <w:t>的</w:t>
      </w:r>
      <w:r w:rsidR="00277683">
        <w:rPr>
          <w:rFonts w:ascii="仿宋_GB2312" w:eastAsia="仿宋_GB2312" w:cs="宋体" w:hint="eastAsia"/>
          <w:sz w:val="30"/>
          <w:szCs w:val="30"/>
        </w:rPr>
        <w:t>潜在</w:t>
      </w:r>
      <w:r w:rsidRPr="002E54C1">
        <w:rPr>
          <w:rFonts w:ascii="仿宋_GB2312" w:eastAsia="仿宋_GB2312" w:cs="宋体" w:hint="eastAsia"/>
          <w:sz w:val="30"/>
          <w:szCs w:val="30"/>
        </w:rPr>
        <w:t>风险及其对上海国际金融中心建设可能造成的影响；</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2、</w:t>
      </w:r>
      <w:r w:rsidR="007E039E">
        <w:rPr>
          <w:rFonts w:ascii="仿宋_GB2312" w:eastAsia="仿宋_GB2312" w:cs="宋体" w:hint="eastAsia"/>
          <w:sz w:val="30"/>
          <w:szCs w:val="30"/>
        </w:rPr>
        <w:t>深入分析当前</w:t>
      </w:r>
      <w:r w:rsidRPr="002E54C1">
        <w:rPr>
          <w:rFonts w:ascii="仿宋_GB2312" w:eastAsia="仿宋_GB2312" w:cs="宋体" w:hint="eastAsia"/>
          <w:sz w:val="30"/>
          <w:szCs w:val="30"/>
        </w:rPr>
        <w:t>证券期货交易机构监管现状及存在的主要问题；</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3、</w:t>
      </w:r>
      <w:r w:rsidR="007E039E">
        <w:rPr>
          <w:rFonts w:ascii="仿宋_GB2312" w:eastAsia="仿宋_GB2312" w:cs="宋体" w:hint="eastAsia"/>
          <w:sz w:val="30"/>
          <w:szCs w:val="30"/>
        </w:rPr>
        <w:t>梳理总结</w:t>
      </w:r>
      <w:r w:rsidRPr="002E54C1">
        <w:rPr>
          <w:rFonts w:ascii="仿宋_GB2312" w:eastAsia="仿宋_GB2312" w:cs="宋体" w:hint="eastAsia"/>
          <w:sz w:val="30"/>
          <w:szCs w:val="30"/>
        </w:rPr>
        <w:t>国外证券期货交易机构监管和风险防范的机制和经验；</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4、</w:t>
      </w:r>
      <w:r w:rsidR="007E039E">
        <w:rPr>
          <w:rFonts w:ascii="仿宋_GB2312" w:eastAsia="仿宋_GB2312" w:cs="宋体" w:hint="eastAsia"/>
          <w:sz w:val="30"/>
          <w:szCs w:val="30"/>
        </w:rPr>
        <w:t>分析</w:t>
      </w:r>
      <w:r w:rsidRPr="002E54C1">
        <w:rPr>
          <w:rFonts w:ascii="仿宋_GB2312" w:eastAsia="仿宋_GB2312" w:cs="宋体" w:hint="eastAsia"/>
          <w:sz w:val="30"/>
          <w:szCs w:val="30"/>
        </w:rPr>
        <w:t>建立完善证券期货交易机构一线监管与政府监管联动的可行性、机制设计和难点；</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5、</w:t>
      </w:r>
      <w:r w:rsidR="007E039E">
        <w:rPr>
          <w:rFonts w:ascii="仿宋_GB2312" w:eastAsia="仿宋_GB2312" w:cs="宋体" w:hint="eastAsia"/>
          <w:sz w:val="30"/>
          <w:szCs w:val="30"/>
        </w:rPr>
        <w:t>提出</w:t>
      </w:r>
      <w:r w:rsidRPr="002E54C1">
        <w:rPr>
          <w:rFonts w:ascii="仿宋_GB2312" w:eastAsia="仿宋_GB2312" w:cs="宋体" w:hint="eastAsia"/>
          <w:sz w:val="30"/>
          <w:szCs w:val="30"/>
        </w:rPr>
        <w:t>相关政策建议。</w:t>
      </w:r>
    </w:p>
    <w:p w:rsidR="00DD6D86" w:rsidRPr="00C21BA7" w:rsidRDefault="00DD6D86" w:rsidP="00DD6D86">
      <w:pPr>
        <w:pStyle w:val="1"/>
        <w:spacing w:before="100" w:after="100"/>
        <w:jc w:val="center"/>
        <w:rPr>
          <w:rFonts w:ascii="华文中宋" w:eastAsia="华文中宋" w:hAnsi="华文中宋"/>
          <w:sz w:val="36"/>
          <w:szCs w:val="36"/>
        </w:rPr>
      </w:pPr>
      <w:r>
        <w:rPr>
          <w:rFonts w:ascii="仿宋_GB2312" w:eastAsia="仿宋_GB2312" w:cs="宋体"/>
          <w:sz w:val="30"/>
          <w:szCs w:val="30"/>
        </w:rPr>
        <w:br w:type="page"/>
      </w:r>
      <w:bookmarkStart w:id="47" w:name="_Toc444767209"/>
      <w:r w:rsidRPr="00C21BA7">
        <w:rPr>
          <w:rFonts w:ascii="华文中宋" w:eastAsia="华文中宋" w:hAnsi="华文中宋" w:hint="eastAsia"/>
          <w:sz w:val="36"/>
          <w:szCs w:val="36"/>
        </w:rPr>
        <w:lastRenderedPageBreak/>
        <w:t>上海建设科技创新中心的创新型体制机制改革</w:t>
      </w:r>
      <w:bookmarkEnd w:id="47"/>
    </w:p>
    <w:p w:rsidR="00DD6D86" w:rsidRPr="00C21BA7" w:rsidRDefault="00DD6D86" w:rsidP="00DD6D86">
      <w:pPr>
        <w:pStyle w:val="1"/>
        <w:spacing w:before="100" w:after="100"/>
        <w:jc w:val="center"/>
        <w:rPr>
          <w:rFonts w:ascii="华文中宋" w:eastAsia="华文中宋" w:hAnsi="华文中宋"/>
          <w:sz w:val="36"/>
          <w:szCs w:val="36"/>
        </w:rPr>
      </w:pPr>
      <w:bookmarkStart w:id="48" w:name="_Toc444767210"/>
      <w:r w:rsidRPr="00C21BA7">
        <w:rPr>
          <w:rFonts w:ascii="华文中宋" w:eastAsia="华文中宋" w:hAnsi="华文中宋" w:hint="eastAsia"/>
          <w:sz w:val="36"/>
          <w:szCs w:val="36"/>
        </w:rPr>
        <w:t>落实跟踪研究</w:t>
      </w:r>
      <w:bookmarkEnd w:id="48"/>
    </w:p>
    <w:p w:rsidR="00DD6D86" w:rsidRPr="002E54C1" w:rsidRDefault="00DD6D86" w:rsidP="00DD6D86">
      <w:pPr>
        <w:ind w:firstLineChars="200" w:firstLine="600"/>
        <w:rPr>
          <w:rFonts w:ascii="仿宋_GB2312" w:eastAsia="仿宋_GB2312" w:cs="宋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2015年，上海市委</w:t>
      </w:r>
      <w:r w:rsidR="00921422">
        <w:rPr>
          <w:rFonts w:ascii="仿宋_GB2312" w:eastAsia="仿宋_GB2312" w:cs="宋体" w:hint="eastAsia"/>
          <w:sz w:val="30"/>
          <w:szCs w:val="30"/>
        </w:rPr>
        <w:t>、</w:t>
      </w:r>
      <w:r w:rsidRPr="002E54C1">
        <w:rPr>
          <w:rFonts w:ascii="仿宋_GB2312" w:eastAsia="仿宋_GB2312" w:cs="宋体" w:hint="eastAsia"/>
          <w:sz w:val="30"/>
          <w:szCs w:val="30"/>
        </w:rPr>
        <w:t>市政府发布了《关于加快建设具有全球影响力的科技创新中心的意见》（</w:t>
      </w:r>
      <w:r>
        <w:rPr>
          <w:rFonts w:ascii="仿宋_GB2312" w:eastAsia="仿宋_GB2312" w:cs="宋体" w:hint="eastAsia"/>
          <w:sz w:val="30"/>
          <w:szCs w:val="30"/>
        </w:rPr>
        <w:t>下称</w:t>
      </w:r>
      <w:r w:rsidRPr="002E54C1">
        <w:rPr>
          <w:rFonts w:ascii="仿宋_GB2312" w:eastAsia="仿宋_GB2312" w:cs="宋体" w:hint="eastAsia"/>
          <w:sz w:val="30"/>
          <w:szCs w:val="30"/>
        </w:rPr>
        <w:t>“科创22条意见”）。</w:t>
      </w:r>
      <w:r w:rsidRPr="002E54C1">
        <w:rPr>
          <w:rFonts w:ascii="仿宋_GB2312" w:eastAsia="仿宋_GB2312" w:cs="宋体"/>
          <w:sz w:val="30"/>
          <w:szCs w:val="30"/>
        </w:rPr>
        <w:t>时至今日</w:t>
      </w:r>
      <w:r w:rsidRPr="002E54C1">
        <w:rPr>
          <w:rFonts w:ascii="仿宋_GB2312" w:eastAsia="仿宋_GB2312" w:cs="宋体" w:hint="eastAsia"/>
          <w:sz w:val="30"/>
          <w:szCs w:val="30"/>
        </w:rPr>
        <w:t>，“科创22条意见”各项改革措施也陆续推出并稳步实施。本课题研究主要围绕对照“科创22条意见”提出的目标和要求，全面梳理和评估本市在创新型体制机制改革中的成效及问题，为进一步深入展开创新体制机制改革提出有效建议。</w:t>
      </w:r>
    </w:p>
    <w:p w:rsidR="00D02207" w:rsidRPr="00D02207" w:rsidRDefault="00D02207" w:rsidP="00D02207">
      <w:pPr>
        <w:ind w:firstLineChars="200" w:firstLine="600"/>
        <w:rPr>
          <w:rFonts w:ascii="仿宋_GB2312" w:eastAsia="仿宋_GB2312" w:cs="宋体"/>
          <w:sz w:val="30"/>
          <w:szCs w:val="30"/>
        </w:rPr>
      </w:pPr>
      <w:r w:rsidRPr="00D02207">
        <w:rPr>
          <w:rFonts w:ascii="仿宋_GB2312" w:eastAsia="仿宋_GB2312" w:cs="宋体" w:hint="eastAsia"/>
          <w:sz w:val="30"/>
          <w:szCs w:val="30"/>
        </w:rPr>
        <w:t>本课题重点研究但不限于以下方面：</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1</w:t>
      </w:r>
      <w:r>
        <w:rPr>
          <w:rFonts w:ascii="仿宋_GB2312" w:eastAsia="仿宋_GB2312" w:cs="宋体" w:hint="eastAsia"/>
          <w:sz w:val="30"/>
          <w:szCs w:val="30"/>
        </w:rPr>
        <w:t>、</w:t>
      </w:r>
      <w:r w:rsidRPr="002E54C1">
        <w:rPr>
          <w:rFonts w:ascii="仿宋_GB2312" w:eastAsia="仿宋_GB2312" w:cs="宋体" w:hint="eastAsia"/>
          <w:sz w:val="30"/>
          <w:szCs w:val="30"/>
        </w:rPr>
        <w:t>在深入调研的基础上，</w:t>
      </w:r>
      <w:r w:rsidR="00930D46">
        <w:rPr>
          <w:rFonts w:ascii="仿宋_GB2312" w:eastAsia="仿宋_GB2312" w:cs="宋体" w:hint="eastAsia"/>
          <w:sz w:val="30"/>
          <w:szCs w:val="30"/>
        </w:rPr>
        <w:t>客观</w:t>
      </w:r>
      <w:r w:rsidRPr="002E54C1">
        <w:rPr>
          <w:rFonts w:ascii="仿宋_GB2312" w:eastAsia="仿宋_GB2312" w:cs="宋体" w:hint="eastAsia"/>
          <w:sz w:val="30"/>
          <w:szCs w:val="30"/>
        </w:rPr>
        <w:t>梳理</w:t>
      </w:r>
      <w:r w:rsidR="00930D46">
        <w:rPr>
          <w:rFonts w:ascii="仿宋_GB2312" w:eastAsia="仿宋_GB2312" w:cs="宋体" w:hint="eastAsia"/>
          <w:sz w:val="30"/>
          <w:szCs w:val="30"/>
        </w:rPr>
        <w:t>《意见》</w:t>
      </w:r>
      <w:r w:rsidR="00C74C40">
        <w:rPr>
          <w:rFonts w:ascii="仿宋_GB2312" w:eastAsia="仿宋_GB2312" w:cs="宋体" w:hint="eastAsia"/>
          <w:sz w:val="30"/>
          <w:szCs w:val="30"/>
        </w:rPr>
        <w:t>出台</w:t>
      </w:r>
      <w:r w:rsidRPr="002E54C1">
        <w:rPr>
          <w:rFonts w:ascii="仿宋_GB2312" w:eastAsia="仿宋_GB2312" w:cs="宋体" w:hint="eastAsia"/>
          <w:sz w:val="30"/>
          <w:szCs w:val="30"/>
        </w:rPr>
        <w:t>以来</w:t>
      </w:r>
      <w:r w:rsidRPr="002E54C1">
        <w:rPr>
          <w:rFonts w:ascii="仿宋_GB2312" w:eastAsia="仿宋_GB2312" w:cs="宋体"/>
          <w:sz w:val="30"/>
          <w:szCs w:val="30"/>
        </w:rPr>
        <w:t>本市创新型体制机制改革</w:t>
      </w:r>
      <w:r w:rsidR="00930D46">
        <w:rPr>
          <w:rFonts w:ascii="仿宋_GB2312" w:eastAsia="仿宋_GB2312" w:cs="宋体" w:hint="eastAsia"/>
          <w:sz w:val="30"/>
          <w:szCs w:val="30"/>
        </w:rPr>
        <w:t>整体推进</w:t>
      </w:r>
      <w:r w:rsidRPr="002E54C1">
        <w:rPr>
          <w:rFonts w:ascii="仿宋_GB2312" w:eastAsia="仿宋_GB2312" w:cs="宋体" w:hint="eastAsia"/>
          <w:sz w:val="30"/>
          <w:szCs w:val="30"/>
        </w:rPr>
        <w:t>情况</w:t>
      </w:r>
      <w:r w:rsidR="00930D46">
        <w:rPr>
          <w:rFonts w:ascii="仿宋_GB2312" w:eastAsia="仿宋_GB2312" w:cs="宋体" w:hint="eastAsia"/>
          <w:sz w:val="30"/>
          <w:szCs w:val="30"/>
        </w:rPr>
        <w:t>及成效</w:t>
      </w:r>
      <w:r w:rsidRPr="002E54C1">
        <w:rPr>
          <w:rFonts w:ascii="仿宋_GB2312" w:eastAsia="仿宋_GB2312" w:cs="宋体" w:hint="eastAsia"/>
          <w:sz w:val="30"/>
          <w:szCs w:val="30"/>
        </w:rPr>
        <w:t>；</w:t>
      </w:r>
    </w:p>
    <w:p w:rsidR="00DD6D86"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2</w:t>
      </w:r>
      <w:r>
        <w:rPr>
          <w:rFonts w:ascii="仿宋_GB2312" w:eastAsia="仿宋_GB2312" w:cs="宋体" w:hint="eastAsia"/>
          <w:sz w:val="30"/>
          <w:szCs w:val="30"/>
        </w:rPr>
        <w:t>、</w:t>
      </w:r>
      <w:r w:rsidR="00930D46">
        <w:rPr>
          <w:rFonts w:ascii="仿宋_GB2312" w:eastAsia="仿宋_GB2312" w:cs="宋体" w:hint="eastAsia"/>
          <w:sz w:val="30"/>
          <w:szCs w:val="30"/>
        </w:rPr>
        <w:t>从政策内容和执行操作两个层面，</w:t>
      </w:r>
      <w:r w:rsidRPr="002E54C1">
        <w:rPr>
          <w:rFonts w:ascii="仿宋_GB2312" w:eastAsia="仿宋_GB2312" w:cs="宋体"/>
          <w:sz w:val="30"/>
          <w:szCs w:val="30"/>
        </w:rPr>
        <w:t>深入分析上海</w:t>
      </w:r>
      <w:r w:rsidRPr="002E54C1">
        <w:rPr>
          <w:rFonts w:ascii="仿宋_GB2312" w:eastAsia="仿宋_GB2312" w:cs="宋体" w:hint="eastAsia"/>
          <w:sz w:val="30"/>
          <w:szCs w:val="30"/>
        </w:rPr>
        <w:t>创新体制机制改革</w:t>
      </w:r>
      <w:r w:rsidRPr="002E54C1">
        <w:rPr>
          <w:rFonts w:ascii="仿宋_GB2312" w:eastAsia="仿宋_GB2312" w:cs="宋体"/>
          <w:sz w:val="30"/>
          <w:szCs w:val="30"/>
        </w:rPr>
        <w:t>中</w:t>
      </w:r>
      <w:r w:rsidRPr="002E54C1">
        <w:rPr>
          <w:rFonts w:ascii="仿宋_GB2312" w:eastAsia="仿宋_GB2312" w:cs="宋体" w:hint="eastAsia"/>
          <w:sz w:val="30"/>
          <w:szCs w:val="30"/>
        </w:rPr>
        <w:t>存在的主要</w:t>
      </w:r>
      <w:r w:rsidRPr="002E54C1">
        <w:rPr>
          <w:rFonts w:ascii="仿宋_GB2312" w:eastAsia="仿宋_GB2312" w:cs="宋体"/>
          <w:sz w:val="30"/>
          <w:szCs w:val="30"/>
        </w:rPr>
        <w:t>问题和瓶颈；</w:t>
      </w:r>
    </w:p>
    <w:p w:rsidR="00930D46" w:rsidRPr="00930D46" w:rsidRDefault="00930D46" w:rsidP="00DD6D86">
      <w:pPr>
        <w:ind w:firstLineChars="200" w:firstLine="600"/>
        <w:rPr>
          <w:rFonts w:ascii="仿宋_GB2312" w:eastAsia="仿宋_GB2312" w:cs="宋体"/>
          <w:sz w:val="30"/>
          <w:szCs w:val="30"/>
        </w:rPr>
      </w:pPr>
      <w:r>
        <w:rPr>
          <w:rFonts w:ascii="仿宋_GB2312" w:eastAsia="仿宋_GB2312" w:cs="宋体" w:hint="eastAsia"/>
          <w:sz w:val="30"/>
          <w:szCs w:val="30"/>
        </w:rPr>
        <w:t>3、分析借鉴国内其他地区</w:t>
      </w:r>
      <w:r w:rsidRPr="002E54C1">
        <w:rPr>
          <w:rFonts w:ascii="仿宋_GB2312" w:eastAsia="仿宋_GB2312" w:cs="宋体" w:hint="eastAsia"/>
          <w:sz w:val="30"/>
          <w:szCs w:val="30"/>
        </w:rPr>
        <w:t>创新体制机制改革</w:t>
      </w:r>
      <w:r>
        <w:rPr>
          <w:rFonts w:ascii="仿宋_GB2312" w:eastAsia="仿宋_GB2312" w:cs="宋体" w:hint="eastAsia"/>
          <w:sz w:val="30"/>
          <w:szCs w:val="30"/>
        </w:rPr>
        <w:t>的动态和经验；</w:t>
      </w:r>
    </w:p>
    <w:p w:rsidR="00DD6D86" w:rsidRPr="002E54C1" w:rsidRDefault="00A13190" w:rsidP="00DD6D86">
      <w:pPr>
        <w:ind w:firstLineChars="200" w:firstLine="600"/>
        <w:rPr>
          <w:rFonts w:ascii="仿宋_GB2312" w:eastAsia="仿宋_GB2312" w:cs="宋体"/>
          <w:sz w:val="30"/>
          <w:szCs w:val="30"/>
        </w:rPr>
      </w:pPr>
      <w:r>
        <w:rPr>
          <w:rFonts w:ascii="仿宋_GB2312" w:eastAsia="仿宋_GB2312" w:cs="宋体" w:hint="eastAsia"/>
          <w:sz w:val="30"/>
          <w:szCs w:val="30"/>
        </w:rPr>
        <w:t>4</w:t>
      </w:r>
      <w:r w:rsidR="00DD6D86" w:rsidRPr="002E54C1">
        <w:rPr>
          <w:rFonts w:ascii="仿宋_GB2312" w:eastAsia="仿宋_GB2312" w:cs="宋体"/>
          <w:sz w:val="30"/>
          <w:szCs w:val="30"/>
        </w:rPr>
        <w:t>、</w:t>
      </w:r>
      <w:r w:rsidR="00DD6D86" w:rsidRPr="002E54C1">
        <w:rPr>
          <w:rFonts w:ascii="仿宋_GB2312" w:eastAsia="仿宋_GB2312" w:cs="宋体" w:hint="eastAsia"/>
          <w:sz w:val="30"/>
          <w:szCs w:val="30"/>
        </w:rPr>
        <w:t>按照前瞻性和可操作性相结合的要求</w:t>
      </w:r>
      <w:r w:rsidR="00DD6D86" w:rsidRPr="002E54C1">
        <w:rPr>
          <w:rFonts w:ascii="仿宋_GB2312" w:eastAsia="仿宋_GB2312" w:cs="宋体"/>
          <w:sz w:val="30"/>
          <w:szCs w:val="30"/>
        </w:rPr>
        <w:t>，研究提出进一步深化本市</w:t>
      </w:r>
      <w:r w:rsidR="00DD6D86" w:rsidRPr="002E54C1">
        <w:rPr>
          <w:rFonts w:ascii="仿宋_GB2312" w:eastAsia="仿宋_GB2312" w:cs="宋体" w:hint="eastAsia"/>
          <w:sz w:val="30"/>
          <w:szCs w:val="30"/>
        </w:rPr>
        <w:t>创新</w:t>
      </w:r>
      <w:r w:rsidR="00DD6D86" w:rsidRPr="002E54C1">
        <w:rPr>
          <w:rFonts w:ascii="仿宋_GB2312" w:eastAsia="仿宋_GB2312" w:cs="宋体"/>
          <w:sz w:val="30"/>
          <w:szCs w:val="30"/>
        </w:rPr>
        <w:t>体制机制改革的总体思路和政策举措</w:t>
      </w:r>
      <w:r w:rsidR="00DD6D86">
        <w:rPr>
          <w:rFonts w:ascii="仿宋_GB2312" w:eastAsia="仿宋_GB2312" w:cs="宋体" w:hint="eastAsia"/>
          <w:sz w:val="30"/>
          <w:szCs w:val="30"/>
        </w:rPr>
        <w:t>。</w:t>
      </w:r>
    </w:p>
    <w:p w:rsidR="00DD6D86" w:rsidRPr="00C21BA7" w:rsidRDefault="00DD6D86" w:rsidP="00DD6D86">
      <w:pPr>
        <w:pStyle w:val="1"/>
        <w:spacing w:before="100" w:after="100"/>
        <w:jc w:val="center"/>
        <w:rPr>
          <w:rFonts w:ascii="华文中宋" w:eastAsia="华文中宋" w:hAnsi="华文中宋"/>
          <w:sz w:val="36"/>
          <w:szCs w:val="36"/>
        </w:rPr>
      </w:pPr>
      <w:r>
        <w:rPr>
          <w:rFonts w:ascii="仿宋_GB2312" w:eastAsia="仿宋_GB2312" w:cs="宋体"/>
          <w:sz w:val="30"/>
          <w:szCs w:val="30"/>
        </w:rPr>
        <w:br w:type="page"/>
      </w:r>
      <w:bookmarkStart w:id="49" w:name="_Toc444767211"/>
      <w:r w:rsidRPr="00C21BA7">
        <w:rPr>
          <w:rFonts w:ascii="华文中宋" w:eastAsia="华文中宋" w:hAnsi="华文中宋" w:hint="eastAsia"/>
          <w:sz w:val="36"/>
          <w:szCs w:val="36"/>
        </w:rPr>
        <w:lastRenderedPageBreak/>
        <w:t>上海建设科技创新中心的创新创业人才政策</w:t>
      </w:r>
      <w:bookmarkEnd w:id="49"/>
    </w:p>
    <w:p w:rsidR="00DD6D86" w:rsidRPr="00C21BA7" w:rsidRDefault="00DD6D86" w:rsidP="00DD6D86">
      <w:pPr>
        <w:pStyle w:val="1"/>
        <w:spacing w:before="100" w:after="100"/>
        <w:jc w:val="center"/>
        <w:rPr>
          <w:rFonts w:ascii="华文中宋" w:eastAsia="华文中宋" w:hAnsi="华文中宋"/>
          <w:sz w:val="36"/>
          <w:szCs w:val="36"/>
        </w:rPr>
      </w:pPr>
      <w:bookmarkStart w:id="50" w:name="_Toc444767212"/>
      <w:r w:rsidRPr="00C21BA7">
        <w:rPr>
          <w:rFonts w:ascii="华文中宋" w:eastAsia="华文中宋" w:hAnsi="华文中宋" w:hint="eastAsia"/>
          <w:sz w:val="36"/>
          <w:szCs w:val="36"/>
        </w:rPr>
        <w:t>落实跟踪研究</w:t>
      </w:r>
      <w:bookmarkEnd w:id="50"/>
    </w:p>
    <w:p w:rsidR="00DD6D86" w:rsidRDefault="00DD6D86" w:rsidP="00DD6D86">
      <w:pPr>
        <w:widowControl/>
        <w:spacing w:line="360" w:lineRule="auto"/>
        <w:jc w:val="left"/>
        <w:rPr>
          <w:rFonts w:ascii="黑体" w:eastAsia="黑体" w:hAnsi="宋体" w:cs="宋体"/>
          <w:b/>
          <w:kern w:val="0"/>
          <w:sz w:val="28"/>
          <w:szCs w:val="28"/>
        </w:rPr>
      </w:pPr>
    </w:p>
    <w:p w:rsidR="00DD6D86" w:rsidRPr="006D6BD8" w:rsidRDefault="00DD6D86" w:rsidP="00DD6D86">
      <w:pPr>
        <w:ind w:firstLineChars="200" w:firstLine="600"/>
        <w:rPr>
          <w:rFonts w:ascii="黑体" w:eastAsia="黑体" w:hAnsi="黑体"/>
          <w:sz w:val="30"/>
          <w:szCs w:val="30"/>
        </w:rPr>
      </w:pPr>
      <w:r w:rsidRPr="006D6BD8">
        <w:rPr>
          <w:rFonts w:ascii="黑体" w:eastAsia="黑体" w:hAnsi="黑体" w:hint="eastAsia"/>
          <w:sz w:val="30"/>
          <w:szCs w:val="30"/>
        </w:rPr>
        <w:t>研究目的与要求：</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创新创业人才是科创中心建设的关键力量。《中共上海市委</w:t>
      </w:r>
      <w:r w:rsidRPr="00D03065">
        <w:rPr>
          <w:rFonts w:ascii="仿宋_GB2312" w:eastAsia="仿宋_GB2312" w:hAnsi="黑体"/>
          <w:sz w:val="30"/>
          <w:szCs w:val="30"/>
        </w:rPr>
        <w:t>上海市人民政府关于加快建设具有全球影响力的科技创新中心的意见》</w:t>
      </w:r>
      <w:r w:rsidRPr="00D03065">
        <w:rPr>
          <w:rFonts w:ascii="仿宋_GB2312" w:eastAsia="仿宋_GB2312" w:hAnsi="黑体" w:hint="eastAsia"/>
          <w:sz w:val="30"/>
          <w:szCs w:val="30"/>
        </w:rPr>
        <w:t>（沪委发〔2015〕7号）明确提出要牢牢把握集聚人才大举措，积极建设创新创业人才高地，让各类人才的创新智慧竞相迸发，并出台了进一步引进海外高层次人才、</w:t>
      </w:r>
      <w:r w:rsidRPr="00D03065">
        <w:rPr>
          <w:rFonts w:ascii="仿宋_GB2312" w:eastAsia="仿宋_GB2312" w:hAnsi="黑体"/>
          <w:sz w:val="30"/>
          <w:szCs w:val="30"/>
        </w:rPr>
        <w:t>充分发挥户籍政策在国内人才引进集聚中的激励和导向作用</w:t>
      </w:r>
      <w:r w:rsidRPr="00D03065">
        <w:rPr>
          <w:rFonts w:ascii="仿宋_GB2312" w:eastAsia="仿宋_GB2312" w:hAnsi="黑体" w:hint="eastAsia"/>
          <w:sz w:val="30"/>
          <w:szCs w:val="30"/>
        </w:rPr>
        <w:t>等六个方面的具体政策。为了加快推进上海科创中心建设，需要对上海创新创业人才高地建设各项政策的推进落地和实施情况进行跟踪评估，以进一步完善上海创新创业人才集聚环境。</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本课题</w:t>
      </w:r>
      <w:r>
        <w:rPr>
          <w:rFonts w:ascii="仿宋_GB2312" w:eastAsia="仿宋_GB2312" w:hAnsi="黑体" w:hint="eastAsia"/>
          <w:sz w:val="30"/>
          <w:szCs w:val="30"/>
        </w:rPr>
        <w:t>重点研究但不限于</w:t>
      </w:r>
      <w:r w:rsidRPr="00D03065">
        <w:rPr>
          <w:rFonts w:ascii="仿宋_GB2312" w:eastAsia="仿宋_GB2312" w:hAnsi="黑体" w:hint="eastAsia"/>
          <w:sz w:val="30"/>
          <w:szCs w:val="30"/>
        </w:rPr>
        <w:t>以下方面：</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1、</w:t>
      </w:r>
      <w:r w:rsidR="00A13190" w:rsidRPr="002E54C1">
        <w:rPr>
          <w:rFonts w:ascii="仿宋_GB2312" w:eastAsia="仿宋_GB2312" w:hint="eastAsia"/>
          <w:sz w:val="30"/>
          <w:szCs w:val="30"/>
        </w:rPr>
        <w:t>在深入调研的基础上，</w:t>
      </w:r>
      <w:r w:rsidR="00A13190">
        <w:rPr>
          <w:rFonts w:ascii="仿宋_GB2312" w:eastAsia="仿宋_GB2312" w:hint="eastAsia"/>
          <w:sz w:val="30"/>
          <w:szCs w:val="30"/>
        </w:rPr>
        <w:t>客观</w:t>
      </w:r>
      <w:r w:rsidR="00A13190" w:rsidRPr="002E54C1">
        <w:rPr>
          <w:rFonts w:ascii="仿宋_GB2312" w:eastAsia="仿宋_GB2312" w:hint="eastAsia"/>
          <w:sz w:val="30"/>
          <w:szCs w:val="30"/>
        </w:rPr>
        <w:t>梳理</w:t>
      </w:r>
      <w:r w:rsidR="00A13190">
        <w:rPr>
          <w:rFonts w:ascii="仿宋_GB2312" w:eastAsia="仿宋_GB2312" w:hint="eastAsia"/>
          <w:sz w:val="30"/>
          <w:szCs w:val="30"/>
        </w:rPr>
        <w:t>《意见》</w:t>
      </w:r>
      <w:r w:rsidR="00C74C40">
        <w:rPr>
          <w:rFonts w:ascii="仿宋_GB2312" w:eastAsia="仿宋_GB2312" w:hint="eastAsia"/>
          <w:sz w:val="30"/>
          <w:szCs w:val="30"/>
        </w:rPr>
        <w:t>出台</w:t>
      </w:r>
      <w:r w:rsidR="00A13190" w:rsidRPr="002E54C1">
        <w:rPr>
          <w:rFonts w:ascii="仿宋_GB2312" w:eastAsia="仿宋_GB2312" w:hint="eastAsia"/>
          <w:sz w:val="30"/>
          <w:szCs w:val="30"/>
        </w:rPr>
        <w:t>以来</w:t>
      </w:r>
      <w:r w:rsidRPr="00D03065">
        <w:rPr>
          <w:rFonts w:ascii="仿宋_GB2312" w:eastAsia="仿宋_GB2312" w:hAnsi="黑体" w:hint="eastAsia"/>
          <w:sz w:val="30"/>
          <w:szCs w:val="30"/>
        </w:rPr>
        <w:t>上海创新创业人才政策</w:t>
      </w:r>
      <w:r w:rsidR="00A13190">
        <w:rPr>
          <w:rFonts w:ascii="仿宋_GB2312" w:eastAsia="仿宋_GB2312" w:hAnsi="黑体" w:hint="eastAsia"/>
          <w:sz w:val="30"/>
          <w:szCs w:val="30"/>
        </w:rPr>
        <w:t>整体推进</w:t>
      </w:r>
      <w:r w:rsidRPr="00D03065">
        <w:rPr>
          <w:rFonts w:ascii="仿宋_GB2312" w:eastAsia="仿宋_GB2312" w:hAnsi="黑体" w:hint="eastAsia"/>
          <w:sz w:val="30"/>
          <w:szCs w:val="30"/>
        </w:rPr>
        <w:t>情况及成效；</w:t>
      </w:r>
    </w:p>
    <w:p w:rsidR="00DD6D86"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2、</w:t>
      </w:r>
      <w:r w:rsidR="00A13190">
        <w:rPr>
          <w:rFonts w:ascii="仿宋_GB2312" w:eastAsia="仿宋_GB2312" w:hint="eastAsia"/>
          <w:sz w:val="30"/>
          <w:szCs w:val="30"/>
        </w:rPr>
        <w:t>从政策内容和执行操作两个层面，</w:t>
      </w:r>
      <w:r w:rsidR="00A13190" w:rsidRPr="002E54C1">
        <w:rPr>
          <w:rFonts w:ascii="仿宋_GB2312" w:eastAsia="仿宋_GB2312"/>
          <w:sz w:val="30"/>
          <w:szCs w:val="30"/>
        </w:rPr>
        <w:t>深入</w:t>
      </w:r>
      <w:r w:rsidRPr="00D03065">
        <w:rPr>
          <w:rFonts w:ascii="仿宋_GB2312" w:eastAsia="仿宋_GB2312" w:hAnsi="黑体" w:hint="eastAsia"/>
          <w:sz w:val="30"/>
          <w:szCs w:val="30"/>
        </w:rPr>
        <w:t>分析上海创新创业人才政策在落实推进过程中的问题；</w:t>
      </w:r>
    </w:p>
    <w:p w:rsidR="00A13190" w:rsidRPr="00930D46" w:rsidRDefault="00A13190" w:rsidP="00A13190">
      <w:pPr>
        <w:ind w:firstLineChars="200" w:firstLine="600"/>
        <w:rPr>
          <w:rFonts w:ascii="仿宋_GB2312" w:eastAsia="仿宋_GB2312" w:cs="宋体"/>
          <w:sz w:val="30"/>
          <w:szCs w:val="30"/>
        </w:rPr>
      </w:pPr>
      <w:r>
        <w:rPr>
          <w:rFonts w:ascii="仿宋_GB2312" w:eastAsia="仿宋_GB2312" w:cs="宋体" w:hint="eastAsia"/>
          <w:sz w:val="30"/>
          <w:szCs w:val="30"/>
        </w:rPr>
        <w:t>3、分析借鉴国内其他地区完善</w:t>
      </w:r>
      <w:r w:rsidRPr="00D03065">
        <w:rPr>
          <w:rFonts w:ascii="仿宋_GB2312" w:eastAsia="仿宋_GB2312" w:hAnsi="黑体" w:hint="eastAsia"/>
          <w:sz w:val="30"/>
          <w:szCs w:val="30"/>
        </w:rPr>
        <w:t>创新创业人才政策</w:t>
      </w:r>
      <w:r>
        <w:rPr>
          <w:rFonts w:ascii="仿宋_GB2312" w:eastAsia="仿宋_GB2312" w:cs="宋体" w:hint="eastAsia"/>
          <w:sz w:val="30"/>
          <w:szCs w:val="30"/>
        </w:rPr>
        <w:t>的动态和经验；</w:t>
      </w:r>
    </w:p>
    <w:p w:rsidR="00DD6D86" w:rsidRPr="00D03065" w:rsidRDefault="00A13190" w:rsidP="00A13190">
      <w:pPr>
        <w:pStyle w:val="a6"/>
        <w:spacing w:before="0" w:beforeAutospacing="0" w:after="0" w:afterAutospacing="0"/>
        <w:ind w:firstLineChars="200" w:firstLine="600"/>
        <w:rPr>
          <w:rFonts w:ascii="仿宋_GB2312" w:eastAsia="仿宋_GB2312" w:hAnsi="黑体"/>
          <w:sz w:val="30"/>
          <w:szCs w:val="30"/>
        </w:rPr>
      </w:pPr>
      <w:r>
        <w:rPr>
          <w:rFonts w:ascii="仿宋_GB2312" w:eastAsia="仿宋_GB2312" w:hint="eastAsia"/>
          <w:sz w:val="30"/>
          <w:szCs w:val="30"/>
        </w:rPr>
        <w:t>4</w:t>
      </w:r>
      <w:r w:rsidRPr="002E54C1">
        <w:rPr>
          <w:rFonts w:ascii="仿宋_GB2312" w:eastAsia="仿宋_GB2312"/>
          <w:sz w:val="30"/>
          <w:szCs w:val="30"/>
        </w:rPr>
        <w:t>、</w:t>
      </w:r>
      <w:r w:rsidRPr="002E54C1">
        <w:rPr>
          <w:rFonts w:ascii="仿宋_GB2312" w:eastAsia="仿宋_GB2312" w:hint="eastAsia"/>
          <w:sz w:val="30"/>
          <w:szCs w:val="30"/>
        </w:rPr>
        <w:t>按照前瞻性和可操作性相结合的要求</w:t>
      </w:r>
      <w:r w:rsidRPr="002E54C1">
        <w:rPr>
          <w:rFonts w:ascii="仿宋_GB2312" w:eastAsia="仿宋_GB2312"/>
          <w:sz w:val="30"/>
          <w:szCs w:val="30"/>
        </w:rPr>
        <w:t>，研究提出</w:t>
      </w:r>
      <w:r w:rsidR="00DD6D86" w:rsidRPr="00D03065">
        <w:rPr>
          <w:rFonts w:ascii="仿宋_GB2312" w:eastAsia="仿宋_GB2312" w:hAnsi="黑体" w:hint="eastAsia"/>
          <w:sz w:val="30"/>
          <w:szCs w:val="30"/>
        </w:rPr>
        <w:t>进一步完善上海创新创业人才政策的对策建议。</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C21BA7" w:rsidRDefault="00DD6D86" w:rsidP="00DD6D86">
      <w:pPr>
        <w:pStyle w:val="1"/>
        <w:spacing w:before="100" w:after="100"/>
        <w:jc w:val="center"/>
        <w:rPr>
          <w:rFonts w:ascii="华文中宋" w:eastAsia="华文中宋" w:hAnsi="华文中宋"/>
          <w:sz w:val="36"/>
          <w:szCs w:val="36"/>
        </w:rPr>
      </w:pPr>
      <w:r>
        <w:rPr>
          <w:rFonts w:ascii="仿宋_GB2312" w:eastAsia="仿宋_GB2312" w:hAnsi="黑体"/>
          <w:sz w:val="30"/>
          <w:szCs w:val="30"/>
        </w:rPr>
        <w:br w:type="page"/>
      </w:r>
      <w:bookmarkStart w:id="51" w:name="_Toc444767213"/>
      <w:r w:rsidRPr="00C21BA7">
        <w:rPr>
          <w:rFonts w:ascii="华文中宋" w:eastAsia="华文中宋" w:hAnsi="华文中宋" w:hint="eastAsia"/>
          <w:sz w:val="36"/>
          <w:szCs w:val="36"/>
        </w:rPr>
        <w:lastRenderedPageBreak/>
        <w:t>上海建设科技创新中心的创新创业环境政策</w:t>
      </w:r>
      <w:bookmarkEnd w:id="51"/>
    </w:p>
    <w:p w:rsidR="00DD6D86" w:rsidRPr="00C21BA7" w:rsidRDefault="00DD6D86" w:rsidP="00DD6D86">
      <w:pPr>
        <w:pStyle w:val="1"/>
        <w:spacing w:before="100" w:after="100"/>
        <w:jc w:val="center"/>
        <w:rPr>
          <w:rFonts w:ascii="华文中宋" w:eastAsia="华文中宋" w:hAnsi="华文中宋"/>
          <w:sz w:val="36"/>
          <w:szCs w:val="36"/>
        </w:rPr>
      </w:pPr>
      <w:bookmarkStart w:id="52" w:name="_Toc444767214"/>
      <w:r w:rsidRPr="00C21BA7">
        <w:rPr>
          <w:rFonts w:ascii="华文中宋" w:eastAsia="华文中宋" w:hAnsi="华文中宋" w:hint="eastAsia"/>
          <w:sz w:val="36"/>
          <w:szCs w:val="36"/>
        </w:rPr>
        <w:t>落实跟踪研究</w:t>
      </w:r>
      <w:bookmarkEnd w:id="52"/>
    </w:p>
    <w:p w:rsidR="00DD6D86" w:rsidRPr="002E54C1" w:rsidRDefault="00DD6D86" w:rsidP="00DD6D86">
      <w:pPr>
        <w:ind w:firstLineChars="200" w:firstLine="600"/>
        <w:rPr>
          <w:rFonts w:ascii="仿宋_GB2312" w:eastAsia="仿宋_GB2312" w:cs="宋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创新创业环境是反映区域创新承载力的关键指标，也是城市创新竞争力的重要体现。自2015年5月上海市委市政府发布《关于加快建设具有全球影响力的科技创新中心的意见》（</w:t>
      </w:r>
      <w:r>
        <w:rPr>
          <w:rFonts w:ascii="仿宋_GB2312" w:eastAsia="仿宋_GB2312" w:cs="宋体" w:hint="eastAsia"/>
          <w:sz w:val="30"/>
          <w:szCs w:val="30"/>
        </w:rPr>
        <w:t>下称</w:t>
      </w:r>
      <w:r w:rsidRPr="002E54C1">
        <w:rPr>
          <w:rFonts w:ascii="仿宋_GB2312" w:eastAsia="仿宋_GB2312" w:cs="宋体" w:hint="eastAsia"/>
          <w:sz w:val="30"/>
          <w:szCs w:val="30"/>
        </w:rPr>
        <w:t>“科创22条意见”）以来，各项创新改革的政策细则和具体措施陆续推出落实。本课题研究主要围绕上海创新创业环境政策的落实成效和突出问题，并提出有针对性和操作性的改进建议。</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本课题重点研究但不限于以下方面：</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1</w:t>
      </w:r>
      <w:r>
        <w:rPr>
          <w:rFonts w:ascii="仿宋_GB2312" w:eastAsia="仿宋_GB2312" w:cs="宋体" w:hint="eastAsia"/>
          <w:sz w:val="30"/>
          <w:szCs w:val="30"/>
        </w:rPr>
        <w:t>、</w:t>
      </w:r>
      <w:r w:rsidR="00A13190" w:rsidRPr="002E54C1">
        <w:rPr>
          <w:rFonts w:ascii="仿宋_GB2312" w:eastAsia="仿宋_GB2312" w:cs="宋体" w:hint="eastAsia"/>
          <w:sz w:val="30"/>
          <w:szCs w:val="30"/>
        </w:rPr>
        <w:t>在深入调研的基础上，</w:t>
      </w:r>
      <w:r w:rsidR="00A13190">
        <w:rPr>
          <w:rFonts w:ascii="仿宋_GB2312" w:eastAsia="仿宋_GB2312" w:cs="宋体" w:hint="eastAsia"/>
          <w:sz w:val="30"/>
          <w:szCs w:val="30"/>
        </w:rPr>
        <w:t>客观</w:t>
      </w:r>
      <w:r w:rsidR="00A13190" w:rsidRPr="002E54C1">
        <w:rPr>
          <w:rFonts w:ascii="仿宋_GB2312" w:eastAsia="仿宋_GB2312" w:cs="宋体" w:hint="eastAsia"/>
          <w:sz w:val="30"/>
          <w:szCs w:val="30"/>
        </w:rPr>
        <w:t>梳理</w:t>
      </w:r>
      <w:r w:rsidR="00C74C40">
        <w:rPr>
          <w:rFonts w:ascii="仿宋_GB2312" w:eastAsia="仿宋_GB2312" w:cs="宋体" w:hint="eastAsia"/>
          <w:sz w:val="30"/>
          <w:szCs w:val="30"/>
        </w:rPr>
        <w:t>《意见》出台</w:t>
      </w:r>
      <w:r w:rsidR="00A13190" w:rsidRPr="002E54C1">
        <w:rPr>
          <w:rFonts w:ascii="仿宋_GB2312" w:eastAsia="仿宋_GB2312" w:cs="宋体" w:hint="eastAsia"/>
          <w:sz w:val="30"/>
          <w:szCs w:val="30"/>
        </w:rPr>
        <w:t>以来</w:t>
      </w:r>
      <w:r w:rsidRPr="002E54C1">
        <w:rPr>
          <w:rFonts w:ascii="仿宋_GB2312" w:eastAsia="仿宋_GB2312" w:cs="宋体"/>
          <w:sz w:val="30"/>
          <w:szCs w:val="30"/>
        </w:rPr>
        <w:t>本市</w:t>
      </w:r>
      <w:r w:rsidRPr="002E54C1">
        <w:rPr>
          <w:rFonts w:ascii="仿宋_GB2312" w:eastAsia="仿宋_GB2312" w:cs="宋体" w:hint="eastAsia"/>
          <w:sz w:val="30"/>
          <w:szCs w:val="30"/>
        </w:rPr>
        <w:t>创新</w:t>
      </w:r>
      <w:r w:rsidRPr="002E54C1">
        <w:rPr>
          <w:rFonts w:ascii="仿宋_GB2312" w:eastAsia="仿宋_GB2312" w:cs="宋体"/>
          <w:sz w:val="30"/>
          <w:szCs w:val="30"/>
        </w:rPr>
        <w:t>创业环境政策</w:t>
      </w:r>
      <w:r w:rsidR="00A13190">
        <w:rPr>
          <w:rFonts w:ascii="仿宋_GB2312" w:eastAsia="仿宋_GB2312" w:cs="宋体" w:hint="eastAsia"/>
          <w:sz w:val="30"/>
          <w:szCs w:val="30"/>
        </w:rPr>
        <w:t>整体推进</w:t>
      </w:r>
      <w:r w:rsidRPr="002E54C1">
        <w:rPr>
          <w:rFonts w:ascii="仿宋_GB2312" w:eastAsia="仿宋_GB2312" w:cs="宋体" w:hint="eastAsia"/>
          <w:sz w:val="30"/>
          <w:szCs w:val="30"/>
        </w:rPr>
        <w:t>情况</w:t>
      </w:r>
      <w:r w:rsidR="00A13190">
        <w:rPr>
          <w:rFonts w:ascii="仿宋_GB2312" w:eastAsia="仿宋_GB2312" w:cs="宋体" w:hint="eastAsia"/>
          <w:sz w:val="30"/>
          <w:szCs w:val="30"/>
        </w:rPr>
        <w:t>及</w:t>
      </w:r>
      <w:r w:rsidRPr="002E54C1">
        <w:rPr>
          <w:rFonts w:ascii="仿宋_GB2312" w:eastAsia="仿宋_GB2312" w:cs="宋体" w:hint="eastAsia"/>
          <w:sz w:val="30"/>
          <w:szCs w:val="30"/>
        </w:rPr>
        <w:t>成效</w:t>
      </w:r>
      <w:r w:rsidRPr="002E54C1">
        <w:rPr>
          <w:rFonts w:ascii="仿宋_GB2312" w:eastAsia="仿宋_GB2312" w:cs="宋体"/>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2</w:t>
      </w:r>
      <w:r>
        <w:rPr>
          <w:rFonts w:ascii="仿宋_GB2312" w:eastAsia="仿宋_GB2312" w:cs="宋体" w:hint="eastAsia"/>
          <w:sz w:val="30"/>
          <w:szCs w:val="30"/>
        </w:rPr>
        <w:t>、</w:t>
      </w:r>
      <w:r w:rsidR="00A13190">
        <w:rPr>
          <w:rFonts w:ascii="仿宋_GB2312" w:eastAsia="仿宋_GB2312" w:cs="宋体" w:hint="eastAsia"/>
          <w:sz w:val="30"/>
          <w:szCs w:val="30"/>
        </w:rPr>
        <w:t>从政策内容和执行操作两个层面，</w:t>
      </w:r>
      <w:r w:rsidR="00A13190" w:rsidRPr="002E54C1">
        <w:rPr>
          <w:rFonts w:ascii="仿宋_GB2312" w:eastAsia="仿宋_GB2312" w:cs="宋体"/>
          <w:sz w:val="30"/>
          <w:szCs w:val="30"/>
        </w:rPr>
        <w:t>深入</w:t>
      </w:r>
      <w:r w:rsidR="00A13190" w:rsidRPr="00D03065">
        <w:rPr>
          <w:rFonts w:ascii="仿宋_GB2312" w:eastAsia="仿宋_GB2312" w:hAnsi="黑体" w:hint="eastAsia"/>
          <w:sz w:val="30"/>
          <w:szCs w:val="30"/>
        </w:rPr>
        <w:t>分析</w:t>
      </w:r>
      <w:r w:rsidRPr="002E54C1">
        <w:rPr>
          <w:rFonts w:ascii="仿宋_GB2312" w:eastAsia="仿宋_GB2312" w:cs="宋体"/>
          <w:sz w:val="30"/>
          <w:szCs w:val="30"/>
        </w:rPr>
        <w:t>上海创新创业环境政策落实中</w:t>
      </w:r>
      <w:r w:rsidRPr="002E54C1">
        <w:rPr>
          <w:rFonts w:ascii="仿宋_GB2312" w:eastAsia="仿宋_GB2312" w:cs="宋体" w:hint="eastAsia"/>
          <w:sz w:val="30"/>
          <w:szCs w:val="30"/>
        </w:rPr>
        <w:t>存在的主要</w:t>
      </w:r>
      <w:r w:rsidRPr="002E54C1">
        <w:rPr>
          <w:rFonts w:ascii="仿宋_GB2312" w:eastAsia="仿宋_GB2312" w:cs="宋体"/>
          <w:sz w:val="30"/>
          <w:szCs w:val="30"/>
        </w:rPr>
        <w:t>问题和瓶颈；</w:t>
      </w:r>
    </w:p>
    <w:p w:rsidR="00A13190" w:rsidRPr="00930D46" w:rsidRDefault="00A13190" w:rsidP="00A13190">
      <w:pPr>
        <w:ind w:firstLineChars="200" w:firstLine="600"/>
        <w:rPr>
          <w:rFonts w:ascii="仿宋_GB2312" w:eastAsia="仿宋_GB2312" w:cs="宋体"/>
          <w:sz w:val="30"/>
          <w:szCs w:val="30"/>
        </w:rPr>
      </w:pPr>
      <w:r>
        <w:rPr>
          <w:rFonts w:ascii="仿宋_GB2312" w:eastAsia="仿宋_GB2312" w:cs="宋体" w:hint="eastAsia"/>
          <w:sz w:val="30"/>
          <w:szCs w:val="30"/>
        </w:rPr>
        <w:t>3、分析借鉴国内其他地区完善</w:t>
      </w:r>
      <w:r w:rsidRPr="00D03065">
        <w:rPr>
          <w:rFonts w:ascii="仿宋_GB2312" w:eastAsia="仿宋_GB2312" w:hAnsi="黑体" w:hint="eastAsia"/>
          <w:sz w:val="30"/>
          <w:szCs w:val="30"/>
        </w:rPr>
        <w:t>创新创业</w:t>
      </w:r>
      <w:r>
        <w:rPr>
          <w:rFonts w:ascii="仿宋_GB2312" w:eastAsia="仿宋_GB2312" w:hAnsi="黑体" w:hint="eastAsia"/>
          <w:sz w:val="30"/>
          <w:szCs w:val="30"/>
        </w:rPr>
        <w:t>环境</w:t>
      </w:r>
      <w:r w:rsidRPr="00D03065">
        <w:rPr>
          <w:rFonts w:ascii="仿宋_GB2312" w:eastAsia="仿宋_GB2312" w:hAnsi="黑体" w:hint="eastAsia"/>
          <w:sz w:val="30"/>
          <w:szCs w:val="30"/>
        </w:rPr>
        <w:t>政策</w:t>
      </w:r>
      <w:r>
        <w:rPr>
          <w:rFonts w:ascii="仿宋_GB2312" w:eastAsia="仿宋_GB2312" w:cs="宋体" w:hint="eastAsia"/>
          <w:sz w:val="30"/>
          <w:szCs w:val="30"/>
        </w:rPr>
        <w:t>的动态和经验；</w:t>
      </w:r>
    </w:p>
    <w:p w:rsidR="00DD6D86" w:rsidRPr="002E54C1" w:rsidRDefault="00A13190" w:rsidP="00A13190">
      <w:pPr>
        <w:pStyle w:val="a6"/>
        <w:spacing w:before="0" w:beforeAutospacing="0" w:after="0" w:afterAutospacing="0"/>
        <w:ind w:firstLineChars="200" w:firstLine="600"/>
        <w:rPr>
          <w:rFonts w:ascii="仿宋_GB2312" w:eastAsia="仿宋_GB2312"/>
          <w:sz w:val="30"/>
          <w:szCs w:val="30"/>
        </w:rPr>
      </w:pPr>
      <w:r>
        <w:rPr>
          <w:rFonts w:ascii="仿宋_GB2312" w:eastAsia="仿宋_GB2312" w:hint="eastAsia"/>
          <w:sz w:val="30"/>
          <w:szCs w:val="30"/>
        </w:rPr>
        <w:t>4</w:t>
      </w:r>
      <w:r w:rsidRPr="002E54C1">
        <w:rPr>
          <w:rFonts w:ascii="仿宋_GB2312" w:eastAsia="仿宋_GB2312"/>
          <w:sz w:val="30"/>
          <w:szCs w:val="30"/>
        </w:rPr>
        <w:t>、</w:t>
      </w:r>
      <w:r w:rsidRPr="002E54C1">
        <w:rPr>
          <w:rFonts w:ascii="仿宋_GB2312" w:eastAsia="仿宋_GB2312" w:hint="eastAsia"/>
          <w:sz w:val="30"/>
          <w:szCs w:val="30"/>
        </w:rPr>
        <w:t>按照前瞻性和可操作性相结合的要求</w:t>
      </w:r>
      <w:r w:rsidRPr="002E54C1">
        <w:rPr>
          <w:rFonts w:ascii="仿宋_GB2312" w:eastAsia="仿宋_GB2312"/>
          <w:sz w:val="30"/>
          <w:szCs w:val="30"/>
        </w:rPr>
        <w:t>，研究提出</w:t>
      </w:r>
      <w:r w:rsidR="00DD6D86" w:rsidRPr="002E54C1">
        <w:rPr>
          <w:rFonts w:ascii="仿宋_GB2312" w:eastAsia="仿宋_GB2312"/>
          <w:sz w:val="30"/>
          <w:szCs w:val="30"/>
        </w:rPr>
        <w:t>进一步</w:t>
      </w:r>
      <w:r w:rsidR="00DD6D86" w:rsidRPr="002E54C1">
        <w:rPr>
          <w:rFonts w:ascii="仿宋_GB2312" w:eastAsia="仿宋_GB2312" w:hint="eastAsia"/>
          <w:sz w:val="30"/>
          <w:szCs w:val="30"/>
        </w:rPr>
        <w:t>优化完善本</w:t>
      </w:r>
      <w:r w:rsidR="00DD6D86" w:rsidRPr="002E54C1">
        <w:rPr>
          <w:rFonts w:ascii="仿宋_GB2312" w:eastAsia="仿宋_GB2312"/>
          <w:sz w:val="30"/>
          <w:szCs w:val="30"/>
        </w:rPr>
        <w:t>市创新创业环境</w:t>
      </w:r>
      <w:r>
        <w:rPr>
          <w:rFonts w:ascii="仿宋_GB2312" w:eastAsia="仿宋_GB2312" w:hint="eastAsia"/>
          <w:sz w:val="30"/>
          <w:szCs w:val="30"/>
        </w:rPr>
        <w:t>政策</w:t>
      </w:r>
      <w:r w:rsidR="00DD6D86" w:rsidRPr="002E54C1">
        <w:rPr>
          <w:rFonts w:ascii="仿宋_GB2312" w:eastAsia="仿宋_GB2312"/>
          <w:sz w:val="30"/>
          <w:szCs w:val="30"/>
        </w:rPr>
        <w:t>的思路和政策</w:t>
      </w:r>
      <w:r w:rsidR="00DD6D86" w:rsidRPr="002E54C1">
        <w:rPr>
          <w:rFonts w:ascii="仿宋_GB2312" w:eastAsia="仿宋_GB2312" w:hint="eastAsia"/>
          <w:sz w:val="30"/>
          <w:szCs w:val="30"/>
        </w:rPr>
        <w:t>建议</w:t>
      </w:r>
      <w:r w:rsidR="00DD6D86" w:rsidRPr="002E54C1">
        <w:rPr>
          <w:rFonts w:ascii="仿宋_GB2312" w:eastAsia="仿宋_GB2312"/>
          <w:sz w:val="30"/>
          <w:szCs w:val="30"/>
        </w:rPr>
        <w:t>。</w:t>
      </w:r>
    </w:p>
    <w:p w:rsidR="00DD6D86" w:rsidRPr="00C21BA7" w:rsidRDefault="00DD6D86" w:rsidP="00DD6D86">
      <w:pPr>
        <w:pStyle w:val="1"/>
        <w:jc w:val="center"/>
        <w:rPr>
          <w:rFonts w:ascii="华文中宋" w:eastAsia="华文中宋" w:hAnsi="华文中宋"/>
          <w:sz w:val="36"/>
          <w:szCs w:val="36"/>
        </w:rPr>
      </w:pPr>
      <w:r>
        <w:rPr>
          <w:rFonts w:ascii="华文中宋" w:eastAsia="华文中宋" w:hAnsi="华文中宋"/>
          <w:b w:val="0"/>
          <w:sz w:val="36"/>
          <w:szCs w:val="36"/>
        </w:rPr>
        <w:br w:type="page"/>
      </w:r>
      <w:bookmarkStart w:id="53" w:name="_Toc444767215"/>
      <w:r w:rsidRPr="00C21BA7">
        <w:rPr>
          <w:rFonts w:ascii="华文中宋" w:eastAsia="华文中宋" w:hAnsi="华文中宋" w:hint="eastAsia"/>
          <w:sz w:val="36"/>
          <w:szCs w:val="36"/>
        </w:rPr>
        <w:lastRenderedPageBreak/>
        <w:t>上海建设科技创新中心的科技创新布局进展跟踪研究</w:t>
      </w:r>
      <w:bookmarkEnd w:id="53"/>
    </w:p>
    <w:p w:rsidR="00DD6D86" w:rsidRPr="002E54C1" w:rsidRDefault="00DD6D86" w:rsidP="00DD6D86">
      <w:pPr>
        <w:ind w:firstLineChars="200" w:firstLine="600"/>
        <w:rPr>
          <w:rFonts w:ascii="仿宋_GB2312" w:eastAsia="仿宋_GB2312" w:cs="宋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hint="eastAsia"/>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中共上海市委、上海市人民政府《关于加快建设具有全球影响力的科技创新中心的意见》（下称“科创22条意见”）提出，要优化重大科技创新布局，建设各具特色的科技创新集聚区，各区县要因地制宜、主动作为，闯出因地制宜、各具特色的创新发展新路。本课题主要跟踪研究“科创22条意见”实施以来，全市科技创新布局进展情况，分析存在的问题，提出优化建议。</w:t>
      </w:r>
    </w:p>
    <w:p w:rsidR="00D02207" w:rsidRPr="00D02207" w:rsidRDefault="00D02207" w:rsidP="00D02207">
      <w:pPr>
        <w:ind w:firstLineChars="200" w:firstLine="600"/>
        <w:rPr>
          <w:rFonts w:ascii="仿宋_GB2312" w:eastAsia="仿宋_GB2312" w:cs="宋体"/>
          <w:sz w:val="30"/>
          <w:szCs w:val="30"/>
        </w:rPr>
      </w:pPr>
      <w:r w:rsidRPr="00D02207">
        <w:rPr>
          <w:rFonts w:ascii="仿宋_GB2312" w:eastAsia="仿宋_GB2312" w:cs="宋体" w:hint="eastAsia"/>
          <w:sz w:val="30"/>
          <w:szCs w:val="30"/>
        </w:rPr>
        <w:t>本课题重点研究但不限于以下方面：</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1、</w:t>
      </w:r>
      <w:r w:rsidR="00A13190" w:rsidRPr="002E54C1">
        <w:rPr>
          <w:rFonts w:ascii="仿宋_GB2312" w:eastAsia="仿宋_GB2312" w:cs="宋体" w:hint="eastAsia"/>
          <w:sz w:val="30"/>
          <w:szCs w:val="30"/>
        </w:rPr>
        <w:t>在深入调研的基础上，</w:t>
      </w:r>
      <w:r w:rsidR="00A13190">
        <w:rPr>
          <w:rFonts w:ascii="仿宋_GB2312" w:eastAsia="仿宋_GB2312" w:cs="宋体" w:hint="eastAsia"/>
          <w:sz w:val="30"/>
          <w:szCs w:val="30"/>
        </w:rPr>
        <w:t>客观</w:t>
      </w:r>
      <w:r w:rsidR="00A13190" w:rsidRPr="002E54C1">
        <w:rPr>
          <w:rFonts w:ascii="仿宋_GB2312" w:eastAsia="仿宋_GB2312" w:cs="宋体" w:hint="eastAsia"/>
          <w:sz w:val="30"/>
          <w:szCs w:val="30"/>
        </w:rPr>
        <w:t>梳理</w:t>
      </w:r>
      <w:r w:rsidR="00C74C40">
        <w:rPr>
          <w:rFonts w:ascii="仿宋_GB2312" w:eastAsia="仿宋_GB2312" w:cs="宋体" w:hint="eastAsia"/>
          <w:sz w:val="30"/>
          <w:szCs w:val="30"/>
        </w:rPr>
        <w:t>《意见》出台</w:t>
      </w:r>
      <w:r w:rsidR="00A13190" w:rsidRPr="002E54C1">
        <w:rPr>
          <w:rFonts w:ascii="仿宋_GB2312" w:eastAsia="仿宋_GB2312" w:cs="宋体" w:hint="eastAsia"/>
          <w:sz w:val="30"/>
          <w:szCs w:val="30"/>
        </w:rPr>
        <w:t>以来</w:t>
      </w:r>
      <w:r w:rsidRPr="002E54C1">
        <w:rPr>
          <w:rFonts w:ascii="仿宋_GB2312" w:eastAsia="仿宋_GB2312" w:cs="宋体" w:hint="eastAsia"/>
          <w:sz w:val="30"/>
          <w:szCs w:val="30"/>
        </w:rPr>
        <w:t>全市科技创新布局</w:t>
      </w:r>
      <w:r w:rsidR="00A13190">
        <w:rPr>
          <w:rFonts w:ascii="仿宋_GB2312" w:eastAsia="仿宋_GB2312" w:cs="宋体" w:hint="eastAsia"/>
          <w:sz w:val="30"/>
          <w:szCs w:val="30"/>
        </w:rPr>
        <w:t>整体推进</w:t>
      </w:r>
      <w:r w:rsidRPr="002E54C1">
        <w:rPr>
          <w:rFonts w:ascii="仿宋_GB2312" w:eastAsia="仿宋_GB2312" w:cs="宋体" w:hint="eastAsia"/>
          <w:sz w:val="30"/>
          <w:szCs w:val="30"/>
        </w:rPr>
        <w:t>情况</w:t>
      </w:r>
      <w:r w:rsidR="00A13190">
        <w:rPr>
          <w:rFonts w:ascii="仿宋_GB2312" w:eastAsia="仿宋_GB2312" w:cs="宋体" w:hint="eastAsia"/>
          <w:sz w:val="30"/>
          <w:szCs w:val="30"/>
        </w:rPr>
        <w:t>及</w:t>
      </w:r>
      <w:r w:rsidRPr="002E54C1">
        <w:rPr>
          <w:rFonts w:ascii="仿宋_GB2312" w:eastAsia="仿宋_GB2312" w:cs="宋体" w:hint="eastAsia"/>
          <w:sz w:val="30"/>
          <w:szCs w:val="30"/>
        </w:rPr>
        <w:t>成效</w:t>
      </w:r>
      <w:r w:rsidRPr="002E54C1">
        <w:rPr>
          <w:rFonts w:ascii="仿宋_GB2312" w:eastAsia="仿宋_GB2312" w:cs="宋体"/>
          <w:sz w:val="30"/>
          <w:szCs w:val="30"/>
        </w:rPr>
        <w:t>；</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2、</w:t>
      </w:r>
      <w:r w:rsidR="00A13190">
        <w:rPr>
          <w:rFonts w:ascii="仿宋_GB2312" w:eastAsia="仿宋_GB2312" w:cs="宋体" w:hint="eastAsia"/>
          <w:sz w:val="30"/>
          <w:szCs w:val="30"/>
        </w:rPr>
        <w:t>从政策内容和执行操作两个层面，</w:t>
      </w:r>
      <w:r w:rsidR="00A13190" w:rsidRPr="002E54C1">
        <w:rPr>
          <w:rFonts w:ascii="仿宋_GB2312" w:eastAsia="仿宋_GB2312" w:cs="宋体"/>
          <w:sz w:val="30"/>
          <w:szCs w:val="30"/>
        </w:rPr>
        <w:t>深入</w:t>
      </w:r>
      <w:r w:rsidR="00A13190" w:rsidRPr="00D03065">
        <w:rPr>
          <w:rFonts w:ascii="仿宋_GB2312" w:eastAsia="仿宋_GB2312" w:hAnsi="黑体" w:hint="eastAsia"/>
          <w:sz w:val="30"/>
          <w:szCs w:val="30"/>
        </w:rPr>
        <w:t>分析</w:t>
      </w:r>
      <w:r w:rsidRPr="002E54C1">
        <w:rPr>
          <w:rFonts w:ascii="仿宋_GB2312" w:eastAsia="仿宋_GB2312" w:cs="宋体"/>
          <w:sz w:val="30"/>
          <w:szCs w:val="30"/>
        </w:rPr>
        <w:t>上海在推进</w:t>
      </w:r>
      <w:r w:rsidRPr="002E54C1">
        <w:rPr>
          <w:rFonts w:ascii="仿宋_GB2312" w:eastAsia="仿宋_GB2312" w:cs="宋体" w:hint="eastAsia"/>
          <w:sz w:val="30"/>
          <w:szCs w:val="30"/>
        </w:rPr>
        <w:t>科技创新布局上存在的问题；</w:t>
      </w:r>
    </w:p>
    <w:p w:rsidR="00A13190" w:rsidRPr="00930D46" w:rsidRDefault="00A13190" w:rsidP="00A13190">
      <w:pPr>
        <w:ind w:firstLineChars="200" w:firstLine="600"/>
        <w:rPr>
          <w:rFonts w:ascii="仿宋_GB2312" w:eastAsia="仿宋_GB2312" w:cs="宋体"/>
          <w:sz w:val="30"/>
          <w:szCs w:val="30"/>
        </w:rPr>
      </w:pPr>
      <w:r>
        <w:rPr>
          <w:rFonts w:ascii="仿宋_GB2312" w:eastAsia="仿宋_GB2312" w:cs="宋体" w:hint="eastAsia"/>
          <w:sz w:val="30"/>
          <w:szCs w:val="30"/>
        </w:rPr>
        <w:t>3、分析借鉴国内其他地区</w:t>
      </w:r>
      <w:r w:rsidRPr="002E54C1">
        <w:rPr>
          <w:rFonts w:ascii="仿宋_GB2312" w:eastAsia="仿宋_GB2312" w:cs="宋体"/>
          <w:sz w:val="30"/>
          <w:szCs w:val="30"/>
        </w:rPr>
        <w:t>推进</w:t>
      </w:r>
      <w:r w:rsidRPr="002E54C1">
        <w:rPr>
          <w:rFonts w:ascii="仿宋_GB2312" w:eastAsia="仿宋_GB2312" w:cs="宋体" w:hint="eastAsia"/>
          <w:sz w:val="30"/>
          <w:szCs w:val="30"/>
        </w:rPr>
        <w:t>科技创新布局</w:t>
      </w:r>
      <w:r>
        <w:rPr>
          <w:rFonts w:ascii="仿宋_GB2312" w:eastAsia="仿宋_GB2312" w:cs="宋体" w:hint="eastAsia"/>
          <w:sz w:val="30"/>
          <w:szCs w:val="30"/>
        </w:rPr>
        <w:t>的动态和经验；</w:t>
      </w:r>
    </w:p>
    <w:p w:rsidR="00DD6D86" w:rsidRPr="002E54C1" w:rsidRDefault="00A13190" w:rsidP="00DD6D86">
      <w:pPr>
        <w:ind w:firstLineChars="200" w:firstLine="600"/>
        <w:rPr>
          <w:rFonts w:ascii="仿宋_GB2312" w:eastAsia="仿宋_GB2312" w:cs="宋体"/>
          <w:sz w:val="30"/>
          <w:szCs w:val="30"/>
        </w:rPr>
      </w:pPr>
      <w:r>
        <w:rPr>
          <w:rFonts w:ascii="仿宋_GB2312" w:eastAsia="仿宋_GB2312" w:cs="宋体" w:hint="eastAsia"/>
          <w:sz w:val="30"/>
          <w:szCs w:val="30"/>
        </w:rPr>
        <w:t>4</w:t>
      </w:r>
      <w:r w:rsidR="00DD6D86" w:rsidRPr="002E54C1">
        <w:rPr>
          <w:rFonts w:ascii="仿宋_GB2312" w:eastAsia="仿宋_GB2312" w:cs="宋体" w:hint="eastAsia"/>
          <w:sz w:val="30"/>
          <w:szCs w:val="30"/>
        </w:rPr>
        <w:t>、按照前瞻性和可操作性相结合的要求</w:t>
      </w:r>
      <w:r w:rsidR="00DD6D86" w:rsidRPr="002E54C1">
        <w:rPr>
          <w:rFonts w:ascii="仿宋_GB2312" w:eastAsia="仿宋_GB2312" w:cs="宋体"/>
          <w:sz w:val="30"/>
          <w:szCs w:val="30"/>
        </w:rPr>
        <w:t>，研究提出进一步</w:t>
      </w:r>
      <w:r w:rsidR="00DD6D86" w:rsidRPr="002E54C1">
        <w:rPr>
          <w:rFonts w:ascii="仿宋_GB2312" w:eastAsia="仿宋_GB2312" w:cs="宋体" w:hint="eastAsia"/>
          <w:sz w:val="30"/>
          <w:szCs w:val="30"/>
        </w:rPr>
        <w:t>优化上海科技创新布局的政策建议。</w:t>
      </w:r>
    </w:p>
    <w:p w:rsidR="00DD6D86" w:rsidRPr="00C21BA7" w:rsidRDefault="00DD6D86" w:rsidP="00DD6D86">
      <w:pPr>
        <w:pStyle w:val="1"/>
        <w:jc w:val="center"/>
        <w:rPr>
          <w:rFonts w:ascii="华文中宋" w:eastAsia="华文中宋" w:hAnsi="华文中宋"/>
          <w:sz w:val="36"/>
          <w:szCs w:val="36"/>
        </w:rPr>
      </w:pPr>
      <w:r>
        <w:rPr>
          <w:rFonts w:ascii="仿宋_GB2312" w:eastAsia="仿宋_GB2312" w:cs="宋体"/>
          <w:sz w:val="30"/>
          <w:szCs w:val="30"/>
        </w:rPr>
        <w:br w:type="page"/>
      </w:r>
      <w:bookmarkStart w:id="54" w:name="_Toc444767216"/>
      <w:r w:rsidRPr="00C21BA7">
        <w:rPr>
          <w:rFonts w:ascii="华文中宋" w:eastAsia="华文中宋" w:hAnsi="华文中宋" w:hint="eastAsia"/>
          <w:sz w:val="36"/>
          <w:szCs w:val="36"/>
        </w:rPr>
        <w:lastRenderedPageBreak/>
        <w:t>上海科技创新中心建设的创新理念与创新文化研究</w:t>
      </w:r>
      <w:bookmarkEnd w:id="54"/>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6D6BD8" w:rsidRDefault="00DD6D86" w:rsidP="00DD6D86">
      <w:pPr>
        <w:ind w:firstLineChars="200" w:firstLine="600"/>
        <w:rPr>
          <w:rFonts w:ascii="黑体" w:eastAsia="黑体" w:hAnsi="黑体"/>
          <w:sz w:val="30"/>
          <w:szCs w:val="30"/>
        </w:rPr>
      </w:pPr>
      <w:r w:rsidRPr="006D6BD8">
        <w:rPr>
          <w:rFonts w:ascii="黑体" w:eastAsia="黑体" w:hAnsi="黑体" w:hint="eastAsia"/>
          <w:sz w:val="30"/>
          <w:szCs w:val="30"/>
        </w:rPr>
        <w:t>研究目的与要求：</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创新理念与创新文化影响着科技的生成、发展与传播，影响着科技创新中心建设。《中共上海市委</w:t>
      </w:r>
      <w:r w:rsidRPr="00D03065">
        <w:rPr>
          <w:rFonts w:ascii="仿宋_GB2312" w:eastAsia="仿宋_GB2312" w:hAnsi="黑体"/>
          <w:sz w:val="30"/>
          <w:szCs w:val="30"/>
        </w:rPr>
        <w:t>上海市人民政府关于加快建设具有全球影响力的科技创新中心的意见》</w:t>
      </w:r>
      <w:r w:rsidRPr="00D03065">
        <w:rPr>
          <w:rFonts w:ascii="仿宋_GB2312" w:eastAsia="仿宋_GB2312" w:hAnsi="黑体" w:hint="eastAsia"/>
          <w:sz w:val="30"/>
          <w:szCs w:val="30"/>
        </w:rPr>
        <w:t>（沪委发〔2015〕7号）明确提出要营造良好的创新创业环境，要秉持开放理念，弘扬创新文化，培育大众创业、万众创新的沃土。为了加快推进上海科创中心建设，需要对上海促进创新理念与创新文化发展的各项政策推进落地和实施情况进行评估，以营造更加开放的创新理念，更加活跃、宽容的创新文化。</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本课题</w:t>
      </w:r>
      <w:r>
        <w:rPr>
          <w:rFonts w:ascii="仿宋_GB2312" w:eastAsia="仿宋_GB2312" w:hAnsi="黑体" w:hint="eastAsia"/>
          <w:sz w:val="30"/>
          <w:szCs w:val="30"/>
        </w:rPr>
        <w:t>重点研究但不限于</w:t>
      </w:r>
      <w:r w:rsidRPr="00D03065">
        <w:rPr>
          <w:rFonts w:ascii="仿宋_GB2312" w:eastAsia="仿宋_GB2312" w:hAnsi="黑体" w:hint="eastAsia"/>
          <w:sz w:val="30"/>
          <w:szCs w:val="30"/>
        </w:rPr>
        <w:t>以下方面：</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1、</w:t>
      </w:r>
      <w:r w:rsidR="00F93A86" w:rsidRPr="002E54C1">
        <w:rPr>
          <w:rFonts w:ascii="仿宋_GB2312" w:eastAsia="仿宋_GB2312" w:hint="eastAsia"/>
          <w:sz w:val="30"/>
          <w:szCs w:val="30"/>
        </w:rPr>
        <w:t>在深入调研的基础上，</w:t>
      </w:r>
      <w:r w:rsidRPr="00D03065">
        <w:rPr>
          <w:rFonts w:ascii="仿宋_GB2312" w:eastAsia="仿宋_GB2312" w:hAnsi="黑体" w:hint="eastAsia"/>
          <w:sz w:val="30"/>
          <w:szCs w:val="30"/>
        </w:rPr>
        <w:t>全面梳理</w:t>
      </w:r>
      <w:r w:rsidR="00C74C40">
        <w:rPr>
          <w:rFonts w:ascii="仿宋_GB2312" w:eastAsia="仿宋_GB2312" w:hint="eastAsia"/>
          <w:sz w:val="30"/>
          <w:szCs w:val="30"/>
        </w:rPr>
        <w:t>《意见》出台以来</w:t>
      </w:r>
      <w:r w:rsidRPr="00D03065">
        <w:rPr>
          <w:rFonts w:ascii="仿宋_GB2312" w:eastAsia="仿宋_GB2312" w:hAnsi="黑体" w:hint="eastAsia"/>
          <w:sz w:val="30"/>
          <w:szCs w:val="30"/>
        </w:rPr>
        <w:t>上海创新理念、创新文化发展相关政策落实情况及成效；</w:t>
      </w:r>
    </w:p>
    <w:p w:rsidR="00DD6D86"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2、分析上海创新理念、创新文化发展的相关政策在落实推进过程中的问题，主要包括政策内容及政策操作等方面；</w:t>
      </w:r>
    </w:p>
    <w:p w:rsidR="00C74C40" w:rsidRPr="00930D46" w:rsidRDefault="00C74C40" w:rsidP="00C74C40">
      <w:pPr>
        <w:ind w:firstLineChars="200" w:firstLine="600"/>
        <w:rPr>
          <w:rFonts w:ascii="仿宋_GB2312" w:eastAsia="仿宋_GB2312" w:cs="宋体"/>
          <w:sz w:val="30"/>
          <w:szCs w:val="30"/>
        </w:rPr>
      </w:pPr>
      <w:r>
        <w:rPr>
          <w:rFonts w:ascii="仿宋_GB2312" w:eastAsia="仿宋_GB2312" w:cs="宋体" w:hint="eastAsia"/>
          <w:sz w:val="30"/>
          <w:szCs w:val="30"/>
        </w:rPr>
        <w:t>3、分析借鉴国内其他地区在促进</w:t>
      </w:r>
      <w:r>
        <w:rPr>
          <w:rFonts w:ascii="仿宋_GB2312" w:eastAsia="仿宋_GB2312" w:hAnsi="黑体" w:hint="eastAsia"/>
          <w:sz w:val="30"/>
          <w:szCs w:val="30"/>
        </w:rPr>
        <w:t>创新理念、创新文化发展方面的政策</w:t>
      </w:r>
      <w:r>
        <w:rPr>
          <w:rFonts w:ascii="仿宋_GB2312" w:eastAsia="仿宋_GB2312" w:cs="宋体" w:hint="eastAsia"/>
          <w:sz w:val="30"/>
          <w:szCs w:val="30"/>
        </w:rPr>
        <w:t>动态和经验；</w:t>
      </w:r>
    </w:p>
    <w:p w:rsidR="00DD6D86" w:rsidRPr="00D03065" w:rsidRDefault="00C74C40" w:rsidP="00DD6D86">
      <w:pPr>
        <w:pStyle w:val="a6"/>
        <w:spacing w:before="0" w:beforeAutospacing="0" w:after="0" w:afterAutospacing="0"/>
        <w:ind w:firstLineChars="200" w:firstLine="600"/>
        <w:rPr>
          <w:rFonts w:ascii="仿宋_GB2312" w:eastAsia="仿宋_GB2312" w:hAnsi="黑体"/>
          <w:sz w:val="30"/>
          <w:szCs w:val="30"/>
        </w:rPr>
      </w:pPr>
      <w:r>
        <w:rPr>
          <w:rFonts w:ascii="仿宋_GB2312" w:eastAsia="仿宋_GB2312" w:hAnsi="黑体" w:hint="eastAsia"/>
          <w:sz w:val="30"/>
          <w:szCs w:val="30"/>
        </w:rPr>
        <w:t>4</w:t>
      </w:r>
      <w:r w:rsidR="00DD6D86" w:rsidRPr="00D03065">
        <w:rPr>
          <w:rFonts w:ascii="仿宋_GB2312" w:eastAsia="仿宋_GB2312" w:hAnsi="黑体" w:hint="eastAsia"/>
          <w:sz w:val="30"/>
          <w:szCs w:val="30"/>
        </w:rPr>
        <w:t>、研究提出进一步优化上海创新理念和创新文化建设的对策建议。</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C21BA7" w:rsidRDefault="00DD6D86" w:rsidP="00DD6D86">
      <w:pPr>
        <w:pStyle w:val="1"/>
        <w:jc w:val="center"/>
        <w:rPr>
          <w:rFonts w:ascii="华文中宋" w:eastAsia="华文中宋" w:hAnsi="华文中宋"/>
          <w:sz w:val="36"/>
          <w:szCs w:val="36"/>
        </w:rPr>
      </w:pPr>
      <w:r>
        <w:rPr>
          <w:rFonts w:ascii="仿宋_GB2312" w:eastAsia="仿宋_GB2312" w:hAnsi="黑体"/>
          <w:sz w:val="30"/>
          <w:szCs w:val="30"/>
        </w:rPr>
        <w:br w:type="page"/>
      </w:r>
      <w:bookmarkStart w:id="55" w:name="_Toc444767217"/>
      <w:r w:rsidRPr="00C21BA7">
        <w:rPr>
          <w:rFonts w:ascii="华文中宋" w:eastAsia="华文中宋" w:hAnsi="华文中宋" w:hint="eastAsia"/>
          <w:sz w:val="36"/>
          <w:szCs w:val="36"/>
        </w:rPr>
        <w:lastRenderedPageBreak/>
        <w:t>上海建设科技创新中心的产业选择深化研究</w:t>
      </w:r>
      <w:bookmarkEnd w:id="55"/>
    </w:p>
    <w:p w:rsidR="00DD6D86" w:rsidRPr="002E54C1" w:rsidRDefault="00DD6D86" w:rsidP="00DD6D86">
      <w:pPr>
        <w:ind w:firstLineChars="200" w:firstLine="600"/>
        <w:rPr>
          <w:rFonts w:ascii="仿宋_GB2312" w:eastAsia="仿宋_GB2312" w:cs="宋体"/>
          <w:sz w:val="30"/>
          <w:szCs w:val="30"/>
        </w:rPr>
      </w:pPr>
    </w:p>
    <w:p w:rsidR="00DD6D86" w:rsidRPr="00FF403E" w:rsidRDefault="00DD6D86" w:rsidP="00DD6D86">
      <w:pPr>
        <w:ind w:firstLineChars="200" w:firstLine="600"/>
        <w:rPr>
          <w:rFonts w:ascii="黑体" w:eastAsia="黑体" w:hAnsi="黑体"/>
          <w:sz w:val="30"/>
          <w:szCs w:val="30"/>
        </w:rPr>
      </w:pPr>
      <w:r w:rsidRPr="00FF403E">
        <w:rPr>
          <w:rFonts w:ascii="黑体" w:eastAsia="黑体" w:hAnsi="黑体" w:hint="eastAsia"/>
          <w:sz w:val="30"/>
          <w:szCs w:val="30"/>
        </w:rPr>
        <w:t>研究目的与要求：</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hint="eastAsia"/>
          <w:sz w:val="30"/>
          <w:szCs w:val="30"/>
        </w:rPr>
        <w:t>产业发展是科技创新活动的最终落脚点。上海建设具有全球影响力的科技创新中心，必须立足世界科技和产业发展前沿，结合本地科教创新资源的优势，围绕产业链部署创新链，带动上海生产力发展。本课题要求对《关于加快建设具有全球影响力的科技创新中心的意见》（下称“</w:t>
      </w:r>
      <w:r>
        <w:rPr>
          <w:rFonts w:ascii="仿宋_GB2312" w:eastAsia="仿宋_GB2312" w:cs="宋体" w:hint="eastAsia"/>
          <w:sz w:val="30"/>
          <w:szCs w:val="30"/>
        </w:rPr>
        <w:t>科创22条</w:t>
      </w:r>
      <w:r w:rsidRPr="002E54C1">
        <w:rPr>
          <w:rFonts w:ascii="仿宋_GB2312" w:eastAsia="仿宋_GB2312" w:cs="宋体" w:hint="eastAsia"/>
          <w:sz w:val="30"/>
          <w:szCs w:val="30"/>
        </w:rPr>
        <w:t>意见”）颁布以来，上海产业发展的实际效果进行评估，并对建设科技创新中心形势下上海产业的深化选择进行分析。</w:t>
      </w:r>
    </w:p>
    <w:p w:rsidR="00D02207" w:rsidRPr="00D02207" w:rsidRDefault="00D02207" w:rsidP="00D02207">
      <w:pPr>
        <w:ind w:firstLineChars="200" w:firstLine="600"/>
        <w:rPr>
          <w:rFonts w:ascii="仿宋_GB2312" w:eastAsia="仿宋_GB2312" w:cs="宋体"/>
          <w:sz w:val="30"/>
          <w:szCs w:val="30"/>
        </w:rPr>
      </w:pPr>
      <w:r w:rsidRPr="00D02207">
        <w:rPr>
          <w:rFonts w:ascii="仿宋_GB2312" w:eastAsia="仿宋_GB2312" w:cs="宋体" w:hint="eastAsia"/>
          <w:sz w:val="30"/>
          <w:szCs w:val="30"/>
        </w:rPr>
        <w:t>本课题重点研究但不限于以下方面：</w:t>
      </w:r>
    </w:p>
    <w:p w:rsidR="00DD6D86" w:rsidRPr="002E54C1"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1</w:t>
      </w:r>
      <w:r w:rsidRPr="002E54C1">
        <w:rPr>
          <w:rFonts w:ascii="仿宋_GB2312" w:eastAsia="仿宋_GB2312" w:cs="宋体" w:hint="eastAsia"/>
          <w:sz w:val="30"/>
          <w:szCs w:val="30"/>
        </w:rPr>
        <w:t>、在深入调研的基础上，</w:t>
      </w:r>
      <w:r w:rsidR="00C74C40">
        <w:rPr>
          <w:rFonts w:ascii="仿宋_GB2312" w:eastAsia="仿宋_GB2312" w:cs="宋体" w:hint="eastAsia"/>
          <w:sz w:val="30"/>
          <w:szCs w:val="30"/>
        </w:rPr>
        <w:t>客观</w:t>
      </w:r>
      <w:r w:rsidRPr="002E54C1">
        <w:rPr>
          <w:rFonts w:ascii="仿宋_GB2312" w:eastAsia="仿宋_GB2312" w:cs="宋体" w:hint="eastAsia"/>
          <w:sz w:val="30"/>
          <w:szCs w:val="30"/>
        </w:rPr>
        <w:t>梳理</w:t>
      </w:r>
      <w:r w:rsidR="00C74C40">
        <w:rPr>
          <w:rFonts w:ascii="仿宋_GB2312" w:eastAsia="仿宋_GB2312" w:cs="宋体" w:hint="eastAsia"/>
          <w:sz w:val="30"/>
          <w:szCs w:val="30"/>
        </w:rPr>
        <w:t>《意见》出台</w:t>
      </w:r>
      <w:r w:rsidRPr="002E54C1">
        <w:rPr>
          <w:rFonts w:ascii="仿宋_GB2312" w:eastAsia="仿宋_GB2312" w:cs="宋体" w:hint="eastAsia"/>
          <w:sz w:val="30"/>
          <w:szCs w:val="30"/>
        </w:rPr>
        <w:t>以来上海产业发展的</w:t>
      </w:r>
      <w:r w:rsidR="00C74C40">
        <w:rPr>
          <w:rFonts w:ascii="仿宋_GB2312" w:eastAsia="仿宋_GB2312" w:cs="宋体" w:hint="eastAsia"/>
          <w:sz w:val="30"/>
          <w:szCs w:val="30"/>
        </w:rPr>
        <w:t>整体推进情况及成效</w:t>
      </w:r>
      <w:r w:rsidRPr="002E54C1">
        <w:rPr>
          <w:rFonts w:ascii="仿宋_GB2312" w:eastAsia="仿宋_GB2312" w:cs="宋体" w:hint="eastAsia"/>
          <w:sz w:val="30"/>
          <w:szCs w:val="30"/>
        </w:rPr>
        <w:t>；</w:t>
      </w:r>
    </w:p>
    <w:p w:rsidR="00C74C40" w:rsidRDefault="00DD6D86" w:rsidP="00DD6D86">
      <w:pPr>
        <w:ind w:firstLineChars="200" w:firstLine="600"/>
        <w:rPr>
          <w:rFonts w:ascii="仿宋_GB2312" w:eastAsia="仿宋_GB2312" w:cs="宋体"/>
          <w:sz w:val="30"/>
          <w:szCs w:val="30"/>
        </w:rPr>
      </w:pPr>
      <w:r w:rsidRPr="002E54C1">
        <w:rPr>
          <w:rFonts w:ascii="仿宋_GB2312" w:eastAsia="仿宋_GB2312" w:cs="宋体"/>
          <w:sz w:val="30"/>
          <w:szCs w:val="30"/>
        </w:rPr>
        <w:t>2</w:t>
      </w:r>
      <w:r w:rsidRPr="002E54C1">
        <w:rPr>
          <w:rFonts w:ascii="仿宋_GB2312" w:eastAsia="仿宋_GB2312" w:cs="宋体" w:hint="eastAsia"/>
          <w:sz w:val="30"/>
          <w:szCs w:val="30"/>
        </w:rPr>
        <w:t>、</w:t>
      </w:r>
      <w:r w:rsidR="00C74C40">
        <w:rPr>
          <w:rFonts w:ascii="仿宋_GB2312" w:eastAsia="仿宋_GB2312" w:cs="宋体" w:hint="eastAsia"/>
          <w:sz w:val="30"/>
          <w:szCs w:val="30"/>
        </w:rPr>
        <w:t>分析借鉴国内其他地区创新型产业发展的动态和经验；</w:t>
      </w:r>
    </w:p>
    <w:p w:rsidR="00DD6D86" w:rsidRPr="002E54C1" w:rsidRDefault="00C74C40" w:rsidP="00DD6D86">
      <w:pPr>
        <w:ind w:firstLineChars="200" w:firstLine="600"/>
        <w:rPr>
          <w:rFonts w:ascii="仿宋_GB2312" w:eastAsia="仿宋_GB2312" w:cs="宋体"/>
          <w:sz w:val="30"/>
          <w:szCs w:val="30"/>
        </w:rPr>
      </w:pPr>
      <w:r>
        <w:rPr>
          <w:rFonts w:ascii="仿宋_GB2312" w:eastAsia="仿宋_GB2312" w:cs="宋体" w:hint="eastAsia"/>
          <w:sz w:val="30"/>
          <w:szCs w:val="30"/>
        </w:rPr>
        <w:t>3、</w:t>
      </w:r>
      <w:r w:rsidR="00DD6D86" w:rsidRPr="002E54C1">
        <w:rPr>
          <w:rFonts w:ascii="仿宋_GB2312" w:eastAsia="仿宋_GB2312" w:cs="宋体" w:hint="eastAsia"/>
          <w:sz w:val="30"/>
          <w:szCs w:val="30"/>
        </w:rPr>
        <w:t>按照前瞻性和可操作性相结合的要求，研究提出建设科技创新中心形势下上海产业发展的重点门类与领域；</w:t>
      </w:r>
    </w:p>
    <w:p w:rsidR="00DD6D86" w:rsidRPr="002E54C1" w:rsidRDefault="00C74C40" w:rsidP="00DD6D86">
      <w:pPr>
        <w:ind w:firstLineChars="200" w:firstLine="600"/>
        <w:rPr>
          <w:rFonts w:ascii="仿宋_GB2312" w:eastAsia="仿宋_GB2312" w:cs="宋体"/>
          <w:sz w:val="30"/>
          <w:szCs w:val="30"/>
        </w:rPr>
      </w:pPr>
      <w:r>
        <w:rPr>
          <w:rFonts w:ascii="仿宋_GB2312" w:eastAsia="仿宋_GB2312" w:cs="宋体" w:hint="eastAsia"/>
          <w:sz w:val="30"/>
          <w:szCs w:val="30"/>
        </w:rPr>
        <w:t>4</w:t>
      </w:r>
      <w:r w:rsidR="00DD6D86" w:rsidRPr="002E54C1">
        <w:rPr>
          <w:rFonts w:ascii="仿宋_GB2312" w:eastAsia="仿宋_GB2312" w:cs="宋体" w:hint="eastAsia"/>
          <w:sz w:val="30"/>
          <w:szCs w:val="30"/>
        </w:rPr>
        <w:t>、从操作性要求出发，研究提出上海结合科创中心建设、推动相关产业发展的政策举措。</w:t>
      </w:r>
    </w:p>
    <w:p w:rsidR="00DD6D86" w:rsidRPr="00C21BA7" w:rsidRDefault="00DD6D86" w:rsidP="00DD6D86">
      <w:pPr>
        <w:pStyle w:val="1"/>
        <w:jc w:val="center"/>
        <w:rPr>
          <w:rFonts w:ascii="华文中宋" w:eastAsia="华文中宋" w:hAnsi="华文中宋"/>
          <w:sz w:val="36"/>
          <w:szCs w:val="36"/>
        </w:rPr>
      </w:pPr>
      <w:r>
        <w:rPr>
          <w:rFonts w:ascii="华文中宋" w:eastAsia="华文中宋" w:hAnsi="华文中宋"/>
          <w:b w:val="0"/>
          <w:sz w:val="36"/>
          <w:szCs w:val="36"/>
        </w:rPr>
        <w:br w:type="page"/>
      </w:r>
      <w:bookmarkStart w:id="56" w:name="_Toc444767218"/>
      <w:r w:rsidRPr="00C21BA7">
        <w:rPr>
          <w:rFonts w:ascii="华文中宋" w:eastAsia="华文中宋" w:hAnsi="华文中宋" w:hint="eastAsia"/>
          <w:sz w:val="36"/>
          <w:szCs w:val="36"/>
        </w:rPr>
        <w:lastRenderedPageBreak/>
        <w:t>本市社会治理创新中街道体制改革跟踪研究</w:t>
      </w:r>
      <w:bookmarkEnd w:id="56"/>
    </w:p>
    <w:p w:rsidR="00DD6D86" w:rsidRDefault="00DD6D86" w:rsidP="00DD6D86">
      <w:pPr>
        <w:ind w:firstLineChars="200" w:firstLine="600"/>
        <w:rPr>
          <w:rFonts w:ascii="黑体" w:eastAsia="黑体" w:hAnsi="黑体"/>
          <w:sz w:val="30"/>
          <w:szCs w:val="30"/>
        </w:rPr>
      </w:pPr>
    </w:p>
    <w:p w:rsidR="00DD6D86" w:rsidRPr="006D6BD8" w:rsidRDefault="00DD6D86" w:rsidP="00DD6D86">
      <w:pPr>
        <w:ind w:firstLineChars="200" w:firstLine="600"/>
        <w:rPr>
          <w:rFonts w:ascii="黑体" w:eastAsia="黑体" w:hAnsi="黑体"/>
          <w:sz w:val="30"/>
          <w:szCs w:val="30"/>
        </w:rPr>
      </w:pPr>
      <w:r w:rsidRPr="006D6BD8">
        <w:rPr>
          <w:rFonts w:ascii="黑体" w:eastAsia="黑体" w:hAnsi="黑体" w:hint="eastAsia"/>
          <w:sz w:val="30"/>
          <w:szCs w:val="30"/>
        </w:rPr>
        <w:t>研究目的与要求：</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社会治理体系</w:t>
      </w:r>
      <w:r>
        <w:rPr>
          <w:rFonts w:ascii="仿宋_GB2312" w:eastAsia="仿宋_GB2312" w:hAnsi="黑体" w:hint="eastAsia"/>
          <w:sz w:val="30"/>
          <w:szCs w:val="30"/>
        </w:rPr>
        <w:t>建设</w:t>
      </w:r>
      <w:r w:rsidRPr="00D03065">
        <w:rPr>
          <w:rFonts w:ascii="仿宋_GB2312" w:eastAsia="仿宋_GB2312" w:hAnsi="黑体" w:hint="eastAsia"/>
          <w:sz w:val="30"/>
          <w:szCs w:val="30"/>
        </w:rPr>
        <w:t>是推进国家治理体系和治理能力现代化的重要环节。2014年上海出台了由《关于进一步创新社会治理加强基层建设的意见》及6个配套文件构成的“1＋6”政策体系，各区县据此普遍制定了贯彻</w:t>
      </w:r>
      <w:r w:rsidRPr="00D03065">
        <w:rPr>
          <w:rFonts w:ascii="仿宋_GB2312" w:eastAsia="仿宋_GB2312" w:hAnsi="黑体"/>
          <w:sz w:val="30"/>
          <w:szCs w:val="30"/>
        </w:rPr>
        <w:t>实施细则</w:t>
      </w:r>
      <w:r w:rsidRPr="00D03065">
        <w:rPr>
          <w:rFonts w:ascii="仿宋_GB2312" w:eastAsia="仿宋_GB2312" w:hAnsi="黑体" w:hint="eastAsia"/>
          <w:sz w:val="30"/>
          <w:szCs w:val="30"/>
        </w:rPr>
        <w:t>。其中，街道体制改革是“1＋6”政策体系中的重要组成部分。为了持续深入推进本市社会治理创新，需要对照“1＋6”政策文件要求，结合区县、街道的具体做法，深入了解街道干部、基层工作者、居民等群体的意见诉求，对“1+6”政策体系中有关街道体制改革的实施情况进行跟踪评估。</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本课题</w:t>
      </w:r>
      <w:r>
        <w:rPr>
          <w:rFonts w:ascii="仿宋_GB2312" w:eastAsia="仿宋_GB2312" w:hAnsi="黑体" w:hint="eastAsia"/>
          <w:sz w:val="30"/>
          <w:szCs w:val="30"/>
        </w:rPr>
        <w:t>重点研究但不限于</w:t>
      </w:r>
      <w:r w:rsidRPr="00D03065">
        <w:rPr>
          <w:rFonts w:ascii="仿宋_GB2312" w:eastAsia="仿宋_GB2312" w:hAnsi="黑体" w:hint="eastAsia"/>
          <w:sz w:val="30"/>
          <w:szCs w:val="30"/>
        </w:rPr>
        <w:t>以下方面：</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1、</w:t>
      </w:r>
      <w:r w:rsidR="00787069" w:rsidRPr="002E54C1">
        <w:rPr>
          <w:rFonts w:ascii="仿宋_GB2312" w:eastAsia="仿宋_GB2312" w:hint="eastAsia"/>
          <w:sz w:val="30"/>
          <w:szCs w:val="30"/>
        </w:rPr>
        <w:t>在深入调研的基础上，</w:t>
      </w:r>
      <w:r w:rsidRPr="00D03065">
        <w:rPr>
          <w:rFonts w:ascii="仿宋_GB2312" w:eastAsia="仿宋_GB2312" w:hAnsi="黑体" w:hint="eastAsia"/>
          <w:sz w:val="30"/>
          <w:szCs w:val="30"/>
        </w:rPr>
        <w:t>客观梳理本市社会治理创新中有关街道体制改革的总体推进落实情况及其成效；</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2、从政策内容和执行操作两个层面，分析本市街道体制改革推进中存在的主要问题；</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3、国内其他地区社会治理创新中街道体制改革的经验教训总结；</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4、研究提出进一步深化本市街道体制改革的对策建议。</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C21BA7" w:rsidRDefault="00DD6D86" w:rsidP="00DD6D86">
      <w:pPr>
        <w:pStyle w:val="1"/>
        <w:jc w:val="center"/>
        <w:rPr>
          <w:rFonts w:ascii="华文中宋" w:eastAsia="华文中宋" w:hAnsi="华文中宋"/>
          <w:sz w:val="36"/>
          <w:szCs w:val="36"/>
        </w:rPr>
      </w:pPr>
      <w:r>
        <w:rPr>
          <w:rFonts w:ascii="仿宋_GB2312" w:eastAsia="仿宋_GB2312" w:hAnsi="黑体"/>
          <w:sz w:val="30"/>
          <w:szCs w:val="30"/>
        </w:rPr>
        <w:br w:type="page"/>
      </w:r>
      <w:bookmarkStart w:id="57" w:name="_Toc444767219"/>
      <w:r w:rsidRPr="00C21BA7">
        <w:rPr>
          <w:rFonts w:ascii="华文中宋" w:eastAsia="华文中宋" w:hAnsi="华文中宋" w:hint="eastAsia"/>
          <w:sz w:val="36"/>
          <w:szCs w:val="36"/>
        </w:rPr>
        <w:lastRenderedPageBreak/>
        <w:t>本市社会治理创新中居民区治理体系跟踪研究</w:t>
      </w:r>
      <w:bookmarkEnd w:id="57"/>
    </w:p>
    <w:p w:rsidR="00DD6D86" w:rsidRDefault="00DD6D86" w:rsidP="00DD6D86">
      <w:pPr>
        <w:ind w:firstLineChars="200" w:firstLine="600"/>
        <w:rPr>
          <w:rFonts w:ascii="黑体" w:eastAsia="黑体" w:hAnsi="黑体"/>
          <w:sz w:val="30"/>
          <w:szCs w:val="30"/>
        </w:rPr>
      </w:pPr>
    </w:p>
    <w:p w:rsidR="00DD6D86" w:rsidRPr="006D6BD8" w:rsidRDefault="00DD6D86" w:rsidP="00DD6D86">
      <w:pPr>
        <w:ind w:firstLineChars="200" w:firstLine="600"/>
        <w:rPr>
          <w:rFonts w:ascii="黑体" w:eastAsia="黑体" w:hAnsi="黑体"/>
          <w:sz w:val="30"/>
          <w:szCs w:val="30"/>
        </w:rPr>
      </w:pPr>
      <w:r w:rsidRPr="006D6BD8">
        <w:rPr>
          <w:rFonts w:ascii="黑体" w:eastAsia="黑体" w:hAnsi="黑体" w:hint="eastAsia"/>
          <w:sz w:val="30"/>
          <w:szCs w:val="30"/>
        </w:rPr>
        <w:t>研究目的与要求：</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社会治理体系</w:t>
      </w:r>
      <w:r>
        <w:rPr>
          <w:rFonts w:ascii="仿宋_GB2312" w:eastAsia="仿宋_GB2312" w:hAnsi="黑体" w:hint="eastAsia"/>
          <w:sz w:val="30"/>
          <w:szCs w:val="30"/>
        </w:rPr>
        <w:t>建设</w:t>
      </w:r>
      <w:r w:rsidRPr="00D03065">
        <w:rPr>
          <w:rFonts w:ascii="仿宋_GB2312" w:eastAsia="仿宋_GB2312" w:hAnsi="黑体" w:hint="eastAsia"/>
          <w:sz w:val="30"/>
          <w:szCs w:val="30"/>
        </w:rPr>
        <w:t>是推进国家治理体系和治理能力现代化的重要环节。2014年上海出台了由《关于进一步创新社会治理加强基层建设的意见》及6个配套文件构成的“1＋6”政策体系，各区县据此普遍制定了贯彻</w:t>
      </w:r>
      <w:r w:rsidRPr="00D03065">
        <w:rPr>
          <w:rFonts w:ascii="仿宋_GB2312" w:eastAsia="仿宋_GB2312" w:hAnsi="黑体"/>
          <w:sz w:val="30"/>
          <w:szCs w:val="30"/>
        </w:rPr>
        <w:t>实施细则</w:t>
      </w:r>
      <w:r w:rsidRPr="00D03065">
        <w:rPr>
          <w:rFonts w:ascii="仿宋_GB2312" w:eastAsia="仿宋_GB2312" w:hAnsi="黑体" w:hint="eastAsia"/>
          <w:sz w:val="30"/>
          <w:szCs w:val="30"/>
        </w:rPr>
        <w:t>。其中，居民区治理体系建设是“1＋6”政策体系中的重要组成部分。为了持续深入推进本市社会治理创新，需要对照“1＋6”政策文件要求，结合各区县的具体做法，深入了解街镇干部、居民区基层工作者、居民等群体的意见诉求，对“1+6”政策体系中有关居民区治理体系建设的实施情况进行跟踪评估。</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本课题</w:t>
      </w:r>
      <w:r>
        <w:rPr>
          <w:rFonts w:ascii="仿宋_GB2312" w:eastAsia="仿宋_GB2312" w:hAnsi="黑体" w:hint="eastAsia"/>
          <w:sz w:val="30"/>
          <w:szCs w:val="30"/>
        </w:rPr>
        <w:t>重点研究但不限于</w:t>
      </w:r>
      <w:r w:rsidRPr="00D03065">
        <w:rPr>
          <w:rFonts w:ascii="仿宋_GB2312" w:eastAsia="仿宋_GB2312" w:hAnsi="黑体" w:hint="eastAsia"/>
          <w:sz w:val="30"/>
          <w:szCs w:val="30"/>
        </w:rPr>
        <w:t>以下方面：</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1、</w:t>
      </w:r>
      <w:r w:rsidR="00787069" w:rsidRPr="002E54C1">
        <w:rPr>
          <w:rFonts w:ascii="仿宋_GB2312" w:eastAsia="仿宋_GB2312" w:hint="eastAsia"/>
          <w:sz w:val="30"/>
          <w:szCs w:val="30"/>
        </w:rPr>
        <w:t>在深入调研的基础上，</w:t>
      </w:r>
      <w:r w:rsidRPr="00D03065">
        <w:rPr>
          <w:rFonts w:ascii="仿宋_GB2312" w:eastAsia="仿宋_GB2312" w:hAnsi="黑体" w:hint="eastAsia"/>
          <w:sz w:val="30"/>
          <w:szCs w:val="30"/>
        </w:rPr>
        <w:t>客观梳理本市社会治理创新中有关居民区治理体系建设的推进落实情况及其成效；</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2、从政策内容和执行操作两个层面，分析本市居民区治理体系建设中存在的主要问题；</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3、国内外社会治理创新中居民区治理体系建设的经验教训总结；</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4、研究提出进一步完善居民区治理体系建设的对策建议。</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C21BA7" w:rsidRDefault="00DD6D86" w:rsidP="00DD6D86">
      <w:pPr>
        <w:pStyle w:val="1"/>
        <w:jc w:val="center"/>
        <w:rPr>
          <w:rFonts w:ascii="华文中宋" w:eastAsia="华文中宋" w:hAnsi="华文中宋"/>
          <w:sz w:val="36"/>
          <w:szCs w:val="36"/>
        </w:rPr>
      </w:pPr>
      <w:r>
        <w:rPr>
          <w:rFonts w:ascii="仿宋_GB2312" w:eastAsia="仿宋_GB2312" w:hAnsi="黑体"/>
          <w:sz w:val="30"/>
          <w:szCs w:val="30"/>
        </w:rPr>
        <w:br w:type="page"/>
      </w:r>
      <w:bookmarkStart w:id="58" w:name="_Toc444767220"/>
      <w:r w:rsidRPr="00C21BA7">
        <w:rPr>
          <w:rFonts w:ascii="华文中宋" w:eastAsia="华文中宋" w:hAnsi="华文中宋" w:hint="eastAsia"/>
          <w:sz w:val="36"/>
          <w:szCs w:val="36"/>
        </w:rPr>
        <w:lastRenderedPageBreak/>
        <w:t>本市社会治理创新中村级治理体系跟踪研究</w:t>
      </w:r>
      <w:bookmarkEnd w:id="58"/>
    </w:p>
    <w:p w:rsidR="00DD6D86" w:rsidRDefault="00DD6D86" w:rsidP="00DD6D86">
      <w:pPr>
        <w:ind w:firstLineChars="200" w:firstLine="600"/>
        <w:rPr>
          <w:rFonts w:ascii="黑体" w:eastAsia="黑体" w:hAnsi="黑体"/>
          <w:sz w:val="30"/>
          <w:szCs w:val="30"/>
        </w:rPr>
      </w:pPr>
    </w:p>
    <w:p w:rsidR="00DD6D86" w:rsidRPr="006D6BD8" w:rsidRDefault="00DD6D86" w:rsidP="00DD6D86">
      <w:pPr>
        <w:ind w:firstLineChars="200" w:firstLine="600"/>
        <w:rPr>
          <w:rFonts w:ascii="黑体" w:eastAsia="黑体" w:hAnsi="黑体"/>
          <w:sz w:val="30"/>
          <w:szCs w:val="30"/>
        </w:rPr>
      </w:pPr>
      <w:r w:rsidRPr="006D6BD8">
        <w:rPr>
          <w:rFonts w:ascii="黑体" w:eastAsia="黑体" w:hAnsi="黑体" w:hint="eastAsia"/>
          <w:sz w:val="30"/>
          <w:szCs w:val="30"/>
        </w:rPr>
        <w:t>研究目的与要求：</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社会治理体系</w:t>
      </w:r>
      <w:r>
        <w:rPr>
          <w:rFonts w:ascii="仿宋_GB2312" w:eastAsia="仿宋_GB2312" w:hAnsi="黑体" w:hint="eastAsia"/>
          <w:sz w:val="30"/>
          <w:szCs w:val="30"/>
        </w:rPr>
        <w:t>建设</w:t>
      </w:r>
      <w:r w:rsidRPr="00D03065">
        <w:rPr>
          <w:rFonts w:ascii="仿宋_GB2312" w:eastAsia="仿宋_GB2312" w:hAnsi="黑体" w:hint="eastAsia"/>
          <w:sz w:val="30"/>
          <w:szCs w:val="30"/>
        </w:rPr>
        <w:t>是推进国家治理体系和治理能力现代化的重要环节。2014年上海出台了由《关于进一步创新社会治理加强基层建设的意见》及6个配套文件构成的“1＋6”政策体系，各区县据此普遍制定了贯彻</w:t>
      </w:r>
      <w:r w:rsidRPr="00D03065">
        <w:rPr>
          <w:rFonts w:ascii="仿宋_GB2312" w:eastAsia="仿宋_GB2312" w:hAnsi="黑体"/>
          <w:sz w:val="30"/>
          <w:szCs w:val="30"/>
        </w:rPr>
        <w:t>实施细则</w:t>
      </w:r>
      <w:r w:rsidRPr="00D03065">
        <w:rPr>
          <w:rFonts w:ascii="仿宋_GB2312" w:eastAsia="仿宋_GB2312" w:hAnsi="黑体" w:hint="eastAsia"/>
          <w:sz w:val="30"/>
          <w:szCs w:val="30"/>
        </w:rPr>
        <w:t>。其中，村级治理体系建设是“1＋6”政策体系中的重要组成部分。为了持续深入推进本市社会治理创新，需要对照“1＋6”政策文件要求，结合各区县具体做法，深入了解乡镇干部、农村基层工作者、农村居民等群体的意见诉求，对“1+6”政策体系中有关村级治理体系建设的实施情况进行跟踪评估。</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本课题</w:t>
      </w:r>
      <w:r>
        <w:rPr>
          <w:rFonts w:ascii="仿宋_GB2312" w:eastAsia="仿宋_GB2312" w:hAnsi="黑体" w:hint="eastAsia"/>
          <w:sz w:val="30"/>
          <w:szCs w:val="30"/>
        </w:rPr>
        <w:t>重点研究但不限于</w:t>
      </w:r>
      <w:r w:rsidRPr="00D03065">
        <w:rPr>
          <w:rFonts w:ascii="仿宋_GB2312" w:eastAsia="仿宋_GB2312" w:hAnsi="黑体" w:hint="eastAsia"/>
          <w:sz w:val="30"/>
          <w:szCs w:val="30"/>
        </w:rPr>
        <w:t>以下方面：</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1、</w:t>
      </w:r>
      <w:r w:rsidR="00787069" w:rsidRPr="002E54C1">
        <w:rPr>
          <w:rFonts w:ascii="仿宋_GB2312" w:eastAsia="仿宋_GB2312" w:hint="eastAsia"/>
          <w:sz w:val="30"/>
          <w:szCs w:val="30"/>
        </w:rPr>
        <w:t>在深入调研的基础上，</w:t>
      </w:r>
      <w:r w:rsidRPr="00D03065">
        <w:rPr>
          <w:rFonts w:ascii="仿宋_GB2312" w:eastAsia="仿宋_GB2312" w:hAnsi="黑体" w:hint="eastAsia"/>
          <w:sz w:val="30"/>
          <w:szCs w:val="30"/>
        </w:rPr>
        <w:t>客观梳理本市社会治理创新中有关村级治理体系建设的推进落实情况及其成效；</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2、从政策内容和执行操作两个层面，分析本市村级治理体系建设中存在的主要问题；</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3、国内其他地区社会治理创新中村级治理体系建设的经验教训总结；</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4、研究提出进一步完善村级治理体系建设的对策建议。</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C21BA7" w:rsidRDefault="00DD6D86" w:rsidP="00DD6D86">
      <w:pPr>
        <w:pStyle w:val="1"/>
        <w:jc w:val="center"/>
        <w:rPr>
          <w:rFonts w:ascii="华文中宋" w:eastAsia="华文中宋" w:hAnsi="华文中宋"/>
          <w:sz w:val="36"/>
          <w:szCs w:val="36"/>
        </w:rPr>
      </w:pPr>
      <w:r>
        <w:rPr>
          <w:rFonts w:ascii="仿宋_GB2312" w:eastAsia="仿宋_GB2312" w:hAnsi="黑体"/>
          <w:sz w:val="30"/>
          <w:szCs w:val="30"/>
        </w:rPr>
        <w:br w:type="page"/>
      </w:r>
      <w:bookmarkStart w:id="59" w:name="_Toc444767221"/>
      <w:r w:rsidRPr="00C21BA7">
        <w:rPr>
          <w:rFonts w:ascii="华文中宋" w:eastAsia="华文中宋" w:hAnsi="华文中宋" w:hint="eastAsia"/>
          <w:sz w:val="36"/>
          <w:szCs w:val="36"/>
        </w:rPr>
        <w:lastRenderedPageBreak/>
        <w:t>本市社会治理创新中网格化管理跟踪研究</w:t>
      </w:r>
      <w:bookmarkEnd w:id="59"/>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6D6BD8" w:rsidRDefault="00DD6D86" w:rsidP="00DD6D86">
      <w:pPr>
        <w:ind w:firstLineChars="200" w:firstLine="600"/>
        <w:rPr>
          <w:rFonts w:ascii="黑体" w:eastAsia="黑体" w:hAnsi="黑体"/>
          <w:sz w:val="30"/>
          <w:szCs w:val="30"/>
        </w:rPr>
      </w:pPr>
      <w:r w:rsidRPr="006D6BD8">
        <w:rPr>
          <w:rFonts w:ascii="黑体" w:eastAsia="黑体" w:hAnsi="黑体" w:hint="eastAsia"/>
          <w:sz w:val="30"/>
          <w:szCs w:val="30"/>
        </w:rPr>
        <w:t>研究目的与要求：</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社会治理体系</w:t>
      </w:r>
      <w:r>
        <w:rPr>
          <w:rFonts w:ascii="仿宋_GB2312" w:eastAsia="仿宋_GB2312" w:hAnsi="黑体" w:hint="eastAsia"/>
          <w:sz w:val="30"/>
          <w:szCs w:val="30"/>
        </w:rPr>
        <w:t>建设</w:t>
      </w:r>
      <w:r w:rsidRPr="00D03065">
        <w:rPr>
          <w:rFonts w:ascii="仿宋_GB2312" w:eastAsia="仿宋_GB2312" w:hAnsi="黑体" w:hint="eastAsia"/>
          <w:sz w:val="30"/>
          <w:szCs w:val="30"/>
        </w:rPr>
        <w:t>是推进国家治理体系和治理能力现代化的重要环节。2014年上海出台了由《关于进一步创新社会治理加强基层建设的意见》及6个配套文件构成的“1＋6”政策体系，各区县据此普遍制定了贯彻</w:t>
      </w:r>
      <w:r w:rsidRPr="00D03065">
        <w:rPr>
          <w:rFonts w:ascii="仿宋_GB2312" w:eastAsia="仿宋_GB2312" w:hAnsi="黑体"/>
          <w:sz w:val="30"/>
          <w:szCs w:val="30"/>
        </w:rPr>
        <w:t>实施细则</w:t>
      </w:r>
      <w:r w:rsidRPr="00D03065">
        <w:rPr>
          <w:rFonts w:ascii="仿宋_GB2312" w:eastAsia="仿宋_GB2312" w:hAnsi="黑体" w:hint="eastAsia"/>
          <w:sz w:val="30"/>
          <w:szCs w:val="30"/>
        </w:rPr>
        <w:t>。其中，网格化管理是“1＋6”政策体系中的重要组成部分。为了持续深入推进本市社会治理创新，需要对照“1＋6”政策文件要求，结合各区县具体做法，深入了解基层干部、社区工作者、广大居（村）民等群体的意见诉求，对“1+6”政策体系中有关网格化的实施情况进行跟踪评估。</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本课题</w:t>
      </w:r>
      <w:r>
        <w:rPr>
          <w:rFonts w:ascii="仿宋_GB2312" w:eastAsia="仿宋_GB2312" w:hAnsi="黑体" w:hint="eastAsia"/>
          <w:sz w:val="30"/>
          <w:szCs w:val="30"/>
        </w:rPr>
        <w:t>重点研究但不限于</w:t>
      </w:r>
      <w:r w:rsidRPr="00D03065">
        <w:rPr>
          <w:rFonts w:ascii="仿宋_GB2312" w:eastAsia="仿宋_GB2312" w:hAnsi="黑体" w:hint="eastAsia"/>
          <w:sz w:val="30"/>
          <w:szCs w:val="30"/>
        </w:rPr>
        <w:t>以下方面：</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1、</w:t>
      </w:r>
      <w:r w:rsidR="00787069" w:rsidRPr="002E54C1">
        <w:rPr>
          <w:rFonts w:ascii="仿宋_GB2312" w:eastAsia="仿宋_GB2312" w:hint="eastAsia"/>
          <w:sz w:val="30"/>
          <w:szCs w:val="30"/>
        </w:rPr>
        <w:t>在深入调研的基础上，</w:t>
      </w:r>
      <w:r w:rsidRPr="00D03065">
        <w:rPr>
          <w:rFonts w:ascii="仿宋_GB2312" w:eastAsia="仿宋_GB2312" w:hAnsi="黑体" w:hint="eastAsia"/>
          <w:sz w:val="30"/>
          <w:szCs w:val="30"/>
        </w:rPr>
        <w:t>客观梳理本市社会治理创新中有关网格化管理的推进落实情况及其成效；</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2、从政策内容和执行操作两个层面，分析本市网格化管理中存在的主要问题；</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3、国内外社会治理创新中网格化管理的经验教训总结；</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4、研究提出进一步优化网格化管理的对策建议。</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C21BA7" w:rsidRDefault="00DD6D86" w:rsidP="00DD6D86">
      <w:pPr>
        <w:pStyle w:val="1"/>
        <w:jc w:val="center"/>
        <w:rPr>
          <w:rFonts w:ascii="华文中宋" w:eastAsia="华文中宋" w:hAnsi="华文中宋"/>
          <w:sz w:val="36"/>
          <w:szCs w:val="36"/>
        </w:rPr>
      </w:pPr>
      <w:r>
        <w:rPr>
          <w:rFonts w:ascii="仿宋_GB2312" w:eastAsia="仿宋_GB2312" w:hAnsi="黑体"/>
          <w:sz w:val="30"/>
          <w:szCs w:val="30"/>
        </w:rPr>
        <w:br w:type="page"/>
      </w:r>
      <w:bookmarkStart w:id="60" w:name="_Toc444767222"/>
      <w:r w:rsidRPr="00C21BA7">
        <w:rPr>
          <w:rFonts w:ascii="华文中宋" w:eastAsia="华文中宋" w:hAnsi="华文中宋" w:hint="eastAsia"/>
          <w:sz w:val="36"/>
          <w:szCs w:val="36"/>
        </w:rPr>
        <w:lastRenderedPageBreak/>
        <w:t>本市社会治理创新中社会力量参与社会治理跟踪研究</w:t>
      </w:r>
      <w:bookmarkEnd w:id="60"/>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6D6BD8" w:rsidRDefault="00DD6D86" w:rsidP="00DD6D86">
      <w:pPr>
        <w:ind w:firstLineChars="200" w:firstLine="600"/>
        <w:rPr>
          <w:rFonts w:ascii="黑体" w:eastAsia="黑体" w:hAnsi="黑体"/>
          <w:sz w:val="30"/>
          <w:szCs w:val="30"/>
        </w:rPr>
      </w:pPr>
      <w:r w:rsidRPr="006D6BD8">
        <w:rPr>
          <w:rFonts w:ascii="黑体" w:eastAsia="黑体" w:hAnsi="黑体" w:hint="eastAsia"/>
          <w:sz w:val="30"/>
          <w:szCs w:val="30"/>
        </w:rPr>
        <w:t>研究目的与要求：</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社会治理体系</w:t>
      </w:r>
      <w:r>
        <w:rPr>
          <w:rFonts w:ascii="仿宋_GB2312" w:eastAsia="仿宋_GB2312" w:hAnsi="黑体" w:hint="eastAsia"/>
          <w:sz w:val="30"/>
          <w:szCs w:val="30"/>
        </w:rPr>
        <w:t>建设</w:t>
      </w:r>
      <w:r w:rsidRPr="00D03065">
        <w:rPr>
          <w:rFonts w:ascii="仿宋_GB2312" w:eastAsia="仿宋_GB2312" w:hAnsi="黑体" w:hint="eastAsia"/>
          <w:sz w:val="30"/>
          <w:szCs w:val="30"/>
        </w:rPr>
        <w:t>是推进国家治理体系和治理能力现代化的重要环节。2014年上海出台了由《关于进一步创新社会治理加强基层建设的意见》及6个配套文件构成的“1＋6”政策体系，各区县据此普遍制定了贯彻</w:t>
      </w:r>
      <w:r w:rsidRPr="00D03065">
        <w:rPr>
          <w:rFonts w:ascii="仿宋_GB2312" w:eastAsia="仿宋_GB2312" w:hAnsi="黑体"/>
          <w:sz w:val="30"/>
          <w:szCs w:val="30"/>
        </w:rPr>
        <w:t>实施细则</w:t>
      </w:r>
      <w:r w:rsidRPr="00D03065">
        <w:rPr>
          <w:rFonts w:ascii="仿宋_GB2312" w:eastAsia="仿宋_GB2312" w:hAnsi="黑体" w:hint="eastAsia"/>
          <w:sz w:val="30"/>
          <w:szCs w:val="30"/>
        </w:rPr>
        <w:t>。其中，社会力量参与社会治理是“1＋6”政策体系中的重要组成部分。为了持续深入推进本市社会治理创新，需要对照“1＋6”政策文件要求，结合各区县具体做法，深入了解基层干部、社会组织从业人员、社区工作者、广大居（村）民等群体的意见诉求，对“1+6”政策体系中有关社会力量参与社会治理的实施情况进行跟踪评估。</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本课题</w:t>
      </w:r>
      <w:r>
        <w:rPr>
          <w:rFonts w:ascii="仿宋_GB2312" w:eastAsia="仿宋_GB2312" w:hAnsi="黑体" w:hint="eastAsia"/>
          <w:sz w:val="30"/>
          <w:szCs w:val="30"/>
        </w:rPr>
        <w:t>重点研究但不限于</w:t>
      </w:r>
      <w:r w:rsidRPr="00D03065">
        <w:rPr>
          <w:rFonts w:ascii="仿宋_GB2312" w:eastAsia="仿宋_GB2312" w:hAnsi="黑体" w:hint="eastAsia"/>
          <w:sz w:val="30"/>
          <w:szCs w:val="30"/>
        </w:rPr>
        <w:t>以下方面：</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1、</w:t>
      </w:r>
      <w:r w:rsidR="00787069" w:rsidRPr="002E54C1">
        <w:rPr>
          <w:rFonts w:ascii="仿宋_GB2312" w:eastAsia="仿宋_GB2312" w:hint="eastAsia"/>
          <w:sz w:val="30"/>
          <w:szCs w:val="30"/>
        </w:rPr>
        <w:t>在深入调研的基础上，</w:t>
      </w:r>
      <w:r w:rsidRPr="00D03065">
        <w:rPr>
          <w:rFonts w:ascii="仿宋_GB2312" w:eastAsia="仿宋_GB2312" w:hAnsi="黑体" w:hint="eastAsia"/>
          <w:sz w:val="30"/>
          <w:szCs w:val="30"/>
        </w:rPr>
        <w:t>客观梳理本市社会治理创新中有关社会力量参与社会治理的推进落实情况及其成效；</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2、从政策内容和执行操作两个层面，分析本市社会力量参与社会治理中存在的主要问题；</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3、国内外社会治理创新中社会力量参与社会治理的经验教训总结；</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4、研究提出进一步完善社会力量参与社会治理的对策建议。</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C21BA7" w:rsidRDefault="00DD6D86" w:rsidP="00DD6D86">
      <w:pPr>
        <w:pStyle w:val="1"/>
        <w:jc w:val="center"/>
        <w:rPr>
          <w:rFonts w:ascii="华文中宋" w:eastAsia="华文中宋" w:hAnsi="华文中宋"/>
          <w:sz w:val="36"/>
          <w:szCs w:val="36"/>
        </w:rPr>
      </w:pPr>
      <w:r>
        <w:rPr>
          <w:rFonts w:ascii="仿宋_GB2312" w:eastAsia="仿宋_GB2312" w:hAnsi="黑体"/>
          <w:sz w:val="30"/>
          <w:szCs w:val="30"/>
        </w:rPr>
        <w:br w:type="page"/>
      </w:r>
      <w:bookmarkStart w:id="61" w:name="_Toc444767223"/>
      <w:r w:rsidRPr="00C21BA7">
        <w:rPr>
          <w:rFonts w:ascii="华文中宋" w:eastAsia="华文中宋" w:hAnsi="华文中宋" w:hint="eastAsia"/>
          <w:sz w:val="36"/>
          <w:szCs w:val="36"/>
        </w:rPr>
        <w:lastRenderedPageBreak/>
        <w:t>本市社会治理创新中社区工作者政策跟踪研究</w:t>
      </w:r>
      <w:bookmarkEnd w:id="61"/>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p>
    <w:p w:rsidR="00DD6D86" w:rsidRPr="006D6BD8" w:rsidRDefault="00DD6D86" w:rsidP="00DD6D86">
      <w:pPr>
        <w:ind w:firstLineChars="200" w:firstLine="600"/>
        <w:rPr>
          <w:rFonts w:ascii="黑体" w:eastAsia="黑体" w:hAnsi="黑体"/>
          <w:sz w:val="30"/>
          <w:szCs w:val="30"/>
        </w:rPr>
      </w:pPr>
      <w:r w:rsidRPr="006D6BD8">
        <w:rPr>
          <w:rFonts w:ascii="黑体" w:eastAsia="黑体" w:hAnsi="黑体" w:hint="eastAsia"/>
          <w:sz w:val="30"/>
          <w:szCs w:val="30"/>
        </w:rPr>
        <w:t>研究目的与要求：</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社会治理体系</w:t>
      </w:r>
      <w:r>
        <w:rPr>
          <w:rFonts w:ascii="仿宋_GB2312" w:eastAsia="仿宋_GB2312" w:hAnsi="黑体" w:hint="eastAsia"/>
          <w:sz w:val="30"/>
          <w:szCs w:val="30"/>
        </w:rPr>
        <w:t>建设</w:t>
      </w:r>
      <w:r w:rsidRPr="00D03065">
        <w:rPr>
          <w:rFonts w:ascii="仿宋_GB2312" w:eastAsia="仿宋_GB2312" w:hAnsi="黑体" w:hint="eastAsia"/>
          <w:sz w:val="30"/>
          <w:szCs w:val="30"/>
        </w:rPr>
        <w:t>是推进国家治理体系和治理能力现代化的重要环节。2014年上海出台了由《关于进一步创新社会治理加强基层建设的意见》及6个配套文件构成的“1＋6”政策体系，各区县据此普遍制定了贯彻</w:t>
      </w:r>
      <w:r w:rsidRPr="00D03065">
        <w:rPr>
          <w:rFonts w:ascii="仿宋_GB2312" w:eastAsia="仿宋_GB2312" w:hAnsi="黑体"/>
          <w:sz w:val="30"/>
          <w:szCs w:val="30"/>
        </w:rPr>
        <w:t>实施细则</w:t>
      </w:r>
      <w:r w:rsidRPr="00D03065">
        <w:rPr>
          <w:rFonts w:ascii="仿宋_GB2312" w:eastAsia="仿宋_GB2312" w:hAnsi="黑体" w:hint="eastAsia"/>
          <w:sz w:val="30"/>
          <w:szCs w:val="30"/>
        </w:rPr>
        <w:t>。其中，社区工作者相关政策是“1＋6”政策体系中的重要组成部分。为了持续深入推进本市社会治理创新，需要对照“1＋6”政策文件要求，结合各区县具体做法，深入了解基层干部、社区工作者、广大居（村）民等群体的意见诉求，对“1+6”政策体系中社区工作者相关政策的实施情况进行跟踪评估。</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本课题</w:t>
      </w:r>
      <w:r>
        <w:rPr>
          <w:rFonts w:ascii="仿宋_GB2312" w:eastAsia="仿宋_GB2312" w:hAnsi="黑体" w:hint="eastAsia"/>
          <w:sz w:val="30"/>
          <w:szCs w:val="30"/>
        </w:rPr>
        <w:t>重点研究但不限于</w:t>
      </w:r>
      <w:r w:rsidRPr="00D03065">
        <w:rPr>
          <w:rFonts w:ascii="仿宋_GB2312" w:eastAsia="仿宋_GB2312" w:hAnsi="黑体" w:hint="eastAsia"/>
          <w:sz w:val="30"/>
          <w:szCs w:val="30"/>
        </w:rPr>
        <w:t>以下方面：</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1、</w:t>
      </w:r>
      <w:r w:rsidR="00787069" w:rsidRPr="002E54C1">
        <w:rPr>
          <w:rFonts w:ascii="仿宋_GB2312" w:eastAsia="仿宋_GB2312" w:hint="eastAsia"/>
          <w:sz w:val="30"/>
          <w:szCs w:val="30"/>
        </w:rPr>
        <w:t>在深入调研的基础上，</w:t>
      </w:r>
      <w:r w:rsidRPr="00D03065">
        <w:rPr>
          <w:rFonts w:ascii="仿宋_GB2312" w:eastAsia="仿宋_GB2312" w:hAnsi="黑体" w:hint="eastAsia"/>
          <w:sz w:val="30"/>
          <w:szCs w:val="30"/>
        </w:rPr>
        <w:t>客观梳理本市社会治理创新中社区工作者相关政策的推进落实情况及其成效；</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2、从政策内容和执行操作两个层面，分析本市社区工作者相关政策执行中存在的主要问题；</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3、国内外社会治理创新中社区工作者制度安排的经验教训总结；</w:t>
      </w:r>
    </w:p>
    <w:p w:rsidR="00DD6D86" w:rsidRPr="00D03065" w:rsidRDefault="00DD6D86" w:rsidP="00DD6D86">
      <w:pPr>
        <w:pStyle w:val="a6"/>
        <w:spacing w:before="0" w:beforeAutospacing="0" w:after="0" w:afterAutospacing="0"/>
        <w:ind w:firstLineChars="200" w:firstLine="600"/>
        <w:rPr>
          <w:rFonts w:ascii="仿宋_GB2312" w:eastAsia="仿宋_GB2312" w:hAnsi="黑体"/>
          <w:sz w:val="30"/>
          <w:szCs w:val="30"/>
        </w:rPr>
      </w:pPr>
      <w:r w:rsidRPr="00D03065">
        <w:rPr>
          <w:rFonts w:ascii="仿宋_GB2312" w:eastAsia="仿宋_GB2312" w:hAnsi="黑体" w:hint="eastAsia"/>
          <w:sz w:val="30"/>
          <w:szCs w:val="30"/>
        </w:rPr>
        <w:t>4、研究提出进一步完善社区工作者相关政策的对策建议。</w:t>
      </w:r>
    </w:p>
    <w:p w:rsidR="00DD6D86" w:rsidRPr="00D03065" w:rsidRDefault="00DD6D86" w:rsidP="00DD6D86">
      <w:pPr>
        <w:ind w:firstLineChars="200" w:firstLine="600"/>
        <w:rPr>
          <w:rFonts w:ascii="仿宋_GB2312" w:eastAsia="仿宋_GB2312" w:cs="宋体"/>
          <w:sz w:val="30"/>
          <w:szCs w:val="30"/>
        </w:rPr>
      </w:pPr>
    </w:p>
    <w:p w:rsidR="00DD6D86" w:rsidRDefault="00DD6D86" w:rsidP="00DD6D86">
      <w:pPr>
        <w:pStyle w:val="a6"/>
        <w:spacing w:before="0" w:beforeAutospacing="0" w:after="0" w:afterAutospacing="0"/>
        <w:ind w:firstLineChars="200" w:firstLine="600"/>
        <w:rPr>
          <w:rFonts w:ascii="仿宋_GB2312" w:eastAsia="仿宋_GB2312"/>
          <w:sz w:val="30"/>
          <w:szCs w:val="30"/>
        </w:rPr>
      </w:pPr>
    </w:p>
    <w:p w:rsidR="00DD6D86" w:rsidRPr="003D4906" w:rsidRDefault="00DD6D86" w:rsidP="00DD6D86">
      <w:pPr>
        <w:pStyle w:val="a6"/>
        <w:spacing w:before="0" w:beforeAutospacing="0" w:after="0" w:afterAutospacing="0"/>
        <w:ind w:firstLineChars="200" w:firstLine="560"/>
        <w:rPr>
          <w:rFonts w:ascii="仿宋_GB2312" w:eastAsia="仿宋_GB2312"/>
          <w:sz w:val="28"/>
          <w:szCs w:val="28"/>
        </w:rPr>
      </w:pPr>
    </w:p>
    <w:p w:rsidR="00DD6D86" w:rsidRPr="000E30E7" w:rsidRDefault="00DD6D86" w:rsidP="00DD6D86">
      <w:pPr>
        <w:spacing w:line="324" w:lineRule="auto"/>
        <w:jc w:val="center"/>
        <w:rPr>
          <w:rFonts w:ascii="黑体" w:eastAsia="黑体"/>
          <w:b/>
          <w:sz w:val="32"/>
          <w:szCs w:val="32"/>
        </w:rPr>
        <w:sectPr w:rsidR="00DD6D86" w:rsidRPr="000E30E7" w:rsidSect="008E0105">
          <w:footerReference w:type="even" r:id="rId21"/>
          <w:footerReference w:type="default" r:id="rId22"/>
          <w:pgSz w:w="11906" w:h="16838"/>
          <w:pgMar w:top="1418" w:right="1418" w:bottom="1418" w:left="1418" w:header="851" w:footer="992" w:gutter="0"/>
          <w:pgNumType w:start="1"/>
          <w:cols w:space="425"/>
          <w:docGrid w:type="lines" w:linePitch="312"/>
        </w:sectPr>
      </w:pPr>
    </w:p>
    <w:p w:rsidR="00DD6D86" w:rsidRPr="00C21BA7" w:rsidRDefault="00DD6D86" w:rsidP="00DD6D86">
      <w:pPr>
        <w:pStyle w:val="1"/>
        <w:jc w:val="center"/>
        <w:rPr>
          <w:rFonts w:ascii="华文中宋" w:eastAsia="华文中宋" w:hAnsi="华文中宋"/>
          <w:sz w:val="36"/>
          <w:szCs w:val="36"/>
        </w:rPr>
      </w:pPr>
      <w:bookmarkStart w:id="62" w:name="_Toc444767224"/>
      <w:r w:rsidRPr="00C21BA7">
        <w:rPr>
          <w:rFonts w:ascii="华文中宋" w:eastAsia="华文中宋" w:hAnsi="华文中宋" w:hint="eastAsia"/>
          <w:sz w:val="36"/>
          <w:szCs w:val="36"/>
        </w:rPr>
        <w:lastRenderedPageBreak/>
        <w:t>课题研究实施进度与要求</w:t>
      </w:r>
      <w:bookmarkEnd w:id="62"/>
    </w:p>
    <w:p w:rsidR="00DD6D86" w:rsidRPr="00725CB0" w:rsidRDefault="00DD6D86" w:rsidP="00DD6D86">
      <w:pPr>
        <w:snapToGrid w:val="0"/>
        <w:spacing w:line="360" w:lineRule="auto"/>
        <w:ind w:firstLineChars="200" w:firstLine="600"/>
        <w:rPr>
          <w:rFonts w:eastAsia="仿宋_GB2312"/>
          <w:sz w:val="30"/>
          <w:szCs w:val="30"/>
        </w:rPr>
      </w:pPr>
    </w:p>
    <w:p w:rsidR="00DD6D86" w:rsidRPr="00725CB0" w:rsidRDefault="00DD6D86" w:rsidP="00DD6D86">
      <w:pPr>
        <w:snapToGrid w:val="0"/>
        <w:spacing w:line="360" w:lineRule="auto"/>
        <w:ind w:firstLineChars="200" w:firstLine="600"/>
        <w:rPr>
          <w:rFonts w:eastAsia="仿宋_GB2312"/>
          <w:sz w:val="30"/>
          <w:szCs w:val="30"/>
        </w:rPr>
      </w:pPr>
      <w:r w:rsidRPr="00725CB0">
        <w:rPr>
          <w:rFonts w:eastAsia="仿宋_GB2312" w:hint="eastAsia"/>
          <w:sz w:val="30"/>
          <w:szCs w:val="30"/>
        </w:rPr>
        <w:t>1</w:t>
      </w:r>
      <w:r w:rsidRPr="00725CB0">
        <w:rPr>
          <w:rFonts w:eastAsia="仿宋_GB2312" w:hint="eastAsia"/>
          <w:sz w:val="30"/>
          <w:szCs w:val="30"/>
        </w:rPr>
        <w:t>、</w:t>
      </w:r>
      <w:r w:rsidRPr="00725CB0">
        <w:rPr>
          <w:rFonts w:eastAsia="仿宋_GB2312" w:hint="eastAsia"/>
          <w:sz w:val="30"/>
          <w:szCs w:val="30"/>
        </w:rPr>
        <w:t>201</w:t>
      </w:r>
      <w:r>
        <w:rPr>
          <w:rFonts w:eastAsia="仿宋_GB2312" w:hint="eastAsia"/>
          <w:sz w:val="30"/>
          <w:szCs w:val="30"/>
        </w:rPr>
        <w:t>6</w:t>
      </w:r>
      <w:r w:rsidRPr="00725CB0">
        <w:rPr>
          <w:rFonts w:eastAsia="仿宋_GB2312" w:hint="eastAsia"/>
          <w:sz w:val="30"/>
          <w:szCs w:val="30"/>
        </w:rPr>
        <w:t>年</w:t>
      </w:r>
      <w:r>
        <w:rPr>
          <w:rFonts w:eastAsia="仿宋_GB2312" w:hint="eastAsia"/>
          <w:sz w:val="30"/>
          <w:szCs w:val="30"/>
        </w:rPr>
        <w:t>7</w:t>
      </w:r>
      <w:r w:rsidRPr="00725CB0">
        <w:rPr>
          <w:rFonts w:eastAsia="仿宋_GB2312" w:hint="eastAsia"/>
          <w:sz w:val="30"/>
          <w:szCs w:val="30"/>
        </w:rPr>
        <w:t>月</w:t>
      </w:r>
      <w:r>
        <w:rPr>
          <w:rFonts w:eastAsia="仿宋_GB2312" w:hint="eastAsia"/>
          <w:sz w:val="30"/>
          <w:szCs w:val="30"/>
        </w:rPr>
        <w:t>20</w:t>
      </w:r>
      <w:r w:rsidRPr="00725CB0">
        <w:rPr>
          <w:rFonts w:eastAsia="仿宋_GB2312" w:hint="eastAsia"/>
          <w:sz w:val="30"/>
          <w:szCs w:val="30"/>
        </w:rPr>
        <w:t>日前，提交课题研究中期成果报告或专题报告，进行中期成果交流。</w:t>
      </w:r>
    </w:p>
    <w:p w:rsidR="00DD6D86" w:rsidRPr="00725CB0" w:rsidRDefault="00DD6D86" w:rsidP="00DD6D86">
      <w:pPr>
        <w:snapToGrid w:val="0"/>
        <w:spacing w:line="360" w:lineRule="auto"/>
        <w:ind w:firstLineChars="200" w:firstLine="600"/>
        <w:rPr>
          <w:rFonts w:eastAsia="仿宋_GB2312"/>
          <w:sz w:val="30"/>
          <w:szCs w:val="30"/>
        </w:rPr>
      </w:pPr>
      <w:r w:rsidRPr="00725CB0">
        <w:rPr>
          <w:rFonts w:eastAsia="仿宋_GB2312" w:hint="eastAsia"/>
          <w:sz w:val="30"/>
          <w:szCs w:val="30"/>
        </w:rPr>
        <w:t>2</w:t>
      </w:r>
      <w:r w:rsidRPr="00725CB0">
        <w:rPr>
          <w:rFonts w:eastAsia="仿宋_GB2312" w:hint="eastAsia"/>
          <w:sz w:val="30"/>
          <w:szCs w:val="30"/>
        </w:rPr>
        <w:t>、</w:t>
      </w:r>
      <w:r w:rsidRPr="00725CB0">
        <w:rPr>
          <w:rFonts w:eastAsia="仿宋_GB2312" w:hint="eastAsia"/>
          <w:sz w:val="30"/>
          <w:szCs w:val="30"/>
        </w:rPr>
        <w:t>201</w:t>
      </w:r>
      <w:r>
        <w:rPr>
          <w:rFonts w:eastAsia="仿宋_GB2312" w:hint="eastAsia"/>
          <w:sz w:val="30"/>
          <w:szCs w:val="30"/>
        </w:rPr>
        <w:t>6</w:t>
      </w:r>
      <w:r w:rsidRPr="00725CB0">
        <w:rPr>
          <w:rFonts w:eastAsia="仿宋_GB2312" w:hint="eastAsia"/>
          <w:sz w:val="30"/>
          <w:szCs w:val="30"/>
        </w:rPr>
        <w:t>年</w:t>
      </w:r>
      <w:r w:rsidRPr="00725CB0">
        <w:rPr>
          <w:rFonts w:eastAsia="仿宋_GB2312" w:hint="eastAsia"/>
          <w:sz w:val="30"/>
          <w:szCs w:val="30"/>
        </w:rPr>
        <w:t>8</w:t>
      </w:r>
      <w:r w:rsidRPr="00725CB0">
        <w:rPr>
          <w:rFonts w:eastAsia="仿宋_GB2312" w:hint="eastAsia"/>
          <w:sz w:val="30"/>
          <w:szCs w:val="30"/>
        </w:rPr>
        <w:t>月</w:t>
      </w:r>
      <w:r w:rsidRPr="00725CB0">
        <w:rPr>
          <w:rFonts w:eastAsia="仿宋_GB2312" w:hint="eastAsia"/>
          <w:sz w:val="30"/>
          <w:szCs w:val="30"/>
        </w:rPr>
        <w:t>30</w:t>
      </w:r>
      <w:r w:rsidRPr="00725CB0">
        <w:rPr>
          <w:rFonts w:eastAsia="仿宋_GB2312" w:hint="eastAsia"/>
          <w:sz w:val="30"/>
          <w:szCs w:val="30"/>
        </w:rPr>
        <w:t>日前，完成研究任务，提交课题研究总报告</w:t>
      </w:r>
      <w:r>
        <w:rPr>
          <w:rFonts w:eastAsia="仿宋_GB2312" w:hint="eastAsia"/>
          <w:sz w:val="30"/>
          <w:szCs w:val="30"/>
        </w:rPr>
        <w:t>、</w:t>
      </w:r>
      <w:r w:rsidRPr="00725CB0">
        <w:rPr>
          <w:rFonts w:eastAsia="仿宋_GB2312" w:hint="eastAsia"/>
          <w:sz w:val="30"/>
          <w:szCs w:val="30"/>
        </w:rPr>
        <w:t>成果摘要</w:t>
      </w:r>
      <w:r>
        <w:rPr>
          <w:rFonts w:eastAsia="仿宋_GB2312" w:hint="eastAsia"/>
          <w:sz w:val="30"/>
          <w:szCs w:val="30"/>
        </w:rPr>
        <w:t>、成果转化稿</w:t>
      </w:r>
      <w:r w:rsidRPr="00725CB0">
        <w:rPr>
          <w:rFonts w:eastAsia="仿宋_GB2312" w:hint="eastAsia"/>
          <w:sz w:val="30"/>
          <w:szCs w:val="30"/>
        </w:rPr>
        <w:t>。书面材料各一式三份，同时提交相应的电子版文件（</w:t>
      </w:r>
      <w:r w:rsidRPr="00725CB0">
        <w:rPr>
          <w:rFonts w:eastAsia="仿宋_GB2312" w:hint="eastAsia"/>
          <w:sz w:val="30"/>
          <w:szCs w:val="30"/>
        </w:rPr>
        <w:t>word</w:t>
      </w:r>
      <w:r w:rsidRPr="00725CB0">
        <w:rPr>
          <w:rFonts w:eastAsia="仿宋_GB2312" w:hint="eastAsia"/>
          <w:sz w:val="30"/>
          <w:szCs w:val="30"/>
        </w:rPr>
        <w:t>格式）。</w:t>
      </w:r>
    </w:p>
    <w:p w:rsidR="00131B5E" w:rsidRPr="00DD6D86" w:rsidRDefault="00131B5E"/>
    <w:sectPr w:rsidR="00131B5E" w:rsidRPr="00DD6D86" w:rsidSect="008E010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AF8" w:rsidRDefault="00362AF8" w:rsidP="00CC71B3">
      <w:r>
        <w:separator/>
      </w:r>
    </w:p>
  </w:endnote>
  <w:endnote w:type="continuationSeparator" w:id="1">
    <w:p w:rsidR="00362AF8" w:rsidRDefault="00362AF8" w:rsidP="00CC7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ECJIIK+KaiTi_GB2312">
    <w:altName w:val="仿宋_GB2312"/>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05" w:rsidRDefault="00584386">
    <w:pPr>
      <w:pStyle w:val="a5"/>
    </w:pPr>
    <w:fldSimple w:instr=" PAGE   \* MERGEFORMAT ">
      <w:r w:rsidR="008E0105" w:rsidRPr="0094349A">
        <w:rPr>
          <w:noProof/>
          <w:lang w:val="zh-CN"/>
        </w:rPr>
        <w:t>2</w:t>
      </w:r>
    </w:fldSimple>
  </w:p>
  <w:p w:rsidR="008E0105" w:rsidRDefault="008E010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05" w:rsidRDefault="00584386">
    <w:pPr>
      <w:pStyle w:val="a5"/>
      <w:jc w:val="right"/>
    </w:pPr>
    <w:fldSimple w:instr=" PAGE   \* MERGEFORMAT ">
      <w:r w:rsidR="00DE58E9" w:rsidRPr="00DE58E9">
        <w:rPr>
          <w:noProof/>
          <w:lang w:val="zh-CN"/>
        </w:rPr>
        <w:t>2</w:t>
      </w:r>
    </w:fldSimple>
  </w:p>
  <w:p w:rsidR="008E0105" w:rsidRDefault="008E010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05" w:rsidRDefault="00584386">
    <w:pPr>
      <w:pStyle w:val="a5"/>
    </w:pPr>
    <w:fldSimple w:instr=" PAGE   \* MERGEFORMAT ">
      <w:r w:rsidR="008E0105" w:rsidRPr="0094349A">
        <w:rPr>
          <w:noProof/>
          <w:lang w:val="zh-CN"/>
        </w:rPr>
        <w:t>50</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05" w:rsidRDefault="00584386">
    <w:pPr>
      <w:pStyle w:val="a5"/>
      <w:jc w:val="right"/>
    </w:pPr>
    <w:fldSimple w:instr=" PAGE   \* MERGEFORMAT ">
      <w:r w:rsidR="00027B56" w:rsidRPr="00027B56">
        <w:rPr>
          <w:noProof/>
          <w:lang w:val="zh-CN"/>
        </w:rPr>
        <w:t>51</w:t>
      </w:r>
    </w:fldSimple>
  </w:p>
  <w:p w:rsidR="008E0105" w:rsidRDefault="008E01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AF8" w:rsidRDefault="00362AF8" w:rsidP="00CC71B3">
      <w:r>
        <w:separator/>
      </w:r>
    </w:p>
  </w:footnote>
  <w:footnote w:type="continuationSeparator" w:id="1">
    <w:p w:rsidR="00362AF8" w:rsidRDefault="00362AF8" w:rsidP="00CC7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775"/>
    <w:multiLevelType w:val="hybridMultilevel"/>
    <w:tmpl w:val="3126D39E"/>
    <w:lvl w:ilvl="0" w:tplc="14E4ED38">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nsid w:val="20AE6ACB"/>
    <w:multiLevelType w:val="hybridMultilevel"/>
    <w:tmpl w:val="2800123A"/>
    <w:lvl w:ilvl="0" w:tplc="818E8CD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420B61"/>
    <w:multiLevelType w:val="multilevel"/>
    <w:tmpl w:val="29420B61"/>
    <w:lvl w:ilvl="0">
      <w:start w:val="1"/>
      <w:numFmt w:val="decimal"/>
      <w:lvlText w:val="%1."/>
      <w:lvlJc w:val="left"/>
      <w:pPr>
        <w:tabs>
          <w:tab w:val="num" w:pos="1080"/>
        </w:tabs>
        <w:ind w:left="1080" w:hanging="480"/>
      </w:pPr>
      <w:rPr>
        <w:rFonts w:hint="default"/>
        <w:sz w:val="30"/>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3">
    <w:nsid w:val="2DD75DB4"/>
    <w:multiLevelType w:val="hybridMultilevel"/>
    <w:tmpl w:val="EAEE4F94"/>
    <w:lvl w:ilvl="0" w:tplc="C7C2139E">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87B18B2"/>
    <w:multiLevelType w:val="hybridMultilevel"/>
    <w:tmpl w:val="5F12AD46"/>
    <w:lvl w:ilvl="0" w:tplc="511E4BAC">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C7042F4"/>
    <w:multiLevelType w:val="hybridMultilevel"/>
    <w:tmpl w:val="AA502AC0"/>
    <w:lvl w:ilvl="0" w:tplc="4934D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8E20EC"/>
    <w:multiLevelType w:val="hybridMultilevel"/>
    <w:tmpl w:val="91B671D6"/>
    <w:lvl w:ilvl="0" w:tplc="4BBE30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4F5805"/>
    <w:multiLevelType w:val="hybridMultilevel"/>
    <w:tmpl w:val="745E9612"/>
    <w:lvl w:ilvl="0" w:tplc="7360CB4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BA0440"/>
    <w:multiLevelType w:val="hybridMultilevel"/>
    <w:tmpl w:val="527CB236"/>
    <w:lvl w:ilvl="0" w:tplc="1144C5C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337F2B"/>
    <w:multiLevelType w:val="hybridMultilevel"/>
    <w:tmpl w:val="2662D35E"/>
    <w:lvl w:ilvl="0" w:tplc="96907ABE">
      <w:start w:val="1"/>
      <w:numFmt w:val="decimal"/>
      <w:lvlText w:val="%1、"/>
      <w:lvlJc w:val="left"/>
      <w:pPr>
        <w:ind w:left="1140" w:hanging="720"/>
      </w:pPr>
      <w:rPr>
        <w:rFonts w:ascii="仿宋_GB2312" w:eastAsia="仿宋_GB2312" w:hint="default"/>
        <w:sz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4725444"/>
    <w:multiLevelType w:val="hybridMultilevel"/>
    <w:tmpl w:val="532C1592"/>
    <w:lvl w:ilvl="0" w:tplc="AE42969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775E7F"/>
    <w:multiLevelType w:val="hybridMultilevel"/>
    <w:tmpl w:val="4D24C904"/>
    <w:lvl w:ilvl="0" w:tplc="FB4E6AD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C5BB52"/>
    <w:multiLevelType w:val="singleLevel"/>
    <w:tmpl w:val="56C5BB52"/>
    <w:lvl w:ilvl="0">
      <w:start w:val="1"/>
      <w:numFmt w:val="decimal"/>
      <w:suff w:val="nothing"/>
      <w:lvlText w:val="%1、"/>
      <w:lvlJc w:val="left"/>
      <w:rPr>
        <w:rFonts w:cs="Times New Roman"/>
      </w:rPr>
    </w:lvl>
  </w:abstractNum>
  <w:abstractNum w:abstractNumId="13">
    <w:nsid w:val="56CC1671"/>
    <w:multiLevelType w:val="singleLevel"/>
    <w:tmpl w:val="56CC1671"/>
    <w:lvl w:ilvl="0">
      <w:start w:val="1"/>
      <w:numFmt w:val="decimal"/>
      <w:suff w:val="nothing"/>
      <w:lvlText w:val="%1、"/>
      <w:lvlJc w:val="left"/>
    </w:lvl>
  </w:abstractNum>
  <w:abstractNum w:abstractNumId="14">
    <w:nsid w:val="605154B6"/>
    <w:multiLevelType w:val="hybridMultilevel"/>
    <w:tmpl w:val="7BD07F6A"/>
    <w:lvl w:ilvl="0" w:tplc="1736B5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97460F"/>
    <w:multiLevelType w:val="hybridMultilevel"/>
    <w:tmpl w:val="DA68421E"/>
    <w:lvl w:ilvl="0" w:tplc="49B65C6A">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D732105"/>
    <w:multiLevelType w:val="hybridMultilevel"/>
    <w:tmpl w:val="34DAE832"/>
    <w:lvl w:ilvl="0" w:tplc="9D84474A">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E934BEB"/>
    <w:multiLevelType w:val="hybridMultilevel"/>
    <w:tmpl w:val="1084F4C2"/>
    <w:lvl w:ilvl="0" w:tplc="ADF897A4">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E7D6079"/>
    <w:multiLevelType w:val="hybridMultilevel"/>
    <w:tmpl w:val="77BC07CC"/>
    <w:lvl w:ilvl="0" w:tplc="74AE95F2">
      <w:start w:val="1"/>
      <w:numFmt w:val="decimal"/>
      <w:lvlText w:val="%1、"/>
      <w:lvlJc w:val="left"/>
      <w:pPr>
        <w:ind w:left="1280" w:hanging="720"/>
      </w:pPr>
      <w:rPr>
        <w:rFonts w:ascii="仿宋_GB2312" w:eastAsia="仿宋_GB2312" w:hAnsi="Arial" w:cs="Arial"/>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8"/>
  </w:num>
  <w:num w:numId="2">
    <w:abstractNumId w:val="14"/>
  </w:num>
  <w:num w:numId="3">
    <w:abstractNumId w:val="11"/>
  </w:num>
  <w:num w:numId="4">
    <w:abstractNumId w:val="3"/>
  </w:num>
  <w:num w:numId="5">
    <w:abstractNumId w:val="1"/>
  </w:num>
  <w:num w:numId="6">
    <w:abstractNumId w:val="7"/>
  </w:num>
  <w:num w:numId="7">
    <w:abstractNumId w:val="10"/>
  </w:num>
  <w:num w:numId="8">
    <w:abstractNumId w:val="17"/>
  </w:num>
  <w:num w:numId="9">
    <w:abstractNumId w:val="5"/>
  </w:num>
  <w:num w:numId="10">
    <w:abstractNumId w:val="8"/>
  </w:num>
  <w:num w:numId="11">
    <w:abstractNumId w:val="4"/>
  </w:num>
  <w:num w:numId="12">
    <w:abstractNumId w:val="15"/>
  </w:num>
  <w:num w:numId="13">
    <w:abstractNumId w:val="16"/>
  </w:num>
  <w:num w:numId="14">
    <w:abstractNumId w:val="0"/>
  </w:num>
  <w:num w:numId="15">
    <w:abstractNumId w:val="9"/>
  </w:num>
  <w:num w:numId="16">
    <w:abstractNumId w:val="2"/>
  </w:num>
  <w:num w:numId="17">
    <w:abstractNumId w:val="6"/>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D86"/>
    <w:rsid w:val="00027B56"/>
    <w:rsid w:val="000D7AF5"/>
    <w:rsid w:val="00131B5E"/>
    <w:rsid w:val="001354D1"/>
    <w:rsid w:val="00277683"/>
    <w:rsid w:val="00315BE0"/>
    <w:rsid w:val="00362AF8"/>
    <w:rsid w:val="003C7900"/>
    <w:rsid w:val="003D43CD"/>
    <w:rsid w:val="003D76FF"/>
    <w:rsid w:val="00500D07"/>
    <w:rsid w:val="00555792"/>
    <w:rsid w:val="00575F62"/>
    <w:rsid w:val="00584386"/>
    <w:rsid w:val="00623F84"/>
    <w:rsid w:val="00694298"/>
    <w:rsid w:val="00787069"/>
    <w:rsid w:val="007A0985"/>
    <w:rsid w:val="007B5A13"/>
    <w:rsid w:val="007E039E"/>
    <w:rsid w:val="007F1D26"/>
    <w:rsid w:val="008E0105"/>
    <w:rsid w:val="00921422"/>
    <w:rsid w:val="009266A0"/>
    <w:rsid w:val="00930D46"/>
    <w:rsid w:val="00971BC1"/>
    <w:rsid w:val="00992B10"/>
    <w:rsid w:val="00A13190"/>
    <w:rsid w:val="00B35A4C"/>
    <w:rsid w:val="00BE4037"/>
    <w:rsid w:val="00BF317A"/>
    <w:rsid w:val="00C74C40"/>
    <w:rsid w:val="00CC71B3"/>
    <w:rsid w:val="00D02207"/>
    <w:rsid w:val="00DD6D86"/>
    <w:rsid w:val="00DE58E9"/>
    <w:rsid w:val="00DF1FC7"/>
    <w:rsid w:val="00E5336C"/>
    <w:rsid w:val="00F13561"/>
    <w:rsid w:val="00F9016B"/>
    <w:rsid w:val="00F93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D86"/>
    <w:pPr>
      <w:widowControl w:val="0"/>
      <w:jc w:val="both"/>
    </w:pPr>
    <w:rPr>
      <w:rFonts w:ascii="Times New Roman" w:eastAsia="宋体" w:hAnsi="Times New Roman" w:cs="Times New Roman"/>
      <w:szCs w:val="24"/>
    </w:rPr>
  </w:style>
  <w:style w:type="paragraph" w:styleId="1">
    <w:name w:val="heading 1"/>
    <w:basedOn w:val="a"/>
    <w:next w:val="a"/>
    <w:link w:val="1Char"/>
    <w:qFormat/>
    <w:rsid w:val="00DD6D8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D6D86"/>
    <w:rPr>
      <w:rFonts w:ascii="Times New Roman" w:eastAsia="宋体" w:hAnsi="Times New Roman" w:cs="Times New Roman"/>
      <w:b/>
      <w:bCs/>
      <w:kern w:val="44"/>
      <w:sz w:val="44"/>
      <w:szCs w:val="44"/>
    </w:rPr>
  </w:style>
  <w:style w:type="paragraph" w:styleId="a3">
    <w:name w:val="List Paragraph"/>
    <w:basedOn w:val="a"/>
    <w:uiPriority w:val="34"/>
    <w:qFormat/>
    <w:rsid w:val="00DD6D86"/>
    <w:pPr>
      <w:ind w:firstLineChars="200" w:firstLine="420"/>
    </w:pPr>
    <w:rPr>
      <w:rFonts w:ascii="Calibri" w:hAnsi="Calibri"/>
      <w:szCs w:val="22"/>
    </w:rPr>
  </w:style>
  <w:style w:type="paragraph" w:styleId="a4">
    <w:name w:val="header"/>
    <w:basedOn w:val="a"/>
    <w:link w:val="Char"/>
    <w:rsid w:val="00DD6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D6D86"/>
    <w:rPr>
      <w:rFonts w:ascii="Times New Roman" w:eastAsia="宋体" w:hAnsi="Times New Roman" w:cs="Times New Roman"/>
      <w:sz w:val="18"/>
      <w:szCs w:val="18"/>
    </w:rPr>
  </w:style>
  <w:style w:type="paragraph" w:styleId="a5">
    <w:name w:val="footer"/>
    <w:basedOn w:val="a"/>
    <w:link w:val="Char0"/>
    <w:uiPriority w:val="99"/>
    <w:rsid w:val="00DD6D86"/>
    <w:pPr>
      <w:tabs>
        <w:tab w:val="center" w:pos="4153"/>
        <w:tab w:val="right" w:pos="8306"/>
      </w:tabs>
      <w:snapToGrid w:val="0"/>
      <w:jc w:val="left"/>
    </w:pPr>
    <w:rPr>
      <w:sz w:val="18"/>
      <w:szCs w:val="18"/>
    </w:rPr>
  </w:style>
  <w:style w:type="character" w:customStyle="1" w:styleId="Char0">
    <w:name w:val="页脚 Char"/>
    <w:basedOn w:val="a0"/>
    <w:link w:val="a5"/>
    <w:uiPriority w:val="99"/>
    <w:rsid w:val="00DD6D86"/>
    <w:rPr>
      <w:rFonts w:ascii="Times New Roman" w:eastAsia="宋体" w:hAnsi="Times New Roman" w:cs="Times New Roman"/>
      <w:sz w:val="18"/>
      <w:szCs w:val="18"/>
    </w:rPr>
  </w:style>
  <w:style w:type="paragraph" w:styleId="a6">
    <w:name w:val="Normal (Web)"/>
    <w:basedOn w:val="a"/>
    <w:unhideWhenUsed/>
    <w:rsid w:val="00DD6D86"/>
    <w:pPr>
      <w:widowControl/>
      <w:spacing w:before="100" w:beforeAutospacing="1" w:after="100" w:afterAutospacing="1"/>
      <w:jc w:val="left"/>
    </w:pPr>
    <w:rPr>
      <w:rFonts w:ascii="宋体" w:hAnsi="宋体" w:cs="宋体"/>
      <w:kern w:val="0"/>
      <w:sz w:val="24"/>
    </w:rPr>
  </w:style>
  <w:style w:type="paragraph" w:customStyle="1" w:styleId="Char1CharCharChar">
    <w:name w:val="Char1 Char Char Char"/>
    <w:basedOn w:val="a"/>
    <w:rsid w:val="00DD6D86"/>
  </w:style>
  <w:style w:type="paragraph" w:customStyle="1" w:styleId="Default">
    <w:name w:val="Default"/>
    <w:rsid w:val="00DD6D86"/>
    <w:pPr>
      <w:widowControl w:val="0"/>
      <w:autoSpaceDE w:val="0"/>
      <w:autoSpaceDN w:val="0"/>
      <w:adjustRightInd w:val="0"/>
    </w:pPr>
    <w:rPr>
      <w:rFonts w:ascii="ECJIIK+KaiTi_GB2312" w:eastAsia="ECJIIK+KaiTi_GB2312" w:hAnsi="Times New Roman" w:cs="ECJIIK+KaiTi_GB2312"/>
      <w:color w:val="000000"/>
      <w:kern w:val="0"/>
      <w:sz w:val="24"/>
      <w:szCs w:val="24"/>
    </w:rPr>
  </w:style>
  <w:style w:type="paragraph" w:customStyle="1" w:styleId="10">
    <w:name w:val="列出段落1"/>
    <w:basedOn w:val="a"/>
    <w:uiPriority w:val="34"/>
    <w:qFormat/>
    <w:rsid w:val="00DD6D86"/>
    <w:pPr>
      <w:ind w:firstLineChars="200" w:firstLine="420"/>
    </w:pPr>
    <w:rPr>
      <w:b/>
      <w:bCs/>
      <w:sz w:val="20"/>
      <w:szCs w:val="20"/>
    </w:rPr>
  </w:style>
  <w:style w:type="paragraph" w:styleId="11">
    <w:name w:val="toc 1"/>
    <w:basedOn w:val="a"/>
    <w:next w:val="a"/>
    <w:autoRedefine/>
    <w:uiPriority w:val="39"/>
    <w:rsid w:val="00DD6D86"/>
  </w:style>
  <w:style w:type="character" w:styleId="a7">
    <w:name w:val="Hyperlink"/>
    <w:basedOn w:val="a0"/>
    <w:uiPriority w:val="99"/>
    <w:unhideWhenUsed/>
    <w:rsid w:val="00DD6D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sogou.com/lemma/ShowInnerLink.htm?lemmaId=52724&amp;ss_c=ssc.citiao.link" TargetMode="External"/><Relationship Id="rId18" Type="http://schemas.openxmlformats.org/officeDocument/2006/relationships/hyperlink" Target="http://baike.sogou.com/lemma/ShowInnerLink.htm?lemmaId=75040&amp;ss_c=ssc.citiao.lin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aike.sogou.com/lemma/ShowInnerLink.htm?lemmaId=256693&amp;ss_c=ssc.citiao.link" TargetMode="External"/><Relationship Id="rId17" Type="http://schemas.openxmlformats.org/officeDocument/2006/relationships/hyperlink" Target="http://baike.sogou.com/lemma/ShowInnerLink.htm?lemmaId=74953&amp;ss_c=ssc.citiao.link" TargetMode="External"/><Relationship Id="rId2" Type="http://schemas.openxmlformats.org/officeDocument/2006/relationships/numbering" Target="numbering.xml"/><Relationship Id="rId16" Type="http://schemas.openxmlformats.org/officeDocument/2006/relationships/hyperlink" Target="http://baike.sogou.com/lemma/ShowInnerLink.htm?lemmaId=64868&amp;ss_c=ssc.citiao.link" TargetMode="External"/><Relationship Id="rId20" Type="http://schemas.openxmlformats.org/officeDocument/2006/relationships/hyperlink" Target="http://baike.sogou.com/lemma/ShowInnerLink.htm?lemmaId=43016&amp;ss_c=ssc.citiao.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zzx01@shanghai.gov.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ike.sogou.com/lemma/ShowInnerLink.htm?lemmaId=50364&amp;ss_c=ssc.citiao.link"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baike.sogou.com/lemma/ShowInnerLink.htm?lemmaId=4884&amp;ss_c=ssc.citiao.link" TargetMode="External"/><Relationship Id="rId4" Type="http://schemas.openxmlformats.org/officeDocument/2006/relationships/settings" Target="settings.xml"/><Relationship Id="rId9" Type="http://schemas.openxmlformats.org/officeDocument/2006/relationships/hyperlink" Target="http://www.stcsm.gov.cn" TargetMode="External"/><Relationship Id="rId14" Type="http://schemas.openxmlformats.org/officeDocument/2006/relationships/hyperlink" Target="http://baike.sogou.com/lemma/ShowInnerLink.htm?lemmaId=6752&amp;ss_c=ssc.citiao.link"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F0BF5-AA38-47C4-9F01-E38BBE1D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57</Pages>
  <Words>3917</Words>
  <Characters>22327</Characters>
  <Application>Microsoft Office Word</Application>
  <DocSecurity>0</DocSecurity>
  <Lines>186</Lines>
  <Paragraphs>52</Paragraphs>
  <ScaleCrop>false</ScaleCrop>
  <Company/>
  <LinksUpToDate>false</LinksUpToDate>
  <CharactersWithSpaces>26192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江海苗</cp:lastModifiedBy>
  <cp:revision>21</cp:revision>
  <cp:lastPrinted>2016-03-04T06:20:00Z</cp:lastPrinted>
  <dcterms:created xsi:type="dcterms:W3CDTF">2016-03-04T03:15:00Z</dcterms:created>
  <dcterms:modified xsi:type="dcterms:W3CDTF">2016-03-11T07:08:00Z</dcterms:modified>
</cp:coreProperties>
</file>