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center"/>
        <w:rPr>
          <w:rFonts w:ascii="宋体" w:hAnsi="宋体" w:eastAsia="宋体" w:cs="宋体"/>
          <w:b/>
          <w:bCs/>
          <w:color w:val="333333"/>
          <w:kern w:val="0"/>
          <w:sz w:val="40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27"/>
        </w:rPr>
        <w:t>基恩士202</w:t>
      </w:r>
      <w:r>
        <w:rPr>
          <w:rFonts w:ascii="宋体" w:hAnsi="宋体" w:eastAsia="宋体" w:cs="宋体"/>
          <w:b/>
          <w:bCs/>
          <w:color w:val="333333"/>
          <w:kern w:val="0"/>
          <w:sz w:val="40"/>
          <w:szCs w:val="27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27"/>
        </w:rPr>
        <w:t>届秋季校园招聘内推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kern w:val="0"/>
          <w:sz w:val="22"/>
          <w:szCs w:val="21"/>
        </w:rPr>
      </w:pPr>
    </w:p>
    <w:p>
      <w:pPr>
        <w:rPr>
          <w:rFonts w:asciiTheme="minorEastAsia" w:hAnsiTheme="minorEastAsia"/>
          <w:b/>
          <w:bCs/>
          <w:sz w:val="22"/>
        </w:rPr>
      </w:pP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b/>
          <w:bCs/>
          <w:sz w:val="22"/>
        </w:rPr>
        <w:t>2023</w:t>
      </w:r>
      <w:r>
        <w:rPr>
          <w:rFonts w:hint="eastAsia" w:asciiTheme="minorEastAsia" w:hAnsiTheme="minorEastAsia"/>
          <w:b/>
          <w:bCs/>
          <w:sz w:val="22"/>
        </w:rPr>
        <w:t>校园招聘网申链接：</w:t>
      </w:r>
      <w:r>
        <w:rPr>
          <w:rFonts w:asciiTheme="minorEastAsia" w:hAnsiTheme="minorEastAsia"/>
          <w:sz w:val="22"/>
        </w:rPr>
        <w:t xml:space="preserve"> </w:t>
      </w:r>
    </w:p>
    <w:p>
      <w:pPr>
        <w:widowControl/>
        <w:jc w:val="left"/>
        <w:rPr>
          <w:rStyle w:val="9"/>
          <w:rFonts w:asciiTheme="minorEastAsia" w:hAnsiTheme="minorEastAsia"/>
          <w:sz w:val="22"/>
        </w:rPr>
      </w:pPr>
      <w:r>
        <w:rPr>
          <w:rStyle w:val="9"/>
          <w:rFonts w:asciiTheme="minorEastAsia" w:hAnsiTheme="minorEastAsia"/>
          <w:sz w:val="22"/>
        </w:rPr>
        <w:t>https://keyence.m.zhiye.com/JobAd/Info?jc=2&amp;shareid=a6b4f4d5-500e-426a-a540-77bd939c2f0c&amp;token=4fbcbfb0b1641d361348fa8434893884&amp;adid=390477397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before="75" w:after="75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【公司介绍】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 w:val="28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基恩士（中国）有限公司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1974年成立于日本大阪，1987年于日本上市，2001年进入中国上海。主营传感器、测量仪器、数码显微系统、激光刻印机、影像系统、PLC、条码读取器等工业自动化产品。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kern w:val="0"/>
          <w:sz w:val="22"/>
          <w:szCs w:val="21"/>
        </w:rPr>
      </w:pPr>
      <w:r>
        <w:rPr>
          <w:rFonts w:hint="eastAsia" w:ascii="宋体" w:hAnsi="宋体" w:eastAsia="宋体" w:cs="宋体"/>
          <w:b/>
          <w:kern w:val="0"/>
          <w:sz w:val="22"/>
          <w:szCs w:val="21"/>
        </w:rPr>
        <w:t>连续8年入选福布斯“全球最具创新能力企业”100强榜单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kern w:val="0"/>
          <w:sz w:val="22"/>
          <w:szCs w:val="21"/>
        </w:rPr>
      </w:pPr>
      <w:r>
        <w:rPr>
          <w:rFonts w:hint="eastAsia" w:ascii="宋体" w:hAnsi="宋体" w:eastAsia="宋体" w:cs="宋体"/>
          <w:b/>
          <w:kern w:val="0"/>
          <w:sz w:val="22"/>
          <w:szCs w:val="21"/>
        </w:rPr>
        <w:t>2019年入选福布斯“全球数字经济”100强榜单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kern w:val="0"/>
          <w:sz w:val="22"/>
          <w:szCs w:val="21"/>
        </w:rPr>
      </w:pPr>
      <w:r>
        <w:rPr>
          <w:rFonts w:hint="eastAsia" w:ascii="宋体" w:hAnsi="宋体" w:eastAsia="宋体" w:cs="宋体"/>
          <w:b/>
          <w:kern w:val="0"/>
          <w:sz w:val="22"/>
          <w:szCs w:val="21"/>
        </w:rPr>
        <w:t>BCG波士顿咨询“2019年价值创造者报告”28名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kern w:val="0"/>
          <w:sz w:val="22"/>
          <w:szCs w:val="21"/>
        </w:rPr>
      </w:pPr>
      <w:r>
        <w:rPr>
          <w:rFonts w:hint="eastAsia" w:ascii="宋体" w:hAnsi="宋体" w:eastAsia="宋体" w:cs="宋体"/>
          <w:b/>
          <w:kern w:val="0"/>
          <w:sz w:val="22"/>
          <w:szCs w:val="21"/>
        </w:rPr>
        <w:t>过去10年平均成长率超20%，利润率超50</w:t>
      </w:r>
      <w:r>
        <w:rPr>
          <w:rFonts w:ascii="宋体" w:hAnsi="宋体" w:eastAsia="宋体" w:cs="宋体"/>
          <w:b/>
          <w:kern w:val="0"/>
          <w:sz w:val="22"/>
          <w:szCs w:val="21"/>
        </w:rPr>
        <w:t>%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kern w:val="0"/>
          <w:sz w:val="22"/>
          <w:szCs w:val="21"/>
        </w:rPr>
      </w:pPr>
      <w:r>
        <w:rPr>
          <w:rFonts w:hint="eastAsia" w:ascii="宋体" w:hAnsi="宋体" w:eastAsia="宋体" w:cs="宋体"/>
          <w:b/>
          <w:kern w:val="0"/>
          <w:sz w:val="22"/>
          <w:szCs w:val="21"/>
        </w:rPr>
        <w:t>全球46个国家220个办事处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before="75" w:after="75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【202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秋季校园招聘】【早投早筛】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1.招聘岗位：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 xml:space="preserve">销售工程师 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2.招聘对象：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届毕业生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3.招聘要求：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</w:rPr>
        <w:t>本科及以上，专业、</w:t>
      </w:r>
      <w:r>
        <w:rPr>
          <w:rFonts w:ascii="宋体" w:hAnsi="宋体" w:eastAsia="宋体" w:cs="宋体"/>
          <w:b/>
          <w:bCs/>
          <w:color w:val="FF0000"/>
          <w:kern w:val="0"/>
          <w:szCs w:val="21"/>
        </w:rPr>
        <w:t>语言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</w:rPr>
        <w:t>不限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4.薪资福利：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（1）薪资：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u w:val="single"/>
        </w:rPr>
        <w:t>12000~15000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u w:val="single"/>
        </w:rPr>
        <w:t>元/月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（视工作地点而定）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（参考年收入：第一年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约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18~22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万元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，第二年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25~29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万元起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（2）奖金：一定级别后可享受 1年2次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半年奖金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，每月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业绩奖金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（3）保险：五险一金、补充商业保险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（4）假期：周末双休、法定节假日、带薪假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（5）补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贴：1年2次发放现金性质的福利补贴（总计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8000-15000元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不等）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（6）培训：不打折带薪培训，期间住宿费用由公司承担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（7）外出：公司安排专车与司机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（8）其他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福利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：年度免费体检、结婚礼金、工作手机及电脑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5.工作内容：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销售工程师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：</w:t>
      </w:r>
    </w:p>
    <w:p>
      <w:pPr>
        <w:rPr>
          <w:rFonts w:cs="Times New Roman" w:asciiTheme="minorEastAsia" w:hAnsiTheme="minorEastAsia"/>
        </w:rPr>
      </w:pPr>
      <w:r>
        <w:rPr>
          <w:rFonts w:hint="eastAsia" w:cs="Times New Roman" w:asciiTheme="minorEastAsia" w:hAnsiTheme="minorEastAsia"/>
        </w:rPr>
        <w:t>·</w:t>
      </w:r>
      <w:r>
        <w:rPr>
          <w:rFonts w:hint="eastAsia" w:cs="Helvetica" w:asciiTheme="minorEastAsia" w:hAnsiTheme="minorEastAsia"/>
          <w:color w:val="333333"/>
          <w:szCs w:val="21"/>
        </w:rPr>
        <w:t>在所负责区域范围内推广、销售基恩士产品，帮助客户解决问题</w:t>
      </w:r>
    </w:p>
    <w:p>
      <w:pPr>
        <w:rPr>
          <w:rFonts w:cs="Helvetica" w:asciiTheme="minorEastAsia" w:hAnsiTheme="minorEastAsia"/>
          <w:color w:val="333333"/>
          <w:szCs w:val="21"/>
        </w:rPr>
      </w:pPr>
      <w:r>
        <w:rPr>
          <w:rFonts w:cs="Helvetica" w:asciiTheme="minorEastAsia" w:hAnsiTheme="minorEastAsia"/>
          <w:color w:val="333333"/>
          <w:szCs w:val="21"/>
        </w:rPr>
        <w:t>·</w:t>
      </w:r>
      <w:r>
        <w:rPr>
          <w:rFonts w:hint="eastAsia" w:cs="Helvetica" w:asciiTheme="minorEastAsia" w:hAnsiTheme="minorEastAsia"/>
          <w:color w:val="333333"/>
          <w:szCs w:val="21"/>
        </w:rPr>
        <w:t>直接对应最终用户，了解客户显在和潜在需求（B2B销售）</w:t>
      </w:r>
    </w:p>
    <w:p>
      <w:pPr>
        <w:rPr>
          <w:rFonts w:cs="Helvetica" w:asciiTheme="minorEastAsia" w:hAnsiTheme="minorEastAsia"/>
          <w:color w:val="333333"/>
          <w:szCs w:val="21"/>
        </w:rPr>
      </w:pPr>
      <w:r>
        <w:rPr>
          <w:rFonts w:cs="Helvetica" w:asciiTheme="minorEastAsia" w:hAnsiTheme="minorEastAsia"/>
          <w:color w:val="333333"/>
          <w:szCs w:val="21"/>
        </w:rPr>
        <w:t>·</w:t>
      </w:r>
      <w:r>
        <w:rPr>
          <w:rFonts w:hint="eastAsia" w:cs="Helvetica" w:asciiTheme="minorEastAsia" w:hAnsiTheme="minorEastAsia"/>
          <w:color w:val="333333"/>
          <w:szCs w:val="21"/>
        </w:rPr>
        <w:t>分析所负责区域的行业动态并制定相应</w:t>
      </w:r>
      <w:r>
        <w:rPr>
          <w:rFonts w:cs="Helvetica" w:asciiTheme="minorEastAsia" w:hAnsiTheme="minorEastAsia"/>
          <w:color w:val="333333"/>
          <w:szCs w:val="21"/>
        </w:rPr>
        <w:t>的</w:t>
      </w:r>
      <w:r>
        <w:rPr>
          <w:rFonts w:hint="eastAsia" w:cs="Helvetica" w:asciiTheme="minorEastAsia" w:hAnsiTheme="minorEastAsia"/>
          <w:color w:val="333333"/>
          <w:szCs w:val="21"/>
        </w:rPr>
        <w:t>战略计划，实现指定</w:t>
      </w:r>
      <w:r>
        <w:rPr>
          <w:rFonts w:cs="Helvetica" w:asciiTheme="minorEastAsia" w:hAnsiTheme="minorEastAsia"/>
          <w:color w:val="333333"/>
          <w:szCs w:val="21"/>
        </w:rPr>
        <w:t>区域</w:t>
      </w:r>
      <w:r>
        <w:rPr>
          <w:rFonts w:hint="eastAsia" w:cs="Helvetica" w:asciiTheme="minorEastAsia" w:hAnsiTheme="minorEastAsia"/>
          <w:color w:val="333333"/>
          <w:szCs w:val="21"/>
        </w:rPr>
        <w:t>销售业绩最大化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6.培训体制：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无论是文科、理科，来到基恩士，都能通过系统的培训，成为专业的行业人才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新人培训：职场礼仪、产品知识、技术知识、销售技巧、谈判技巧、行业知识等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OJT培训： Leader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一对一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专业指导，多维度提升技能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定期培训：区域业绩以及市场分析培训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7.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工作地点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全国</w:t>
      </w:r>
      <w:r>
        <w:rPr>
          <w:rFonts w:ascii="宋体" w:hAnsi="宋体" w:eastAsia="宋体" w:cs="宋体"/>
          <w:bCs/>
          <w:color w:val="000000"/>
          <w:kern w:val="0"/>
          <w:szCs w:val="21"/>
        </w:rPr>
        <w:t>21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个城市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ascii="宋体" w:hAnsi="宋体" w:eastAsia="宋体" w:cs="宋体"/>
          <w:bCs/>
          <w:color w:val="000000"/>
          <w:kern w:val="0"/>
          <w:szCs w:val="21"/>
        </w:rPr>
        <w:t>北京，天津，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大连</w:t>
      </w:r>
      <w:r>
        <w:rPr>
          <w:rFonts w:ascii="宋体" w:hAnsi="宋体" w:eastAsia="宋体" w:cs="宋体"/>
          <w:bCs/>
          <w:color w:val="000000"/>
          <w:kern w:val="0"/>
          <w:szCs w:val="21"/>
        </w:rPr>
        <w:t>，青岛，南京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，</w:t>
      </w:r>
      <w:r>
        <w:rPr>
          <w:rFonts w:ascii="宋体" w:hAnsi="宋体" w:eastAsia="宋体" w:cs="宋体"/>
          <w:bCs/>
          <w:color w:val="000000"/>
          <w:kern w:val="0"/>
          <w:szCs w:val="21"/>
        </w:rPr>
        <w:t>无锡，苏州，昆山，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上海</w:t>
      </w:r>
      <w:r>
        <w:rPr>
          <w:rFonts w:ascii="宋体" w:hAnsi="宋体" w:eastAsia="宋体" w:cs="宋体"/>
          <w:bCs/>
          <w:color w:val="000000"/>
          <w:kern w:val="0"/>
          <w:szCs w:val="21"/>
        </w:rPr>
        <w:t>，杭州，宁波，武汉，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重庆</w:t>
      </w:r>
      <w:r>
        <w:rPr>
          <w:rFonts w:ascii="宋体" w:hAnsi="宋体" w:eastAsia="宋体" w:cs="宋体"/>
          <w:bCs/>
          <w:color w:val="000000"/>
          <w:kern w:val="0"/>
          <w:szCs w:val="21"/>
        </w:rPr>
        <w:t>，广州，东莞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，</w:t>
      </w:r>
      <w:r>
        <w:rPr>
          <w:rFonts w:ascii="宋体" w:hAnsi="宋体" w:eastAsia="宋体" w:cs="宋体"/>
          <w:bCs/>
          <w:color w:val="000000"/>
          <w:kern w:val="0"/>
          <w:szCs w:val="21"/>
        </w:rPr>
        <w:t>深圳等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8.招聘流程</w:t>
      </w:r>
    </w:p>
    <w:p>
      <w:pPr>
        <w:widowControl/>
        <w:spacing w:before="75" w:after="75" w:line="240" w:lineRule="atLeast"/>
        <w:jc w:val="center"/>
        <w:rPr>
          <w:rFonts w:ascii="宋体" w:hAnsi="宋体" w:eastAsia="宋体" w:cs="宋体"/>
          <w:b/>
          <w:bCs/>
          <w:color w:val="4472C4" w:themeColor="accent5"/>
          <w:kern w:val="0"/>
          <w:sz w:val="24"/>
          <w:szCs w:val="21"/>
          <w14:textFill>
            <w14:solidFill>
              <w14:schemeClr w14:val="accent5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4472C4" w:themeColor="accent5"/>
          <w:kern w:val="0"/>
          <w:sz w:val="24"/>
          <w:szCs w:val="21"/>
          <w14:textFill>
            <w14:solidFill>
              <w14:schemeClr w14:val="accent5"/>
            </w14:solidFill>
          </w14:textFill>
        </w:rPr>
        <w:t>网申 → 宣讲</w:t>
      </w:r>
      <w:r>
        <w:rPr>
          <w:rFonts w:ascii="宋体" w:hAnsi="宋体" w:eastAsia="宋体" w:cs="宋体"/>
          <w:b/>
          <w:bCs/>
          <w:color w:val="4472C4" w:themeColor="accent5"/>
          <w:kern w:val="0"/>
          <w:sz w:val="24"/>
          <w:szCs w:val="21"/>
          <w14:textFill>
            <w14:solidFill>
              <w14:schemeClr w14:val="accent5"/>
            </w14:solidFill>
          </w14:textFill>
        </w:rPr>
        <w:t>会</w:t>
      </w:r>
      <w:r>
        <w:rPr>
          <w:rFonts w:hint="eastAsia" w:ascii="宋体" w:hAnsi="宋体" w:eastAsia="宋体" w:cs="宋体"/>
          <w:b/>
          <w:bCs/>
          <w:color w:val="4472C4" w:themeColor="accent5"/>
          <w:kern w:val="0"/>
          <w:sz w:val="24"/>
          <w:szCs w:val="21"/>
          <w14:textFill>
            <w14:solidFill>
              <w14:schemeClr w14:val="accent5"/>
            </w14:solidFill>
          </w14:textFill>
        </w:rPr>
        <w:t xml:space="preserve"> → 一面（线上</w:t>
      </w:r>
      <w:r>
        <w:rPr>
          <w:rFonts w:ascii="宋体" w:hAnsi="宋体" w:eastAsia="宋体" w:cs="宋体"/>
          <w:b/>
          <w:bCs/>
          <w:color w:val="4472C4" w:themeColor="accent5"/>
          <w:kern w:val="0"/>
          <w:sz w:val="24"/>
          <w:szCs w:val="21"/>
          <w14:textFill>
            <w14:solidFill>
              <w14:schemeClr w14:val="accent5"/>
            </w14:solidFill>
          </w14:textFill>
        </w:rPr>
        <w:t>/</w:t>
      </w:r>
      <w:r>
        <w:rPr>
          <w:rFonts w:hint="eastAsia" w:ascii="宋体" w:hAnsi="宋体" w:eastAsia="宋体" w:cs="宋体"/>
          <w:b/>
          <w:bCs/>
          <w:color w:val="4472C4" w:themeColor="accent5"/>
          <w:kern w:val="0"/>
          <w:sz w:val="24"/>
          <w:szCs w:val="21"/>
          <w14:textFill>
            <w14:solidFill>
              <w14:schemeClr w14:val="accent5"/>
            </w14:solidFill>
          </w14:textFill>
        </w:rPr>
        <w:t>线下）→ 二三面（线上）→ 测评 → Offer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bCs/>
          <w:color w:val="333333"/>
          <w:kern w:val="0"/>
          <w:szCs w:val="21"/>
        </w:rPr>
      </w:pPr>
    </w:p>
    <w:p>
      <w:pPr>
        <w:widowControl/>
        <w:spacing w:before="75" w:after="75"/>
        <w:jc w:val="left"/>
        <w:rPr>
          <w:rFonts w:ascii="宋体" w:hAnsi="宋体" w:eastAsia="宋体" w:cs="宋体"/>
          <w:b/>
          <w:bCs/>
          <w:color w:val="333333"/>
          <w:kern w:val="0"/>
          <w:szCs w:val="21"/>
        </w:rPr>
      </w:pPr>
    </w:p>
    <w:p>
      <w:pPr>
        <w:widowControl/>
        <w:spacing w:before="75" w:after="75"/>
        <w:ind w:right="525"/>
        <w:jc w:val="righ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基恩士 人才发展Gr.</w:t>
      </w:r>
    </w:p>
    <w:p>
      <w:pPr>
        <w:widowControl/>
        <w:spacing w:before="75" w:after="75"/>
        <w:jc w:val="right"/>
        <w:rPr>
          <w:rFonts w:ascii="宋体" w:hAnsi="宋体" w:eastAsia="宋体" w:cs="宋体"/>
          <w:b/>
          <w:bCs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电话：(+86) 021-50586228转7112</w:t>
      </w:r>
    </w:p>
    <w:p>
      <w:pPr>
        <w:widowControl/>
        <w:spacing w:before="75" w:after="75"/>
        <w:jc w:val="right"/>
        <w:rPr>
          <w:rFonts w:ascii="宋体" w:hAnsi="宋体" w:eastAsia="宋体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0"/>
    <w:rsid w:val="00013196"/>
    <w:rsid w:val="00023B1E"/>
    <w:rsid w:val="00030E76"/>
    <w:rsid w:val="00035D3C"/>
    <w:rsid w:val="00046A0D"/>
    <w:rsid w:val="00046CD2"/>
    <w:rsid w:val="00055A77"/>
    <w:rsid w:val="00061B21"/>
    <w:rsid w:val="000630A3"/>
    <w:rsid w:val="00063441"/>
    <w:rsid w:val="00063557"/>
    <w:rsid w:val="00077DDF"/>
    <w:rsid w:val="00094C42"/>
    <w:rsid w:val="000A29AF"/>
    <w:rsid w:val="000A3A80"/>
    <w:rsid w:val="000C59DC"/>
    <w:rsid w:val="000D3A7A"/>
    <w:rsid w:val="000D6450"/>
    <w:rsid w:val="000E70A9"/>
    <w:rsid w:val="000F35D9"/>
    <w:rsid w:val="000F3B9A"/>
    <w:rsid w:val="000F4B7E"/>
    <w:rsid w:val="001139EA"/>
    <w:rsid w:val="0012300B"/>
    <w:rsid w:val="00141D8C"/>
    <w:rsid w:val="00146DC4"/>
    <w:rsid w:val="00174FF0"/>
    <w:rsid w:val="001A4370"/>
    <w:rsid w:val="001B4B25"/>
    <w:rsid w:val="001B6BD8"/>
    <w:rsid w:val="001C70F4"/>
    <w:rsid w:val="001D3694"/>
    <w:rsid w:val="001F7992"/>
    <w:rsid w:val="002200EB"/>
    <w:rsid w:val="0022151D"/>
    <w:rsid w:val="00221A9D"/>
    <w:rsid w:val="002574BF"/>
    <w:rsid w:val="00257AA5"/>
    <w:rsid w:val="00271E39"/>
    <w:rsid w:val="00272664"/>
    <w:rsid w:val="00272823"/>
    <w:rsid w:val="00275C0E"/>
    <w:rsid w:val="002842CA"/>
    <w:rsid w:val="00292CB9"/>
    <w:rsid w:val="002A0AA8"/>
    <w:rsid w:val="002A1926"/>
    <w:rsid w:val="002D2AD9"/>
    <w:rsid w:val="002E037B"/>
    <w:rsid w:val="002E2D16"/>
    <w:rsid w:val="002F5C94"/>
    <w:rsid w:val="00316297"/>
    <w:rsid w:val="003459E3"/>
    <w:rsid w:val="00347F12"/>
    <w:rsid w:val="00351ABE"/>
    <w:rsid w:val="00370EA4"/>
    <w:rsid w:val="00380F49"/>
    <w:rsid w:val="00384A1C"/>
    <w:rsid w:val="00384F61"/>
    <w:rsid w:val="003A35AD"/>
    <w:rsid w:val="003B6919"/>
    <w:rsid w:val="003D4F2B"/>
    <w:rsid w:val="003E31AD"/>
    <w:rsid w:val="00407EEE"/>
    <w:rsid w:val="00424E12"/>
    <w:rsid w:val="004272C9"/>
    <w:rsid w:val="00441727"/>
    <w:rsid w:val="00445465"/>
    <w:rsid w:val="004468F5"/>
    <w:rsid w:val="00455BDD"/>
    <w:rsid w:val="004743CD"/>
    <w:rsid w:val="0049202D"/>
    <w:rsid w:val="004D3ABF"/>
    <w:rsid w:val="004D458B"/>
    <w:rsid w:val="004F2F92"/>
    <w:rsid w:val="004F3D8D"/>
    <w:rsid w:val="004F4E8A"/>
    <w:rsid w:val="004F68DA"/>
    <w:rsid w:val="00565ACA"/>
    <w:rsid w:val="005A70B2"/>
    <w:rsid w:val="005B41C7"/>
    <w:rsid w:val="005C120A"/>
    <w:rsid w:val="005C31C6"/>
    <w:rsid w:val="00612D1C"/>
    <w:rsid w:val="00632CAD"/>
    <w:rsid w:val="0063780D"/>
    <w:rsid w:val="00647B65"/>
    <w:rsid w:val="006516E9"/>
    <w:rsid w:val="00667FA1"/>
    <w:rsid w:val="006835E7"/>
    <w:rsid w:val="00683F68"/>
    <w:rsid w:val="006A7CEC"/>
    <w:rsid w:val="006B7583"/>
    <w:rsid w:val="006C11E4"/>
    <w:rsid w:val="006C71BC"/>
    <w:rsid w:val="006D4111"/>
    <w:rsid w:val="006D5800"/>
    <w:rsid w:val="006E3990"/>
    <w:rsid w:val="006F5F03"/>
    <w:rsid w:val="006F6C9D"/>
    <w:rsid w:val="0070506F"/>
    <w:rsid w:val="00766C1C"/>
    <w:rsid w:val="0077286D"/>
    <w:rsid w:val="007903D1"/>
    <w:rsid w:val="0079484F"/>
    <w:rsid w:val="007A3DCD"/>
    <w:rsid w:val="007C3E5B"/>
    <w:rsid w:val="007C72C3"/>
    <w:rsid w:val="007E1191"/>
    <w:rsid w:val="007E2DD1"/>
    <w:rsid w:val="007E4A0B"/>
    <w:rsid w:val="007E60E7"/>
    <w:rsid w:val="007E7BC0"/>
    <w:rsid w:val="008055B1"/>
    <w:rsid w:val="00806BAA"/>
    <w:rsid w:val="00815B8A"/>
    <w:rsid w:val="00843997"/>
    <w:rsid w:val="00845774"/>
    <w:rsid w:val="0088411B"/>
    <w:rsid w:val="00886A54"/>
    <w:rsid w:val="008A1568"/>
    <w:rsid w:val="008C5BE5"/>
    <w:rsid w:val="008C5F67"/>
    <w:rsid w:val="008C76C6"/>
    <w:rsid w:val="008D0BC5"/>
    <w:rsid w:val="008F6B42"/>
    <w:rsid w:val="009037B4"/>
    <w:rsid w:val="009132D3"/>
    <w:rsid w:val="0092369F"/>
    <w:rsid w:val="00974A7E"/>
    <w:rsid w:val="0097674E"/>
    <w:rsid w:val="00985B10"/>
    <w:rsid w:val="009870C0"/>
    <w:rsid w:val="0099404D"/>
    <w:rsid w:val="009A045F"/>
    <w:rsid w:val="009A605A"/>
    <w:rsid w:val="009B4C66"/>
    <w:rsid w:val="009D72B6"/>
    <w:rsid w:val="009E1C5D"/>
    <w:rsid w:val="009E468E"/>
    <w:rsid w:val="009F70FC"/>
    <w:rsid w:val="00A03050"/>
    <w:rsid w:val="00A03B67"/>
    <w:rsid w:val="00A04A47"/>
    <w:rsid w:val="00A10F65"/>
    <w:rsid w:val="00A162D1"/>
    <w:rsid w:val="00A562AE"/>
    <w:rsid w:val="00A6650E"/>
    <w:rsid w:val="00A736F9"/>
    <w:rsid w:val="00A75CF5"/>
    <w:rsid w:val="00A94DD3"/>
    <w:rsid w:val="00AA5227"/>
    <w:rsid w:val="00AB701F"/>
    <w:rsid w:val="00AC3FA5"/>
    <w:rsid w:val="00AD7426"/>
    <w:rsid w:val="00AE67F9"/>
    <w:rsid w:val="00B0080F"/>
    <w:rsid w:val="00B05C62"/>
    <w:rsid w:val="00B15BE9"/>
    <w:rsid w:val="00B1788B"/>
    <w:rsid w:val="00B2667B"/>
    <w:rsid w:val="00B375EB"/>
    <w:rsid w:val="00B432DB"/>
    <w:rsid w:val="00B45064"/>
    <w:rsid w:val="00B47A4D"/>
    <w:rsid w:val="00B50205"/>
    <w:rsid w:val="00B51A76"/>
    <w:rsid w:val="00B95CDF"/>
    <w:rsid w:val="00BB0715"/>
    <w:rsid w:val="00BC34CA"/>
    <w:rsid w:val="00BD0A0F"/>
    <w:rsid w:val="00BD1037"/>
    <w:rsid w:val="00BD5DCD"/>
    <w:rsid w:val="00BE45BF"/>
    <w:rsid w:val="00C1280B"/>
    <w:rsid w:val="00C3484F"/>
    <w:rsid w:val="00C37D3B"/>
    <w:rsid w:val="00C538A0"/>
    <w:rsid w:val="00C56DD9"/>
    <w:rsid w:val="00C60512"/>
    <w:rsid w:val="00C61EA9"/>
    <w:rsid w:val="00C712FD"/>
    <w:rsid w:val="00C738AB"/>
    <w:rsid w:val="00CA7928"/>
    <w:rsid w:val="00CB2DB2"/>
    <w:rsid w:val="00CB4C16"/>
    <w:rsid w:val="00CB5536"/>
    <w:rsid w:val="00CC2290"/>
    <w:rsid w:val="00CC3967"/>
    <w:rsid w:val="00CC4F6B"/>
    <w:rsid w:val="00CD38FD"/>
    <w:rsid w:val="00D06BF3"/>
    <w:rsid w:val="00D2656B"/>
    <w:rsid w:val="00D272B5"/>
    <w:rsid w:val="00D365D2"/>
    <w:rsid w:val="00D42F62"/>
    <w:rsid w:val="00D43734"/>
    <w:rsid w:val="00D43A36"/>
    <w:rsid w:val="00D64249"/>
    <w:rsid w:val="00D75A3F"/>
    <w:rsid w:val="00D83541"/>
    <w:rsid w:val="00DB112B"/>
    <w:rsid w:val="00DD08D5"/>
    <w:rsid w:val="00DD19CF"/>
    <w:rsid w:val="00E053BD"/>
    <w:rsid w:val="00E075AB"/>
    <w:rsid w:val="00E23E02"/>
    <w:rsid w:val="00E53E5D"/>
    <w:rsid w:val="00E74762"/>
    <w:rsid w:val="00E81BDB"/>
    <w:rsid w:val="00E92467"/>
    <w:rsid w:val="00EA2040"/>
    <w:rsid w:val="00EB5333"/>
    <w:rsid w:val="00EC0298"/>
    <w:rsid w:val="00ED0F60"/>
    <w:rsid w:val="00ED1321"/>
    <w:rsid w:val="00EE564F"/>
    <w:rsid w:val="00EE74AB"/>
    <w:rsid w:val="00F06EE1"/>
    <w:rsid w:val="00F07B50"/>
    <w:rsid w:val="00F55C93"/>
    <w:rsid w:val="00F570D3"/>
    <w:rsid w:val="00F71B81"/>
    <w:rsid w:val="00F95FA8"/>
    <w:rsid w:val="00FA1299"/>
    <w:rsid w:val="00FA5E83"/>
    <w:rsid w:val="00FB0976"/>
    <w:rsid w:val="00FD1EDD"/>
    <w:rsid w:val="00FD2D3E"/>
    <w:rsid w:val="00FD3E23"/>
    <w:rsid w:val="00FD52EA"/>
    <w:rsid w:val="00FE5E83"/>
    <w:rsid w:val="00FE7320"/>
    <w:rsid w:val="00FE7A7C"/>
    <w:rsid w:val="00FF6987"/>
    <w:rsid w:val="77B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793</Words>
  <Characters>1045</Characters>
  <Lines>7</Lines>
  <Paragraphs>2</Paragraphs>
  <TotalTime>37</TotalTime>
  <ScaleCrop>false</ScaleCrop>
  <LinksUpToDate>false</LinksUpToDate>
  <CharactersWithSpaces>1059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2021-07-17T16:01:00Z</dcterms:created>
  <dc:creator>YouyouGu</dc:creator>
  <cp:lastModifiedBy>棠感</cp:lastModifiedBy>
  <dcterms:modified xsi:type="dcterms:W3CDTF">2022-10-11T03:46:27Z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EB85196B61324805ACD1BBCFC779680B</vt:lpwstr>
  </property>
</Properties>
</file>