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E6" w:rsidRPr="007C4DF6" w:rsidRDefault="00DE33E6" w:rsidP="005215DB">
      <w:pPr>
        <w:widowControl/>
        <w:adjustRightInd w:val="0"/>
        <w:snapToGrid w:val="0"/>
        <w:jc w:val="left"/>
        <w:rPr>
          <w:rFonts w:ascii="宋体" w:eastAsia="宋体" w:hAnsi="宋体" w:cs="宋体"/>
          <w:b/>
          <w:color w:val="000000" w:themeColor="text1"/>
          <w:kern w:val="0"/>
          <w:sz w:val="24"/>
          <w:szCs w:val="24"/>
        </w:rPr>
      </w:pPr>
      <w:r w:rsidRPr="007C4DF6">
        <w:rPr>
          <w:rFonts w:ascii="宋体" w:eastAsia="宋体" w:hAnsi="宋体" w:cs="宋体" w:hint="eastAsia"/>
          <w:b/>
          <w:color w:val="000000" w:themeColor="text1"/>
          <w:kern w:val="0"/>
          <w:sz w:val="24"/>
          <w:szCs w:val="24"/>
        </w:rPr>
        <w:t>一、项目名称</w:t>
      </w:r>
    </w:p>
    <w:p w:rsidR="005215DB" w:rsidRPr="007C4DF6" w:rsidRDefault="00AA1B35" w:rsidP="005215DB">
      <w:pPr>
        <w:widowControl/>
        <w:adjustRightInd w:val="0"/>
        <w:snapToGrid w:val="0"/>
        <w:ind w:firstLine="255"/>
        <w:jc w:val="left"/>
        <w:rPr>
          <w:rFonts w:ascii="宋体" w:eastAsia="宋体" w:hAnsi="宋体" w:cs="宋体"/>
          <w:color w:val="000000" w:themeColor="text1"/>
          <w:kern w:val="0"/>
          <w:sz w:val="24"/>
          <w:szCs w:val="24"/>
        </w:rPr>
      </w:pPr>
      <w:r w:rsidRPr="00AA1B35">
        <w:rPr>
          <w:rFonts w:ascii="宋体" w:eastAsia="宋体" w:hAnsi="宋体" w:cs="宋体" w:hint="eastAsia"/>
          <w:color w:val="000000" w:themeColor="text1"/>
          <w:kern w:val="0"/>
          <w:sz w:val="24"/>
          <w:szCs w:val="24"/>
        </w:rPr>
        <w:t>钢管混凝土束组合结构成套技术</w:t>
      </w:r>
    </w:p>
    <w:p w:rsidR="005215DB" w:rsidRPr="007C4DF6" w:rsidRDefault="005215DB" w:rsidP="005215DB">
      <w:pPr>
        <w:adjustRightInd w:val="0"/>
        <w:snapToGrid w:val="0"/>
        <w:ind w:firstLine="405"/>
        <w:rPr>
          <w:rFonts w:ascii="宋体" w:eastAsia="宋体" w:hAnsi="宋体" w:cs="宋体"/>
          <w:color w:val="000000" w:themeColor="text1"/>
          <w:kern w:val="0"/>
          <w:sz w:val="24"/>
          <w:szCs w:val="24"/>
        </w:rPr>
      </w:pPr>
    </w:p>
    <w:p w:rsidR="00DE33E6" w:rsidRPr="007C4DF6" w:rsidRDefault="00AA1B35" w:rsidP="005215DB">
      <w:pPr>
        <w:widowControl/>
        <w:adjustRightInd w:val="0"/>
        <w:snapToGrid w:val="0"/>
        <w:jc w:val="left"/>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二</w:t>
      </w:r>
      <w:r w:rsidR="00DE33E6" w:rsidRPr="007C4DF6">
        <w:rPr>
          <w:rFonts w:ascii="宋体" w:eastAsia="宋体" w:hAnsi="宋体" w:cs="宋体" w:hint="eastAsia"/>
          <w:b/>
          <w:color w:val="000000" w:themeColor="text1"/>
          <w:kern w:val="0"/>
          <w:sz w:val="24"/>
          <w:szCs w:val="24"/>
        </w:rPr>
        <w:t>、项目简介</w:t>
      </w:r>
    </w:p>
    <w:p w:rsidR="00AA1B35" w:rsidRPr="00AA1B35" w:rsidRDefault="00AA1B35" w:rsidP="00AA1B35">
      <w:pPr>
        <w:adjustRightInd w:val="0"/>
        <w:snapToGrid w:val="0"/>
        <w:ind w:firstLineChars="200" w:firstLine="480"/>
        <w:rPr>
          <w:rFonts w:ascii="宋体" w:eastAsia="宋体" w:hAnsi="宋体" w:cs="AdobeSongStd-Light"/>
          <w:color w:val="000000" w:themeColor="text1"/>
          <w:kern w:val="0"/>
          <w:sz w:val="24"/>
          <w:szCs w:val="24"/>
        </w:rPr>
      </w:pPr>
      <w:r w:rsidRPr="00AA1B35">
        <w:rPr>
          <w:rFonts w:ascii="宋体" w:eastAsia="宋体" w:hAnsi="宋体" w:cs="AdobeSongStd-Light" w:hint="eastAsia"/>
          <w:color w:val="000000" w:themeColor="text1"/>
          <w:kern w:val="0"/>
          <w:sz w:val="24"/>
          <w:szCs w:val="24"/>
        </w:rPr>
        <w:t>本项目属于土木建筑领域，成果技术属于装配式钢结构建筑技术。</w:t>
      </w:r>
    </w:p>
    <w:p w:rsidR="00AA1B35" w:rsidRPr="00AA1B35" w:rsidRDefault="00AA1B35" w:rsidP="00AA1B35">
      <w:pPr>
        <w:adjustRightInd w:val="0"/>
        <w:snapToGrid w:val="0"/>
        <w:ind w:firstLineChars="200" w:firstLine="480"/>
        <w:rPr>
          <w:rFonts w:ascii="宋体" w:eastAsia="宋体" w:hAnsi="宋体" w:cs="AdobeSongStd-Light"/>
          <w:color w:val="000000" w:themeColor="text1"/>
          <w:kern w:val="0"/>
          <w:sz w:val="24"/>
          <w:szCs w:val="24"/>
        </w:rPr>
      </w:pPr>
      <w:r w:rsidRPr="00AA1B35">
        <w:rPr>
          <w:rFonts w:ascii="宋体" w:eastAsia="宋体" w:hAnsi="宋体" w:cs="AdobeSongStd-Light"/>
          <w:color w:val="000000" w:themeColor="text1"/>
          <w:kern w:val="0"/>
          <w:sz w:val="24"/>
          <w:szCs w:val="24"/>
        </w:rPr>
        <w:t>2010年以后，建筑业需要通过工业化、信息化、产业化的深度融合，实现对建筑全产业链进行更新、改造和全面提升的目标。建筑产业现代化的核心就是发展装配式建筑。钢结构天然具有装配化的属性、抗震性能优良，成为装配式建筑的选择之一。国外钢结构住宅多为低多层建筑，不符合我国国情。国内高层钢结构住宅的结构体系存在与建筑户型不匹配等问题。项目组经过科研攻关，解决了相关技术问题并进一步提高构件制作的标准化和自动化水平，形成了钢管混凝土束组合结构成套技术。技术创新成果如下：</w:t>
      </w:r>
    </w:p>
    <w:p w:rsidR="00AA1B35" w:rsidRPr="00AA1B35" w:rsidRDefault="00AA1B35" w:rsidP="00AA1B35">
      <w:pPr>
        <w:adjustRightInd w:val="0"/>
        <w:snapToGrid w:val="0"/>
        <w:ind w:firstLineChars="200" w:firstLine="480"/>
        <w:rPr>
          <w:rFonts w:ascii="宋体" w:eastAsia="宋体" w:hAnsi="宋体" w:cs="AdobeSongStd-Light"/>
          <w:color w:val="000000" w:themeColor="text1"/>
          <w:kern w:val="0"/>
          <w:sz w:val="24"/>
          <w:szCs w:val="24"/>
        </w:rPr>
      </w:pPr>
      <w:r w:rsidRPr="00AA1B35">
        <w:rPr>
          <w:rFonts w:ascii="宋体" w:eastAsia="宋体" w:hAnsi="宋体" w:cs="AdobeSongStd-Light" w:hint="eastAsia"/>
          <w:color w:val="000000" w:themeColor="text1"/>
          <w:kern w:val="0"/>
          <w:sz w:val="24"/>
          <w:szCs w:val="24"/>
        </w:rPr>
        <w:t>（</w:t>
      </w:r>
      <w:r w:rsidRPr="00AA1B35">
        <w:rPr>
          <w:rFonts w:ascii="宋体" w:eastAsia="宋体" w:hAnsi="宋体" w:cs="AdobeSongStd-Light"/>
          <w:color w:val="000000" w:themeColor="text1"/>
          <w:kern w:val="0"/>
          <w:sz w:val="24"/>
          <w:szCs w:val="24"/>
        </w:rPr>
        <w:t>1）钢管混凝土束剪力墙和墙梁连接节点的工作机理、受力性能与计算方法的理论创新：满足了装配式钢结构建筑的需求，首次提出钢管混凝土束剪力墙和相关连接节点。通过系列的水平低周滞回反复荷载和抗火等试验与分析，系统揭示了钢管混凝土束剪力墙构件、墙梁连接节点的承载能力、抗震及抗火性能。创建了钢管混凝土束剪力墙的强度、稳定以及连接节点的计算理论和设计方法</w:t>
      </w:r>
    </w:p>
    <w:p w:rsidR="00AA1B35" w:rsidRPr="00AA1B35" w:rsidRDefault="00AA1B35" w:rsidP="00AA1B35">
      <w:pPr>
        <w:adjustRightInd w:val="0"/>
        <w:snapToGrid w:val="0"/>
        <w:ind w:firstLineChars="200" w:firstLine="480"/>
        <w:rPr>
          <w:rFonts w:ascii="宋体" w:eastAsia="宋体" w:hAnsi="宋体" w:cs="AdobeSongStd-Light"/>
          <w:color w:val="000000" w:themeColor="text1"/>
          <w:kern w:val="0"/>
          <w:sz w:val="24"/>
          <w:szCs w:val="24"/>
        </w:rPr>
      </w:pPr>
      <w:r w:rsidRPr="00AA1B35">
        <w:rPr>
          <w:rFonts w:ascii="宋体" w:eastAsia="宋体" w:hAnsi="宋体" w:cs="AdobeSongStd-Light" w:hint="eastAsia"/>
          <w:color w:val="000000" w:themeColor="text1"/>
          <w:kern w:val="0"/>
          <w:sz w:val="24"/>
          <w:szCs w:val="24"/>
        </w:rPr>
        <w:t>（</w:t>
      </w:r>
      <w:r w:rsidRPr="00AA1B35">
        <w:rPr>
          <w:rFonts w:ascii="宋体" w:eastAsia="宋体" w:hAnsi="宋体" w:cs="AdobeSongStd-Light"/>
          <w:color w:val="000000" w:themeColor="text1"/>
          <w:kern w:val="0"/>
          <w:sz w:val="24"/>
          <w:szCs w:val="24"/>
        </w:rPr>
        <w:t>2）自动化生产设备、设计软件和施工方法的创新: 发明了钢管束自动化生产设备，形成新的工艺布局和制作技术; 通过施工试验和示范工程总结，提出适宜于钢管混凝土束结构施工的新工法。根据设计方法要求，编制开发了专用的设计软件。</w:t>
      </w:r>
    </w:p>
    <w:p w:rsidR="00AA1B35" w:rsidRPr="00AA1B35" w:rsidRDefault="00AA1B35" w:rsidP="00AA1B35">
      <w:pPr>
        <w:adjustRightInd w:val="0"/>
        <w:snapToGrid w:val="0"/>
        <w:ind w:firstLineChars="200" w:firstLine="480"/>
        <w:rPr>
          <w:rFonts w:ascii="宋体" w:eastAsia="宋体" w:hAnsi="宋体" w:cs="AdobeSongStd-Light"/>
          <w:color w:val="000000" w:themeColor="text1"/>
          <w:kern w:val="0"/>
          <w:sz w:val="24"/>
          <w:szCs w:val="24"/>
        </w:rPr>
      </w:pPr>
      <w:r w:rsidRPr="00AA1B35">
        <w:rPr>
          <w:rFonts w:ascii="宋体" w:eastAsia="宋体" w:hAnsi="宋体" w:cs="AdobeSongStd-Light" w:hint="eastAsia"/>
          <w:color w:val="000000" w:themeColor="text1"/>
          <w:kern w:val="0"/>
          <w:sz w:val="24"/>
          <w:szCs w:val="24"/>
        </w:rPr>
        <w:t>（</w:t>
      </w:r>
      <w:r w:rsidRPr="00AA1B35">
        <w:rPr>
          <w:rFonts w:ascii="宋体" w:eastAsia="宋体" w:hAnsi="宋体" w:cs="AdobeSongStd-Light"/>
          <w:color w:val="000000" w:themeColor="text1"/>
          <w:kern w:val="0"/>
          <w:sz w:val="24"/>
          <w:szCs w:val="24"/>
        </w:rPr>
        <w:t>3）钢管混凝土束结构体系创新，形成钢管混凝土束组合结构成套技术并将其产业化:创建了钢管混凝土束剪力墙结构、框架-钢管混凝土束剪力墙结构，形成了钢管混凝土束结构新体系，并提出结构设计要求和相关抗震措施。以技术授权和自主承建形式，将成套技术成果产业化。</w:t>
      </w:r>
    </w:p>
    <w:p w:rsidR="005215DB" w:rsidRPr="007C4DF6" w:rsidRDefault="00AA1B35" w:rsidP="00AA1B35">
      <w:pPr>
        <w:adjustRightInd w:val="0"/>
        <w:snapToGrid w:val="0"/>
        <w:ind w:firstLineChars="200" w:firstLine="480"/>
        <w:rPr>
          <w:rFonts w:ascii="宋体" w:eastAsia="宋体" w:hAnsi="宋体" w:cs="AdobeSongStd-Light"/>
          <w:color w:val="000000" w:themeColor="text1"/>
          <w:kern w:val="0"/>
          <w:sz w:val="24"/>
          <w:szCs w:val="24"/>
        </w:rPr>
      </w:pPr>
      <w:r w:rsidRPr="00AA1B35">
        <w:rPr>
          <w:rFonts w:ascii="宋体" w:eastAsia="宋体" w:hAnsi="宋体" w:cs="AdobeSongStd-Light" w:hint="eastAsia"/>
          <w:color w:val="000000" w:themeColor="text1"/>
          <w:kern w:val="0"/>
          <w:sz w:val="24"/>
          <w:szCs w:val="24"/>
        </w:rPr>
        <w:t>该项目曾获得</w:t>
      </w:r>
      <w:r w:rsidRPr="00AA1B35">
        <w:rPr>
          <w:rFonts w:ascii="宋体" w:eastAsia="宋体" w:hAnsi="宋体" w:cs="AdobeSongStd-Light"/>
          <w:color w:val="000000" w:themeColor="text1"/>
          <w:kern w:val="0"/>
          <w:sz w:val="24"/>
          <w:szCs w:val="24"/>
        </w:rPr>
        <w:t>2018年度浙江省专利金奖1项，授权发明专利6项，施工工法2项。专门编制了1本应用该技术的团体标准，相关技术列入2部地方标准。专家认为本项目总体达到国际先进水平，成果被住房城乡建设部编入了《建筑业10项新技术（2017版）》中。培养了 3 名企业博士后人员，入选杭州市“131”人才培养计划人员1名。推动了杭萧钢构国家级企业技术中心和博士后工作站的建设。</w:t>
      </w:r>
    </w:p>
    <w:p w:rsidR="00DE33E6" w:rsidRPr="007C4DF6" w:rsidRDefault="00AA1B35" w:rsidP="005215DB">
      <w:pPr>
        <w:widowControl/>
        <w:adjustRightInd w:val="0"/>
        <w:snapToGrid w:val="0"/>
        <w:jc w:val="left"/>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三</w:t>
      </w:r>
      <w:r w:rsidR="00DE33E6" w:rsidRPr="007C4DF6">
        <w:rPr>
          <w:rFonts w:ascii="宋体" w:eastAsia="宋体" w:hAnsi="宋体" w:cs="宋体" w:hint="eastAsia"/>
          <w:b/>
          <w:color w:val="000000" w:themeColor="text1"/>
          <w:kern w:val="0"/>
          <w:sz w:val="24"/>
          <w:szCs w:val="24"/>
        </w:rPr>
        <w:t>、客观评价</w:t>
      </w:r>
    </w:p>
    <w:p w:rsidR="00AA1B35" w:rsidRP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color w:val="000000" w:themeColor="text1"/>
          <w:kern w:val="0"/>
          <w:sz w:val="24"/>
          <w:szCs w:val="24"/>
        </w:rPr>
        <w:t>1、成果鉴定</w:t>
      </w:r>
    </w:p>
    <w:p w:rsid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color w:val="000000" w:themeColor="text1"/>
          <w:kern w:val="0"/>
          <w:sz w:val="24"/>
          <w:szCs w:val="24"/>
        </w:rPr>
        <w:t>2018年2月4日，经浙江省技术经纪人协会组织专家进行科技成果鉴定，鉴定证书编号为浙技协鉴字[2018]第70号，以三位全国工程勘察设计大师为代表鉴定委员会认为：该项目研究成果具有显著创新性，总体达到国际先进水平，其中钢管混凝土束组合构件设计方法和制作工艺达到国际领先水平。</w:t>
      </w:r>
    </w:p>
    <w:p w:rsidR="00AA1B35" w:rsidRP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color w:val="000000" w:themeColor="text1"/>
          <w:kern w:val="0"/>
          <w:sz w:val="24"/>
          <w:szCs w:val="24"/>
        </w:rPr>
        <w:t>2、发明奖励</w:t>
      </w:r>
    </w:p>
    <w:p w:rsidR="00AA1B35" w:rsidRP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hint="eastAsia"/>
          <w:color w:val="000000" w:themeColor="text1"/>
          <w:kern w:val="0"/>
          <w:sz w:val="24"/>
          <w:szCs w:val="24"/>
        </w:rPr>
        <w:t>“一种带折边的</w:t>
      </w:r>
      <w:r w:rsidRPr="00AA1B35">
        <w:rPr>
          <w:rFonts w:ascii="宋体" w:eastAsia="宋体" w:hAnsi="宋体" w:cs="AdobeSongStd-Light"/>
          <w:color w:val="000000" w:themeColor="text1"/>
          <w:kern w:val="0"/>
          <w:sz w:val="24"/>
          <w:szCs w:val="24"/>
        </w:rPr>
        <w:t>U字形型材的钢管束组合结构”发明专利获得2018年度浙江省专利金奖。</w:t>
      </w:r>
    </w:p>
    <w:p w:rsidR="00AA1B35" w:rsidRP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color w:val="000000" w:themeColor="text1"/>
          <w:kern w:val="0"/>
          <w:sz w:val="24"/>
          <w:szCs w:val="24"/>
        </w:rPr>
        <w:t>3、标准编制</w:t>
      </w:r>
    </w:p>
    <w:p w:rsidR="00AA1B35" w:rsidRP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hint="eastAsia"/>
          <w:color w:val="000000" w:themeColor="text1"/>
          <w:kern w:val="0"/>
          <w:sz w:val="24"/>
          <w:szCs w:val="24"/>
        </w:rPr>
        <w:t>经中国工程建设标准化协会审核批准，杭萧钢构股份有限公司主编了《钢管混凝土束结构技术标准》（</w:t>
      </w:r>
      <w:r w:rsidRPr="00AA1B35">
        <w:rPr>
          <w:rFonts w:ascii="宋体" w:eastAsia="宋体" w:hAnsi="宋体" w:cs="AdobeSongStd-Light"/>
          <w:color w:val="000000" w:themeColor="text1"/>
          <w:kern w:val="0"/>
          <w:sz w:val="24"/>
          <w:szCs w:val="24"/>
        </w:rPr>
        <w:t>T/CECS546-2018）。以三位全国工程勘察设计大师为</w:t>
      </w:r>
      <w:r w:rsidRPr="00AA1B35">
        <w:rPr>
          <w:rFonts w:ascii="宋体" w:eastAsia="宋体" w:hAnsi="宋体" w:cs="AdobeSongStd-Light"/>
          <w:color w:val="000000" w:themeColor="text1"/>
          <w:kern w:val="0"/>
          <w:sz w:val="24"/>
          <w:szCs w:val="24"/>
        </w:rPr>
        <w:lastRenderedPageBreak/>
        <w:t>代表的标准评审专家组一致认为“该标准主要技术指标设置合理，能满足工程建设需要，适用性强，无重大遗留问题，总体达到国际先进水平”。</w:t>
      </w:r>
    </w:p>
    <w:p w:rsidR="00AA1B35" w:rsidRP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color w:val="000000" w:themeColor="text1"/>
          <w:kern w:val="0"/>
          <w:sz w:val="24"/>
          <w:szCs w:val="24"/>
        </w:rPr>
        <w:t>4、检测报告</w:t>
      </w:r>
    </w:p>
    <w:p w:rsidR="00AA1B35" w:rsidRP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color w:val="000000" w:themeColor="text1"/>
          <w:kern w:val="0"/>
          <w:sz w:val="24"/>
          <w:szCs w:val="24"/>
        </w:rPr>
        <w:t>2015年9月，清华大学结构工程检测中心出具的“钢管束混凝土剪力墙及其节点力学能检测”报告中指出钢管混凝土束剪力墙“具有明显征兆和良好的变形能力”，节点滞回曲线呈现“饱满的梭型”</w:t>
      </w:r>
      <w:r>
        <w:rPr>
          <w:rFonts w:ascii="宋体" w:eastAsia="宋体" w:hAnsi="宋体" w:cs="AdobeSongStd-Light"/>
          <w:color w:val="000000" w:themeColor="text1"/>
          <w:kern w:val="0"/>
          <w:sz w:val="24"/>
          <w:szCs w:val="24"/>
        </w:rPr>
        <w:t>。</w:t>
      </w:r>
    </w:p>
    <w:p w:rsidR="00AA1B35" w:rsidRPr="00AA1B35" w:rsidRDefault="00AA1B35" w:rsidP="00AA1B35">
      <w:pPr>
        <w:widowControl/>
        <w:adjustRightInd w:val="0"/>
        <w:snapToGrid w:val="0"/>
        <w:ind w:firstLineChars="200" w:firstLine="480"/>
        <w:jc w:val="left"/>
        <w:rPr>
          <w:rFonts w:ascii="宋体" w:eastAsia="宋体" w:hAnsi="宋体" w:cs="AdobeSongStd-Light"/>
          <w:color w:val="000000" w:themeColor="text1"/>
          <w:kern w:val="0"/>
          <w:sz w:val="24"/>
          <w:szCs w:val="24"/>
        </w:rPr>
      </w:pPr>
      <w:r w:rsidRPr="00AA1B35">
        <w:rPr>
          <w:rFonts w:ascii="宋体" w:eastAsia="宋体" w:hAnsi="宋体" w:cs="AdobeSongStd-Light"/>
          <w:color w:val="000000" w:themeColor="text1"/>
          <w:kern w:val="0"/>
          <w:sz w:val="24"/>
          <w:szCs w:val="24"/>
        </w:rPr>
        <w:t>5、行业评价</w:t>
      </w:r>
    </w:p>
    <w:p w:rsidR="007C4DF6" w:rsidRPr="007C4DF6" w:rsidRDefault="00AA1B35" w:rsidP="00AA1B35">
      <w:pPr>
        <w:widowControl/>
        <w:adjustRightInd w:val="0"/>
        <w:snapToGrid w:val="0"/>
        <w:ind w:firstLineChars="200" w:firstLine="480"/>
        <w:jc w:val="left"/>
        <w:rPr>
          <w:rFonts w:ascii="宋体" w:eastAsia="宋体" w:hAnsi="宋体" w:cs="宋体"/>
          <w:color w:val="000000" w:themeColor="text1"/>
          <w:kern w:val="0"/>
          <w:sz w:val="24"/>
          <w:szCs w:val="24"/>
        </w:rPr>
      </w:pPr>
      <w:r w:rsidRPr="00AA1B35">
        <w:rPr>
          <w:rFonts w:ascii="宋体" w:eastAsia="宋体" w:hAnsi="宋体" w:cs="AdobeSongStd-Light" w:hint="eastAsia"/>
          <w:color w:val="000000" w:themeColor="text1"/>
          <w:kern w:val="0"/>
          <w:sz w:val="24"/>
          <w:szCs w:val="24"/>
        </w:rPr>
        <w:t>在住建部组织编制的《建筑业</w:t>
      </w:r>
      <w:r w:rsidRPr="00AA1B35">
        <w:rPr>
          <w:rFonts w:ascii="宋体" w:eastAsia="宋体" w:hAnsi="宋体" w:cs="AdobeSongStd-Light"/>
          <w:color w:val="000000" w:themeColor="text1"/>
          <w:kern w:val="0"/>
          <w:sz w:val="24"/>
          <w:szCs w:val="24"/>
        </w:rPr>
        <w:t>10项新技术（2017版）》中，第五章钢结构住宅应用技术介绍当前钢结构住宅的主要发展方向之一“适用于高层的钢管束组合剪力墙结构体系”，应用在包头万郡大都城等住宅小区，获得了业内专家的充分肯定。</w:t>
      </w:r>
    </w:p>
    <w:p w:rsidR="00E76268" w:rsidRPr="007C4DF6" w:rsidRDefault="00AA1B35" w:rsidP="005215DB">
      <w:pPr>
        <w:widowControl/>
        <w:adjustRightInd w:val="0"/>
        <w:snapToGrid w:val="0"/>
        <w:jc w:val="left"/>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四</w:t>
      </w:r>
      <w:r w:rsidR="00DE33E6" w:rsidRPr="007C4DF6">
        <w:rPr>
          <w:rFonts w:ascii="宋体" w:eastAsia="宋体" w:hAnsi="宋体" w:cs="宋体" w:hint="eastAsia"/>
          <w:b/>
          <w:color w:val="000000" w:themeColor="text1"/>
          <w:kern w:val="0"/>
          <w:sz w:val="24"/>
          <w:szCs w:val="24"/>
        </w:rPr>
        <w:t>、主要知识产权证明目录</w:t>
      </w:r>
    </w:p>
    <w:tbl>
      <w:tblPr>
        <w:tblW w:w="92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83"/>
        <w:gridCol w:w="1559"/>
        <w:gridCol w:w="709"/>
        <w:gridCol w:w="968"/>
        <w:gridCol w:w="874"/>
        <w:gridCol w:w="1168"/>
        <w:gridCol w:w="1276"/>
        <w:gridCol w:w="817"/>
        <w:gridCol w:w="850"/>
      </w:tblGrid>
      <w:tr w:rsidR="005215DB" w:rsidRPr="007C4DF6" w:rsidTr="00BE72BB">
        <w:trPr>
          <w:trHeight w:val="680"/>
          <w:jc w:val="center"/>
        </w:trPr>
        <w:tc>
          <w:tcPr>
            <w:tcW w:w="983"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color w:val="000000" w:themeColor="text1"/>
                <w:sz w:val="21"/>
                <w:szCs w:val="21"/>
              </w:rPr>
              <w:t>知识产权类别</w:t>
            </w:r>
          </w:p>
        </w:tc>
        <w:tc>
          <w:tcPr>
            <w:tcW w:w="1559"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hint="eastAsia"/>
                <w:color w:val="000000" w:themeColor="text1"/>
                <w:sz w:val="21"/>
                <w:szCs w:val="21"/>
              </w:rPr>
              <w:t>知识产权具体</w:t>
            </w:r>
            <w:r w:rsidRPr="00E76268">
              <w:rPr>
                <w:rFonts w:ascii="宋体" w:hAnsi="宋体"/>
                <w:color w:val="000000" w:themeColor="text1"/>
                <w:sz w:val="21"/>
                <w:szCs w:val="21"/>
              </w:rPr>
              <w:t>名称</w:t>
            </w:r>
          </w:p>
        </w:tc>
        <w:tc>
          <w:tcPr>
            <w:tcW w:w="709"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color w:val="000000" w:themeColor="text1"/>
                <w:sz w:val="21"/>
                <w:szCs w:val="21"/>
              </w:rPr>
              <w:t>国</w:t>
            </w:r>
            <w:r w:rsidRPr="00E76268">
              <w:rPr>
                <w:rFonts w:ascii="宋体" w:hAnsi="宋体" w:hint="eastAsia"/>
                <w:color w:val="000000" w:themeColor="text1"/>
                <w:sz w:val="21"/>
                <w:szCs w:val="21"/>
              </w:rPr>
              <w:t>家</w:t>
            </w:r>
          </w:p>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color w:val="000000" w:themeColor="text1"/>
                <w:sz w:val="21"/>
                <w:szCs w:val="21"/>
              </w:rPr>
              <w:t>（</w:t>
            </w:r>
            <w:r w:rsidRPr="00E76268">
              <w:rPr>
                <w:rFonts w:ascii="宋体" w:hAnsi="宋体" w:hint="eastAsia"/>
                <w:color w:val="000000" w:themeColor="text1"/>
                <w:sz w:val="21"/>
                <w:szCs w:val="21"/>
              </w:rPr>
              <w:t>地</w:t>
            </w:r>
            <w:r w:rsidRPr="00E76268">
              <w:rPr>
                <w:rFonts w:ascii="宋体" w:hAnsi="宋体"/>
                <w:color w:val="000000" w:themeColor="text1"/>
                <w:sz w:val="21"/>
                <w:szCs w:val="21"/>
              </w:rPr>
              <w:t>区）</w:t>
            </w:r>
          </w:p>
        </w:tc>
        <w:tc>
          <w:tcPr>
            <w:tcW w:w="968"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hint="eastAsia"/>
                <w:color w:val="000000" w:themeColor="text1"/>
                <w:sz w:val="21"/>
                <w:szCs w:val="21"/>
              </w:rPr>
              <w:t>授权号</w:t>
            </w:r>
          </w:p>
        </w:tc>
        <w:tc>
          <w:tcPr>
            <w:tcW w:w="874"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hint="eastAsia"/>
                <w:color w:val="000000" w:themeColor="text1"/>
                <w:sz w:val="21"/>
                <w:szCs w:val="21"/>
              </w:rPr>
              <w:t>授权日期</w:t>
            </w:r>
          </w:p>
        </w:tc>
        <w:tc>
          <w:tcPr>
            <w:tcW w:w="1168"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hint="eastAsia"/>
                <w:color w:val="000000" w:themeColor="text1"/>
                <w:sz w:val="21"/>
                <w:szCs w:val="21"/>
              </w:rPr>
              <w:t>证书编号</w:t>
            </w:r>
          </w:p>
        </w:tc>
        <w:tc>
          <w:tcPr>
            <w:tcW w:w="1276"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hint="eastAsia"/>
                <w:color w:val="000000" w:themeColor="text1"/>
                <w:sz w:val="21"/>
                <w:szCs w:val="21"/>
              </w:rPr>
              <w:t>权利人</w:t>
            </w:r>
          </w:p>
        </w:tc>
        <w:tc>
          <w:tcPr>
            <w:tcW w:w="817"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hint="eastAsia"/>
                <w:color w:val="000000" w:themeColor="text1"/>
                <w:sz w:val="21"/>
                <w:szCs w:val="21"/>
              </w:rPr>
              <w:t>发明人</w:t>
            </w:r>
          </w:p>
        </w:tc>
        <w:tc>
          <w:tcPr>
            <w:tcW w:w="850" w:type="dxa"/>
            <w:vAlign w:val="center"/>
          </w:tcPr>
          <w:p w:rsidR="00A11E27" w:rsidRPr="00E76268" w:rsidRDefault="00A11E27" w:rsidP="005215DB">
            <w:pPr>
              <w:pStyle w:val="a7"/>
              <w:adjustRightInd w:val="0"/>
              <w:snapToGrid w:val="0"/>
              <w:spacing w:line="240" w:lineRule="auto"/>
              <w:ind w:firstLineChars="0" w:firstLine="0"/>
              <w:jc w:val="left"/>
              <w:rPr>
                <w:rFonts w:ascii="宋体" w:hAnsi="宋体"/>
                <w:color w:val="000000" w:themeColor="text1"/>
                <w:sz w:val="21"/>
                <w:szCs w:val="21"/>
              </w:rPr>
            </w:pPr>
            <w:r w:rsidRPr="00E76268">
              <w:rPr>
                <w:rFonts w:ascii="宋体" w:hAnsi="宋体" w:hint="eastAsia"/>
                <w:color w:val="000000" w:themeColor="text1"/>
                <w:sz w:val="21"/>
                <w:szCs w:val="21"/>
              </w:rPr>
              <w:t>发明专利有效状态</w:t>
            </w:r>
          </w:p>
        </w:tc>
      </w:tr>
      <w:tr w:rsidR="00AA1B35" w:rsidRPr="00AA1B35" w:rsidTr="00BE72BB">
        <w:trPr>
          <w:trHeight w:val="680"/>
          <w:jc w:val="center"/>
        </w:trPr>
        <w:tc>
          <w:tcPr>
            <w:tcW w:w="983"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155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一种带折边的U字形型材的钢管束组合结构</w:t>
            </w:r>
          </w:p>
        </w:tc>
        <w:tc>
          <w:tcPr>
            <w:tcW w:w="70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中国</w:t>
            </w:r>
          </w:p>
        </w:tc>
        <w:tc>
          <w:tcPr>
            <w:tcW w:w="9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CN103993682B</w:t>
            </w:r>
          </w:p>
        </w:tc>
        <w:tc>
          <w:tcPr>
            <w:tcW w:w="874"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2016.04.06</w:t>
            </w:r>
          </w:p>
        </w:tc>
        <w:tc>
          <w:tcPr>
            <w:tcW w:w="11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杭萧钢构股份有限公司</w:t>
            </w:r>
          </w:p>
        </w:tc>
        <w:tc>
          <w:tcPr>
            <w:tcW w:w="1276"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胡立黎、陆国兵、杨强跃、王彦超、付波</w:t>
            </w:r>
          </w:p>
        </w:tc>
        <w:tc>
          <w:tcPr>
            <w:tcW w:w="817"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850" w:type="dxa"/>
          </w:tcPr>
          <w:p w:rsidR="00AA1B35" w:rsidRPr="00AA1B35" w:rsidRDefault="00AA1B35" w:rsidP="005215DB">
            <w:pPr>
              <w:pStyle w:val="a7"/>
              <w:adjustRightInd w:val="0"/>
              <w:snapToGrid w:val="0"/>
              <w:spacing w:line="240" w:lineRule="auto"/>
              <w:ind w:firstLineChars="0" w:firstLine="0"/>
              <w:jc w:val="left"/>
              <w:rPr>
                <w:rFonts w:ascii="宋体" w:hAnsi="宋体" w:cstheme="minorBidi"/>
                <w:color w:val="000000" w:themeColor="text1"/>
                <w:sz w:val="21"/>
                <w:szCs w:val="21"/>
              </w:rPr>
            </w:pPr>
            <w:r w:rsidRPr="00AA1B35">
              <w:rPr>
                <w:rFonts w:ascii="宋体" w:hAnsi="宋体" w:cstheme="minorBidi" w:hint="eastAsia"/>
                <w:color w:val="000000" w:themeColor="text1"/>
                <w:sz w:val="21"/>
                <w:szCs w:val="21"/>
              </w:rPr>
              <w:t>有效</w:t>
            </w:r>
          </w:p>
        </w:tc>
      </w:tr>
      <w:tr w:rsidR="00AA1B35" w:rsidRPr="00AA1B35" w:rsidTr="00BE72BB">
        <w:trPr>
          <w:trHeight w:val="680"/>
          <w:jc w:val="center"/>
        </w:trPr>
        <w:tc>
          <w:tcPr>
            <w:tcW w:w="983"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155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一种框架-钢管束和钢板混凝土组合剪力墙结构体系</w:t>
            </w:r>
          </w:p>
        </w:tc>
        <w:tc>
          <w:tcPr>
            <w:tcW w:w="70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中国</w:t>
            </w:r>
          </w:p>
        </w:tc>
        <w:tc>
          <w:tcPr>
            <w:tcW w:w="9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CN103912074B</w:t>
            </w:r>
          </w:p>
        </w:tc>
        <w:tc>
          <w:tcPr>
            <w:tcW w:w="874"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2016.04.06</w:t>
            </w:r>
          </w:p>
        </w:tc>
        <w:tc>
          <w:tcPr>
            <w:tcW w:w="11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杭萧钢构股份有限公司</w:t>
            </w:r>
          </w:p>
        </w:tc>
        <w:tc>
          <w:tcPr>
            <w:tcW w:w="1276"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单银木、胡立黎、王彦超、杨强跃、方鸿强，</w:t>
            </w:r>
          </w:p>
        </w:tc>
        <w:tc>
          <w:tcPr>
            <w:tcW w:w="817"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850" w:type="dxa"/>
          </w:tcPr>
          <w:p w:rsidR="00AA1B35" w:rsidRPr="00AA1B35" w:rsidRDefault="00AA1B35" w:rsidP="005215DB">
            <w:pPr>
              <w:pStyle w:val="a7"/>
              <w:adjustRightInd w:val="0"/>
              <w:snapToGrid w:val="0"/>
              <w:spacing w:line="240" w:lineRule="auto"/>
              <w:ind w:firstLineChars="0" w:firstLine="0"/>
              <w:jc w:val="left"/>
              <w:rPr>
                <w:rFonts w:ascii="宋体" w:hAnsi="宋体" w:cstheme="minorBidi"/>
                <w:color w:val="000000" w:themeColor="text1"/>
                <w:sz w:val="21"/>
                <w:szCs w:val="21"/>
              </w:rPr>
            </w:pPr>
            <w:r w:rsidRPr="00AA1B35">
              <w:rPr>
                <w:rFonts w:ascii="宋体" w:hAnsi="宋体" w:cstheme="minorBidi" w:hint="eastAsia"/>
                <w:color w:val="000000" w:themeColor="text1"/>
                <w:sz w:val="21"/>
                <w:szCs w:val="21"/>
              </w:rPr>
              <w:t>有效</w:t>
            </w:r>
          </w:p>
        </w:tc>
      </w:tr>
      <w:tr w:rsidR="00AA1B35" w:rsidRPr="00AA1B35" w:rsidTr="00BE72BB">
        <w:trPr>
          <w:trHeight w:val="680"/>
          <w:jc w:val="center"/>
        </w:trPr>
        <w:tc>
          <w:tcPr>
            <w:tcW w:w="983"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155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一种钢管束和钢板混凝土组合剪力墙结构体系</w:t>
            </w:r>
          </w:p>
        </w:tc>
        <w:tc>
          <w:tcPr>
            <w:tcW w:w="70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中国</w:t>
            </w:r>
          </w:p>
        </w:tc>
        <w:tc>
          <w:tcPr>
            <w:tcW w:w="9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CN103821256B</w:t>
            </w:r>
          </w:p>
        </w:tc>
        <w:tc>
          <w:tcPr>
            <w:tcW w:w="874"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2016.06.08</w:t>
            </w:r>
          </w:p>
        </w:tc>
        <w:tc>
          <w:tcPr>
            <w:tcW w:w="11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杭萧钢构股份有限公司</w:t>
            </w:r>
          </w:p>
        </w:tc>
        <w:tc>
          <w:tcPr>
            <w:tcW w:w="1276"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单银木，胡立黎、王彦超，杨强跃，方鸿强</w:t>
            </w:r>
          </w:p>
        </w:tc>
        <w:tc>
          <w:tcPr>
            <w:tcW w:w="817"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850" w:type="dxa"/>
            <w:vAlign w:val="center"/>
          </w:tcPr>
          <w:p w:rsidR="00AA1B35" w:rsidRPr="00E76268" w:rsidRDefault="00AA1B35" w:rsidP="005215DB">
            <w:pPr>
              <w:widowControl/>
              <w:adjustRightInd w:val="0"/>
              <w:snapToGrid w:val="0"/>
              <w:jc w:val="left"/>
              <w:rPr>
                <w:rFonts w:ascii="宋体" w:eastAsia="宋体" w:hAnsi="宋体"/>
                <w:color w:val="000000" w:themeColor="text1"/>
                <w:szCs w:val="21"/>
              </w:rPr>
            </w:pPr>
            <w:r w:rsidRPr="00E76268">
              <w:rPr>
                <w:rFonts w:ascii="宋体" w:eastAsia="宋体" w:hAnsi="宋体" w:hint="eastAsia"/>
                <w:color w:val="000000" w:themeColor="text1"/>
                <w:szCs w:val="21"/>
              </w:rPr>
              <w:t>有效</w:t>
            </w:r>
          </w:p>
        </w:tc>
      </w:tr>
      <w:tr w:rsidR="00AA1B35" w:rsidRPr="00AA1B35" w:rsidTr="00BE72BB">
        <w:trPr>
          <w:trHeight w:val="680"/>
          <w:jc w:val="center"/>
        </w:trPr>
        <w:tc>
          <w:tcPr>
            <w:tcW w:w="983"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155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钢管束组合结构构件自动拼装焊接装置</w:t>
            </w:r>
          </w:p>
        </w:tc>
        <w:tc>
          <w:tcPr>
            <w:tcW w:w="70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中国</w:t>
            </w:r>
          </w:p>
        </w:tc>
        <w:tc>
          <w:tcPr>
            <w:tcW w:w="9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CN104325231B</w:t>
            </w:r>
          </w:p>
        </w:tc>
        <w:tc>
          <w:tcPr>
            <w:tcW w:w="874"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2016.04.20</w:t>
            </w:r>
          </w:p>
        </w:tc>
        <w:tc>
          <w:tcPr>
            <w:tcW w:w="11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杭萧钢构股份有限公司</w:t>
            </w:r>
          </w:p>
        </w:tc>
        <w:tc>
          <w:tcPr>
            <w:tcW w:w="1276"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贾宝英、程凯、单银木、杨强跃、李文斌、</w:t>
            </w:r>
            <w:r w:rsidRPr="00AA1B35">
              <w:rPr>
                <w:rFonts w:ascii="宋体" w:eastAsia="宋体" w:hAnsi="宋体"/>
                <w:color w:val="000000" w:themeColor="text1"/>
                <w:szCs w:val="21"/>
              </w:rPr>
              <w:t> </w:t>
            </w:r>
            <w:r w:rsidRPr="00AA1B35">
              <w:rPr>
                <w:rFonts w:ascii="宋体" w:eastAsia="宋体" w:hAnsi="宋体" w:hint="eastAsia"/>
                <w:color w:val="000000" w:themeColor="text1"/>
                <w:szCs w:val="21"/>
              </w:rPr>
              <w:t>胡立黎</w:t>
            </w:r>
          </w:p>
        </w:tc>
        <w:tc>
          <w:tcPr>
            <w:tcW w:w="817"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850" w:type="dxa"/>
          </w:tcPr>
          <w:p w:rsidR="00AA1B35" w:rsidRPr="00AA1B35" w:rsidRDefault="00AA1B35" w:rsidP="005215DB">
            <w:pPr>
              <w:pStyle w:val="a7"/>
              <w:adjustRightInd w:val="0"/>
              <w:snapToGrid w:val="0"/>
              <w:spacing w:line="240" w:lineRule="auto"/>
              <w:ind w:firstLineChars="0" w:firstLine="0"/>
              <w:jc w:val="left"/>
              <w:rPr>
                <w:rFonts w:ascii="宋体" w:hAnsi="宋体" w:cstheme="minorBidi"/>
                <w:color w:val="000000" w:themeColor="text1"/>
                <w:sz w:val="21"/>
                <w:szCs w:val="21"/>
              </w:rPr>
            </w:pPr>
            <w:r w:rsidRPr="00AA1B35">
              <w:rPr>
                <w:rFonts w:ascii="宋体" w:hAnsi="宋体" w:cstheme="minorBidi" w:hint="eastAsia"/>
                <w:color w:val="000000" w:themeColor="text1"/>
                <w:sz w:val="21"/>
                <w:szCs w:val="21"/>
              </w:rPr>
              <w:t>有效</w:t>
            </w:r>
          </w:p>
        </w:tc>
      </w:tr>
      <w:tr w:rsidR="00AA1B35" w:rsidRPr="00AA1B35" w:rsidTr="00BE72BB">
        <w:trPr>
          <w:trHeight w:val="680"/>
          <w:jc w:val="center"/>
        </w:trPr>
        <w:tc>
          <w:tcPr>
            <w:tcW w:w="983"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155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钢管束组合结构构件的自动化生产工艺及其设备</w:t>
            </w:r>
          </w:p>
        </w:tc>
        <w:tc>
          <w:tcPr>
            <w:tcW w:w="70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中国</w:t>
            </w:r>
          </w:p>
        </w:tc>
        <w:tc>
          <w:tcPr>
            <w:tcW w:w="9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CN104400430B</w:t>
            </w:r>
          </w:p>
        </w:tc>
        <w:tc>
          <w:tcPr>
            <w:tcW w:w="874"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2016.08.17</w:t>
            </w:r>
          </w:p>
        </w:tc>
        <w:tc>
          <w:tcPr>
            <w:tcW w:w="11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杭萧钢构股份有限公司</w:t>
            </w:r>
          </w:p>
        </w:tc>
        <w:tc>
          <w:tcPr>
            <w:tcW w:w="1276"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贾宝英、程凯、单银木、杨强跃、李文斌、胡立黎</w:t>
            </w:r>
          </w:p>
        </w:tc>
        <w:tc>
          <w:tcPr>
            <w:tcW w:w="817"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850" w:type="dxa"/>
          </w:tcPr>
          <w:p w:rsidR="00AA1B35" w:rsidRPr="00AA1B35" w:rsidRDefault="00AA1B35" w:rsidP="005215DB">
            <w:pPr>
              <w:pStyle w:val="a7"/>
              <w:adjustRightInd w:val="0"/>
              <w:snapToGrid w:val="0"/>
              <w:spacing w:line="240" w:lineRule="auto"/>
              <w:ind w:firstLineChars="0" w:firstLine="0"/>
              <w:jc w:val="left"/>
              <w:rPr>
                <w:rFonts w:ascii="宋体" w:hAnsi="宋体" w:cstheme="minorBidi"/>
                <w:color w:val="000000" w:themeColor="text1"/>
                <w:sz w:val="21"/>
                <w:szCs w:val="21"/>
              </w:rPr>
            </w:pPr>
            <w:r w:rsidRPr="00AA1B35">
              <w:rPr>
                <w:rFonts w:ascii="宋体" w:hAnsi="宋体" w:cstheme="minorBidi" w:hint="eastAsia"/>
                <w:color w:val="000000" w:themeColor="text1"/>
                <w:sz w:val="21"/>
                <w:szCs w:val="21"/>
              </w:rPr>
              <w:t>有效</w:t>
            </w:r>
          </w:p>
        </w:tc>
      </w:tr>
      <w:tr w:rsidR="00AA1B35" w:rsidRPr="00AA1B35" w:rsidTr="00BE72BB">
        <w:trPr>
          <w:trHeight w:val="802"/>
          <w:jc w:val="center"/>
        </w:trPr>
        <w:tc>
          <w:tcPr>
            <w:tcW w:w="983"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155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一字型钢管束自动拼装焊接装置</w:t>
            </w:r>
          </w:p>
        </w:tc>
        <w:tc>
          <w:tcPr>
            <w:tcW w:w="709"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中国</w:t>
            </w:r>
          </w:p>
        </w:tc>
        <w:tc>
          <w:tcPr>
            <w:tcW w:w="9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CN104353937B</w:t>
            </w:r>
          </w:p>
        </w:tc>
        <w:tc>
          <w:tcPr>
            <w:tcW w:w="874"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2016.12.07</w:t>
            </w:r>
          </w:p>
        </w:tc>
        <w:tc>
          <w:tcPr>
            <w:tcW w:w="1168"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杭萧钢构股份有限公司</w:t>
            </w:r>
          </w:p>
        </w:tc>
        <w:tc>
          <w:tcPr>
            <w:tcW w:w="1276"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hint="eastAsia"/>
                <w:color w:val="000000" w:themeColor="text1"/>
                <w:szCs w:val="21"/>
              </w:rPr>
              <w:t>贾宝英、程凯、单银木、杨强跃、李文斌、</w:t>
            </w:r>
            <w:r w:rsidRPr="00AA1B35">
              <w:rPr>
                <w:rFonts w:ascii="宋体" w:eastAsia="宋体" w:hAnsi="宋体"/>
                <w:color w:val="000000" w:themeColor="text1"/>
                <w:szCs w:val="21"/>
              </w:rPr>
              <w:t> </w:t>
            </w:r>
            <w:r w:rsidRPr="00AA1B35">
              <w:rPr>
                <w:rFonts w:ascii="宋体" w:eastAsia="宋体" w:hAnsi="宋体" w:hint="eastAsia"/>
                <w:color w:val="000000" w:themeColor="text1"/>
                <w:szCs w:val="21"/>
              </w:rPr>
              <w:t>胡立黎</w:t>
            </w:r>
          </w:p>
        </w:tc>
        <w:tc>
          <w:tcPr>
            <w:tcW w:w="817" w:type="dxa"/>
          </w:tcPr>
          <w:p w:rsidR="00AA1B35" w:rsidRPr="00AA1B35" w:rsidRDefault="00AA1B35" w:rsidP="006869F8">
            <w:pPr>
              <w:rPr>
                <w:rFonts w:ascii="宋体" w:eastAsia="宋体" w:hAnsi="宋体"/>
                <w:color w:val="000000" w:themeColor="text1"/>
                <w:szCs w:val="21"/>
              </w:rPr>
            </w:pPr>
            <w:r w:rsidRPr="00AA1B35">
              <w:rPr>
                <w:rFonts w:ascii="宋体" w:eastAsia="宋体" w:hAnsi="宋体"/>
                <w:color w:val="000000" w:themeColor="text1"/>
                <w:szCs w:val="21"/>
              </w:rPr>
              <w:t>发明专利</w:t>
            </w:r>
          </w:p>
        </w:tc>
        <w:tc>
          <w:tcPr>
            <w:tcW w:w="850" w:type="dxa"/>
          </w:tcPr>
          <w:p w:rsidR="00AA1B35" w:rsidRPr="00AA1B35" w:rsidRDefault="00AA1B35" w:rsidP="005215DB">
            <w:pPr>
              <w:pStyle w:val="a7"/>
              <w:adjustRightInd w:val="0"/>
              <w:snapToGrid w:val="0"/>
              <w:spacing w:line="240" w:lineRule="auto"/>
              <w:ind w:firstLineChars="0" w:firstLine="0"/>
              <w:jc w:val="left"/>
              <w:rPr>
                <w:rFonts w:ascii="宋体" w:hAnsi="宋体" w:cstheme="minorBidi"/>
                <w:color w:val="000000" w:themeColor="text1"/>
                <w:sz w:val="21"/>
                <w:szCs w:val="21"/>
              </w:rPr>
            </w:pPr>
            <w:r w:rsidRPr="00AA1B35">
              <w:rPr>
                <w:rFonts w:ascii="宋体" w:hAnsi="宋体" w:cstheme="minorBidi" w:hint="eastAsia"/>
                <w:color w:val="000000" w:themeColor="text1"/>
                <w:sz w:val="21"/>
                <w:szCs w:val="21"/>
              </w:rPr>
              <w:t>有效</w:t>
            </w:r>
          </w:p>
        </w:tc>
      </w:tr>
    </w:tbl>
    <w:p w:rsidR="00E76268" w:rsidRPr="007C4DF6" w:rsidRDefault="00E76268" w:rsidP="005215DB">
      <w:pPr>
        <w:widowControl/>
        <w:adjustRightInd w:val="0"/>
        <w:snapToGrid w:val="0"/>
        <w:ind w:firstLine="255"/>
        <w:jc w:val="left"/>
        <w:rPr>
          <w:rFonts w:ascii="宋体" w:eastAsia="宋体" w:hAnsi="宋体" w:cs="宋体"/>
          <w:color w:val="000000" w:themeColor="text1"/>
          <w:kern w:val="0"/>
          <w:sz w:val="24"/>
          <w:szCs w:val="24"/>
        </w:rPr>
      </w:pPr>
    </w:p>
    <w:p w:rsidR="00DE33E6" w:rsidRPr="007C4DF6" w:rsidRDefault="00174979" w:rsidP="005215DB">
      <w:pPr>
        <w:widowControl/>
        <w:adjustRightInd w:val="0"/>
        <w:snapToGrid w:val="0"/>
        <w:jc w:val="left"/>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五</w:t>
      </w:r>
      <w:r w:rsidR="00DE33E6" w:rsidRPr="007C4DF6">
        <w:rPr>
          <w:rFonts w:ascii="宋体" w:eastAsia="宋体" w:hAnsi="宋体" w:cs="宋体" w:hint="eastAsia"/>
          <w:b/>
          <w:color w:val="000000" w:themeColor="text1"/>
          <w:kern w:val="0"/>
          <w:sz w:val="24"/>
          <w:szCs w:val="24"/>
        </w:rPr>
        <w:t>、主要完成人情况</w:t>
      </w:r>
    </w:p>
    <w:p w:rsidR="00AA1B35" w:rsidRPr="00AA1B35" w:rsidRDefault="004E6DF4" w:rsidP="005215DB">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lastRenderedPageBreak/>
        <w:t>1.</w:t>
      </w:r>
      <w:r w:rsidR="00AA1B35" w:rsidRPr="00AA1B35">
        <w:rPr>
          <w:rFonts w:ascii="宋体" w:eastAsia="宋体" w:hAnsi="宋体" w:cs="宋体"/>
          <w:color w:val="000000" w:themeColor="text1"/>
          <w:kern w:val="0"/>
          <w:sz w:val="24"/>
          <w:szCs w:val="24"/>
        </w:rPr>
        <w:t>单银木</w:t>
      </w:r>
      <w:r w:rsidR="001B6F85" w:rsidRPr="007C4DF6">
        <w:rPr>
          <w:rFonts w:ascii="宋体" w:eastAsia="宋体" w:hAnsi="宋体" w:cs="宋体" w:hint="eastAsia"/>
          <w:color w:val="000000" w:themeColor="text1"/>
          <w:kern w:val="0"/>
          <w:sz w:val="24"/>
          <w:szCs w:val="24"/>
        </w:rPr>
        <w:t>，排名：1，工作单位：</w:t>
      </w:r>
      <w:r w:rsidR="00AA1B35" w:rsidRPr="00AA1B35">
        <w:rPr>
          <w:rFonts w:ascii="宋体" w:eastAsia="宋体" w:hAnsi="宋体" w:cs="宋体"/>
          <w:color w:val="000000" w:themeColor="text1"/>
          <w:kern w:val="0"/>
          <w:sz w:val="24"/>
          <w:szCs w:val="24"/>
        </w:rPr>
        <w:t>杭萧钢构股份有限公司</w:t>
      </w:r>
      <w:r w:rsidR="001B6F8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703750" w:rsidRDefault="001B6F85"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对本项目技术创造性贡献：</w:t>
      </w:r>
      <w:r w:rsidR="00AA1B35" w:rsidRPr="00AA1B35">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1）项目总负责人，完成技术路线和研究方案制定，推动示范工程和将相关技术产业化；</w:t>
      </w:r>
      <w:r w:rsidR="00AA1B35" w:rsidRPr="00AA1B35">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2）</w:t>
      </w:r>
      <w:r w:rsidR="00AA1B35">
        <w:rPr>
          <w:rFonts w:ascii="宋体" w:eastAsia="宋体" w:hAnsi="宋体" w:cs="宋体"/>
          <w:color w:val="000000" w:themeColor="text1"/>
          <w:kern w:val="0"/>
          <w:sz w:val="24"/>
          <w:szCs w:val="24"/>
        </w:rPr>
        <w:t>参与自动化制作设备的研究；</w:t>
      </w:r>
      <w:r w:rsidR="00AA1B35" w:rsidRPr="00AA1B35">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3）</w:t>
      </w:r>
      <w:r w:rsidR="00AA1B35">
        <w:rPr>
          <w:rFonts w:ascii="宋体" w:eastAsia="宋体" w:hAnsi="宋体" w:cs="宋体"/>
          <w:color w:val="000000" w:themeColor="text1"/>
          <w:kern w:val="0"/>
          <w:sz w:val="24"/>
          <w:szCs w:val="24"/>
        </w:rPr>
        <w:t>提出钢管混凝土束结构新体系；</w:t>
      </w:r>
      <w:r w:rsidR="00AA1B35" w:rsidRPr="00AA1B35">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4）</w:t>
      </w:r>
      <w:r w:rsidR="00AA1B35">
        <w:rPr>
          <w:rFonts w:ascii="宋体" w:eastAsia="宋体" w:hAnsi="宋体" w:cs="宋体"/>
          <w:color w:val="000000" w:themeColor="text1"/>
          <w:kern w:val="0"/>
          <w:sz w:val="24"/>
          <w:szCs w:val="24"/>
        </w:rPr>
        <w:t>推动标准的编制工作</w:t>
      </w:r>
    </w:p>
    <w:p w:rsidR="00E76268" w:rsidRPr="007C4DF6" w:rsidRDefault="00E76268" w:rsidP="005215DB">
      <w:pPr>
        <w:widowControl/>
        <w:adjustRightInd w:val="0"/>
        <w:snapToGrid w:val="0"/>
        <w:jc w:val="left"/>
        <w:rPr>
          <w:rFonts w:ascii="宋体" w:eastAsia="宋体" w:hAnsi="宋体" w:cs="宋体"/>
          <w:color w:val="000000" w:themeColor="text1"/>
          <w:kern w:val="0"/>
          <w:sz w:val="24"/>
          <w:szCs w:val="24"/>
        </w:rPr>
      </w:pPr>
    </w:p>
    <w:p w:rsidR="00AA1B35" w:rsidRPr="00AA1B35" w:rsidRDefault="00703750"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2</w:t>
      </w:r>
      <w:r w:rsidRPr="007C4DF6">
        <w:rPr>
          <w:rFonts w:ascii="宋体" w:eastAsia="宋体" w:hAnsi="宋体" w:cs="宋体" w:hint="eastAsia"/>
          <w:color w:val="000000" w:themeColor="text1"/>
          <w:kern w:val="0"/>
          <w:sz w:val="24"/>
          <w:szCs w:val="24"/>
        </w:rPr>
        <w:t xml:space="preserve">. </w:t>
      </w:r>
      <w:r w:rsidR="00AA1B35" w:rsidRPr="00AA1B35">
        <w:rPr>
          <w:rFonts w:ascii="宋体" w:eastAsia="宋体" w:hAnsi="宋体" w:cs="宋体" w:hint="eastAsia"/>
          <w:color w:val="000000" w:themeColor="text1"/>
          <w:kern w:val="0"/>
          <w:sz w:val="24"/>
          <w:szCs w:val="24"/>
        </w:rPr>
        <w:t>胡立黎</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2</w:t>
      </w:r>
      <w:r w:rsidRPr="007C4DF6">
        <w:rPr>
          <w:rFonts w:ascii="宋体" w:eastAsia="宋体" w:hAnsi="宋体" w:cs="宋体" w:hint="eastAsia"/>
          <w:color w:val="000000" w:themeColor="text1"/>
          <w:kern w:val="0"/>
          <w:sz w:val="24"/>
          <w:szCs w:val="24"/>
        </w:rPr>
        <w:t>，</w:t>
      </w:r>
      <w:r w:rsidR="00AA1B35" w:rsidRPr="007C4DF6">
        <w:rPr>
          <w:rFonts w:ascii="宋体" w:eastAsia="宋体" w:hAnsi="宋体" w:cs="宋体" w:hint="eastAsia"/>
          <w:color w:val="000000" w:themeColor="text1"/>
          <w:kern w:val="0"/>
          <w:sz w:val="24"/>
          <w:szCs w:val="24"/>
        </w:rPr>
        <w:t>工作单位：</w:t>
      </w:r>
      <w:r w:rsidR="00AA1B35" w:rsidRPr="00AA1B35">
        <w:rPr>
          <w:rFonts w:ascii="宋体" w:eastAsia="宋体" w:hAnsi="宋体" w:cs="宋体"/>
          <w:color w:val="000000" w:themeColor="text1"/>
          <w:kern w:val="0"/>
          <w:sz w:val="24"/>
          <w:szCs w:val="24"/>
        </w:rPr>
        <w:t>杭萧钢构股份有限公司</w:t>
      </w:r>
      <w:r w:rsidR="00AA1B3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E76268" w:rsidRDefault="00703750" w:rsidP="00AA1B35">
      <w:pPr>
        <w:adjustRightInd w:val="0"/>
        <w:snapToGrid w:val="0"/>
        <w:rPr>
          <w:rFonts w:ascii="宋体" w:eastAsia="宋体" w:hAnsi="宋体" w:cs="宋体"/>
          <w:color w:val="000000" w:themeColor="text1"/>
          <w:kern w:val="0"/>
          <w:sz w:val="24"/>
          <w:szCs w:val="24"/>
        </w:rPr>
      </w:pPr>
      <w:r w:rsidRPr="00AA1B35">
        <w:rPr>
          <w:rFonts w:ascii="宋体" w:eastAsia="宋体" w:hAnsi="宋体" w:cs="宋体" w:hint="eastAsia"/>
          <w:color w:val="000000" w:themeColor="text1"/>
          <w:kern w:val="0"/>
          <w:sz w:val="24"/>
          <w:szCs w:val="24"/>
        </w:rPr>
        <w:t>对本项目技术创造性贡献：</w:t>
      </w:r>
      <w:r w:rsidR="00AA1B35" w:rsidRPr="00AA1B35">
        <w:rPr>
          <w:rFonts w:ascii="宋体" w:eastAsia="宋体" w:hAnsi="宋体" w:cs="宋体" w:hint="eastAsia"/>
          <w:color w:val="000000" w:themeColor="text1"/>
          <w:kern w:val="0"/>
          <w:sz w:val="24"/>
          <w:szCs w:val="24"/>
        </w:rPr>
        <w:t>（1）提出钢管混凝土束剪力墙，并进行相关试验和理论研究。（2）进行相关施工和设备研究及试验，编制设计软件；（3）提出结构体系，协助标准的编制。</w:t>
      </w:r>
    </w:p>
    <w:p w:rsidR="00174979" w:rsidRPr="00174979" w:rsidRDefault="00174979" w:rsidP="00AA1B35">
      <w:pPr>
        <w:adjustRightInd w:val="0"/>
        <w:snapToGrid w:val="0"/>
        <w:rPr>
          <w:rFonts w:ascii="宋体" w:eastAsia="宋体" w:hAnsi="宋体" w:cs="宋体"/>
          <w:color w:val="000000" w:themeColor="text1"/>
          <w:kern w:val="0"/>
          <w:sz w:val="24"/>
          <w:szCs w:val="24"/>
        </w:rPr>
      </w:pPr>
    </w:p>
    <w:p w:rsidR="00AA1B35" w:rsidRPr="00AA1B35" w:rsidRDefault="00703750"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3</w:t>
      </w:r>
      <w:r w:rsidRPr="007C4DF6">
        <w:rPr>
          <w:rFonts w:ascii="宋体" w:eastAsia="宋体" w:hAnsi="宋体" w:cs="宋体" w:hint="eastAsia"/>
          <w:color w:val="000000" w:themeColor="text1"/>
          <w:kern w:val="0"/>
          <w:sz w:val="24"/>
          <w:szCs w:val="24"/>
        </w:rPr>
        <w:t>.</w:t>
      </w:r>
      <w:r w:rsidR="00AA1B35" w:rsidRPr="00AA1B35">
        <w:rPr>
          <w:rFonts w:ascii="宋体" w:eastAsia="宋体" w:hAnsi="宋体" w:cs="宋体" w:hint="eastAsia"/>
          <w:color w:val="000000" w:themeColor="text1"/>
          <w:kern w:val="0"/>
          <w:sz w:val="24"/>
          <w:szCs w:val="24"/>
        </w:rPr>
        <w:t>童</w:t>
      </w:r>
      <w:r w:rsidR="00AA1B35" w:rsidRPr="00AA1B35">
        <w:rPr>
          <w:rFonts w:ascii="宋体" w:eastAsia="宋体" w:hAnsi="宋体" w:cs="宋体"/>
          <w:color w:val="000000" w:themeColor="text1"/>
          <w:kern w:val="0"/>
          <w:sz w:val="24"/>
          <w:szCs w:val="24"/>
        </w:rPr>
        <w:t>根树</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3</w:t>
      </w:r>
      <w:r w:rsidRPr="007C4DF6">
        <w:rPr>
          <w:rFonts w:ascii="宋体" w:eastAsia="宋体" w:hAnsi="宋体" w:cs="宋体" w:hint="eastAsia"/>
          <w:color w:val="000000" w:themeColor="text1"/>
          <w:kern w:val="0"/>
          <w:sz w:val="24"/>
          <w:szCs w:val="24"/>
        </w:rPr>
        <w:t>，工作单位：</w:t>
      </w:r>
      <w:r w:rsidR="00AA1B35">
        <w:rPr>
          <w:rFonts w:ascii="宋体" w:eastAsia="宋体" w:hAnsi="宋体" w:cs="宋体" w:hint="eastAsia"/>
          <w:color w:val="000000" w:themeColor="text1"/>
          <w:kern w:val="0"/>
          <w:sz w:val="24"/>
          <w:szCs w:val="24"/>
        </w:rPr>
        <w:t>浙江大学</w:t>
      </w:r>
      <w:r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AA1B35" w:rsidRPr="00AA1B35" w:rsidRDefault="00703750" w:rsidP="00AA1B35">
      <w:pPr>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对本项目技术创造性贡献：</w:t>
      </w:r>
      <w:r w:rsidR="00AA1B35" w:rsidRPr="00AA1B35">
        <w:rPr>
          <w:rFonts w:ascii="宋体" w:eastAsia="宋体" w:hAnsi="宋体" w:cs="宋体" w:hint="eastAsia"/>
          <w:color w:val="000000" w:themeColor="text1"/>
          <w:kern w:val="0"/>
          <w:sz w:val="24"/>
          <w:szCs w:val="24"/>
        </w:rPr>
        <w:t>（1）开展理论分析与试验研究，并提出强度、稳定和连接节点的计算理论和设计方法（2）负责标准编制工作</w:t>
      </w:r>
    </w:p>
    <w:p w:rsidR="00E76268" w:rsidRPr="007C4DF6" w:rsidRDefault="00E76268" w:rsidP="005215DB">
      <w:pPr>
        <w:widowControl/>
        <w:adjustRightInd w:val="0"/>
        <w:snapToGrid w:val="0"/>
        <w:jc w:val="left"/>
        <w:rPr>
          <w:rFonts w:ascii="宋体" w:eastAsia="宋体" w:hAnsi="宋体" w:cs="宋体"/>
          <w:color w:val="000000" w:themeColor="text1"/>
          <w:kern w:val="0"/>
          <w:sz w:val="24"/>
          <w:szCs w:val="24"/>
        </w:rPr>
      </w:pPr>
    </w:p>
    <w:p w:rsidR="00AA1B35" w:rsidRPr="00AA1B35" w:rsidRDefault="00F64DDF"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4</w:t>
      </w:r>
      <w:r w:rsidR="00B91F79" w:rsidRPr="007C4DF6">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尹卫泽</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4</w:t>
      </w:r>
      <w:r w:rsidRPr="007C4DF6">
        <w:rPr>
          <w:rFonts w:ascii="宋体" w:eastAsia="宋体" w:hAnsi="宋体" w:cs="宋体" w:hint="eastAsia"/>
          <w:color w:val="000000" w:themeColor="text1"/>
          <w:kern w:val="0"/>
          <w:sz w:val="24"/>
          <w:szCs w:val="24"/>
        </w:rPr>
        <w:t>，</w:t>
      </w:r>
      <w:r w:rsidR="00AA1B35" w:rsidRPr="007C4DF6">
        <w:rPr>
          <w:rFonts w:ascii="宋体" w:eastAsia="宋体" w:hAnsi="宋体" w:cs="宋体" w:hint="eastAsia"/>
          <w:color w:val="000000" w:themeColor="text1"/>
          <w:kern w:val="0"/>
          <w:sz w:val="24"/>
          <w:szCs w:val="24"/>
        </w:rPr>
        <w:t>工作单位：</w:t>
      </w:r>
      <w:r w:rsidR="00AA1B35" w:rsidRPr="00AA1B35">
        <w:rPr>
          <w:rFonts w:ascii="宋体" w:eastAsia="宋体" w:hAnsi="宋体" w:cs="宋体"/>
          <w:color w:val="000000" w:themeColor="text1"/>
          <w:kern w:val="0"/>
          <w:sz w:val="24"/>
          <w:szCs w:val="24"/>
        </w:rPr>
        <w:t>杭萧钢构股份有限公司</w:t>
      </w:r>
      <w:r w:rsidR="00AA1B3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AA1B35" w:rsidRDefault="00F64DDF" w:rsidP="00AA1B35">
      <w:pPr>
        <w:rPr>
          <w:rFonts w:ascii="宋体" w:eastAsia="宋体" w:hAnsi="宋体" w:cs="宋体"/>
          <w:color w:val="000000" w:themeColor="text1"/>
          <w:kern w:val="0"/>
          <w:sz w:val="24"/>
          <w:szCs w:val="24"/>
        </w:rPr>
      </w:pPr>
      <w:r w:rsidRPr="00AA1B35">
        <w:rPr>
          <w:rFonts w:ascii="宋体" w:eastAsia="宋体" w:hAnsi="宋体" w:cs="宋体" w:hint="eastAsia"/>
          <w:color w:val="000000" w:themeColor="text1"/>
          <w:kern w:val="0"/>
          <w:sz w:val="24"/>
          <w:szCs w:val="24"/>
        </w:rPr>
        <w:t>对本项目技术创造性贡献：</w:t>
      </w:r>
      <w:r w:rsidR="00AA1B35" w:rsidRPr="00AA1B35">
        <w:rPr>
          <w:rFonts w:ascii="宋体" w:eastAsia="宋体" w:hAnsi="宋体" w:cs="宋体" w:hint="eastAsia"/>
          <w:color w:val="000000" w:themeColor="text1"/>
          <w:kern w:val="0"/>
          <w:sz w:val="24"/>
          <w:szCs w:val="24"/>
        </w:rPr>
        <w:t>1）负责工厂生产技术和制造设备相关研究（2）推进技术成果产业化，参加标准编制工作。</w:t>
      </w:r>
    </w:p>
    <w:p w:rsidR="00174979" w:rsidRPr="00AA1B35" w:rsidRDefault="00174979" w:rsidP="00AA1B35">
      <w:pPr>
        <w:rPr>
          <w:rFonts w:ascii="宋体" w:eastAsia="宋体" w:hAnsi="宋体" w:cs="宋体"/>
          <w:color w:val="000000" w:themeColor="text1"/>
          <w:kern w:val="0"/>
          <w:sz w:val="24"/>
          <w:szCs w:val="24"/>
        </w:rPr>
      </w:pPr>
    </w:p>
    <w:p w:rsidR="00AA1B35" w:rsidRPr="00AA1B35" w:rsidRDefault="004C5A4D" w:rsidP="00AA1B35">
      <w:pPr>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5</w:t>
      </w:r>
      <w:r w:rsidRPr="007C4DF6">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陈勇敢</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5</w:t>
      </w:r>
      <w:r w:rsidRPr="007C4DF6">
        <w:rPr>
          <w:rFonts w:ascii="宋体" w:eastAsia="宋体" w:hAnsi="宋体" w:cs="宋体" w:hint="eastAsia"/>
          <w:color w:val="000000" w:themeColor="text1"/>
          <w:kern w:val="0"/>
          <w:sz w:val="24"/>
          <w:szCs w:val="24"/>
        </w:rPr>
        <w:t>，</w:t>
      </w:r>
      <w:r w:rsidR="00AA1B35" w:rsidRPr="007C4DF6">
        <w:rPr>
          <w:rFonts w:ascii="宋体" w:eastAsia="宋体" w:hAnsi="宋体" w:cs="宋体" w:hint="eastAsia"/>
          <w:color w:val="000000" w:themeColor="text1"/>
          <w:kern w:val="0"/>
          <w:sz w:val="24"/>
          <w:szCs w:val="24"/>
        </w:rPr>
        <w:t>工作单位：</w:t>
      </w:r>
      <w:r w:rsidR="00AA1B35" w:rsidRPr="00AA1B35">
        <w:rPr>
          <w:rFonts w:ascii="宋体" w:eastAsia="宋体" w:hAnsi="宋体" w:cs="宋体"/>
          <w:color w:val="000000" w:themeColor="text1"/>
          <w:kern w:val="0"/>
          <w:sz w:val="24"/>
          <w:szCs w:val="24"/>
        </w:rPr>
        <w:t>杭萧钢构股份有限公司</w:t>
      </w:r>
      <w:r w:rsidR="00AA1B3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AA1B35" w:rsidRPr="00AA1B35" w:rsidRDefault="00AA1B35" w:rsidP="00AA1B35">
      <w:pPr>
        <w:rPr>
          <w:rFonts w:ascii="宋体" w:eastAsia="宋体" w:hAnsi="宋体" w:cs="宋体"/>
          <w:color w:val="000000" w:themeColor="text1"/>
          <w:kern w:val="0"/>
          <w:sz w:val="24"/>
          <w:szCs w:val="24"/>
        </w:rPr>
      </w:pPr>
      <w:r w:rsidRPr="00AA1B35">
        <w:rPr>
          <w:rFonts w:ascii="宋体" w:eastAsia="宋体" w:hAnsi="宋体" w:cs="宋体" w:hint="eastAsia"/>
          <w:color w:val="000000" w:themeColor="text1"/>
          <w:kern w:val="0"/>
          <w:sz w:val="24"/>
          <w:szCs w:val="24"/>
        </w:rPr>
        <w:t>对本项目技术创造性贡献：（1）负责编制设计软件的相关研究；（2）参加标准编制工作；</w:t>
      </w:r>
    </w:p>
    <w:p w:rsidR="00E76268" w:rsidRPr="00AA1B35" w:rsidRDefault="00E76268" w:rsidP="005215DB">
      <w:pPr>
        <w:widowControl/>
        <w:adjustRightInd w:val="0"/>
        <w:snapToGrid w:val="0"/>
        <w:jc w:val="left"/>
        <w:rPr>
          <w:rFonts w:ascii="宋体" w:eastAsia="宋体" w:hAnsi="宋体" w:cs="宋体"/>
          <w:color w:val="000000" w:themeColor="text1"/>
          <w:kern w:val="0"/>
          <w:sz w:val="24"/>
          <w:szCs w:val="24"/>
        </w:rPr>
      </w:pPr>
    </w:p>
    <w:p w:rsidR="00AA1B35" w:rsidRPr="00AA1B35" w:rsidRDefault="004C5A4D"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6</w:t>
      </w:r>
      <w:r w:rsidR="00B91F79" w:rsidRPr="007C4DF6">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贾宝英</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6</w:t>
      </w:r>
      <w:r w:rsidRPr="007C4DF6">
        <w:rPr>
          <w:rFonts w:ascii="宋体" w:eastAsia="宋体" w:hAnsi="宋体" w:cs="宋体" w:hint="eastAsia"/>
          <w:color w:val="000000" w:themeColor="text1"/>
          <w:kern w:val="0"/>
          <w:sz w:val="24"/>
          <w:szCs w:val="24"/>
        </w:rPr>
        <w:t>，</w:t>
      </w:r>
      <w:r w:rsidR="00AA1B35" w:rsidRPr="007C4DF6">
        <w:rPr>
          <w:rFonts w:ascii="宋体" w:eastAsia="宋体" w:hAnsi="宋体" w:cs="宋体" w:hint="eastAsia"/>
          <w:color w:val="000000" w:themeColor="text1"/>
          <w:kern w:val="0"/>
          <w:sz w:val="24"/>
          <w:szCs w:val="24"/>
        </w:rPr>
        <w:t>工作单位：</w:t>
      </w:r>
      <w:r w:rsidR="00AA1B35" w:rsidRPr="00AA1B35">
        <w:rPr>
          <w:rFonts w:ascii="宋体" w:eastAsia="宋体" w:hAnsi="宋体" w:cs="宋体"/>
          <w:color w:val="000000" w:themeColor="text1"/>
          <w:kern w:val="0"/>
          <w:sz w:val="24"/>
          <w:szCs w:val="24"/>
        </w:rPr>
        <w:t>杭萧钢构股份有限公司</w:t>
      </w:r>
      <w:r w:rsidR="00AA1B3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F64DDF" w:rsidRDefault="004C5A4D" w:rsidP="007213FB">
      <w:pPr>
        <w:pStyle w:val="a7"/>
        <w:adjustRightInd w:val="0"/>
        <w:snapToGrid w:val="0"/>
        <w:spacing w:line="240" w:lineRule="auto"/>
        <w:ind w:firstLineChars="0" w:firstLine="0"/>
        <w:rPr>
          <w:rFonts w:ascii="宋体" w:hAnsi="宋体" w:cs="宋体"/>
          <w:color w:val="000000" w:themeColor="text1"/>
          <w:kern w:val="0"/>
          <w:szCs w:val="24"/>
        </w:rPr>
      </w:pPr>
      <w:r w:rsidRPr="007C4DF6">
        <w:rPr>
          <w:rFonts w:ascii="宋体" w:hAnsi="宋体" w:cs="宋体" w:hint="eastAsia"/>
          <w:color w:val="000000" w:themeColor="text1"/>
          <w:kern w:val="0"/>
          <w:szCs w:val="24"/>
        </w:rPr>
        <w:t>对本项目技术创造性贡献：</w:t>
      </w:r>
      <w:r w:rsidR="00AA1B35" w:rsidRPr="00AA1B35">
        <w:rPr>
          <w:rFonts w:ascii="宋体" w:hAnsi="宋体" w:cs="宋体" w:hint="eastAsia"/>
          <w:color w:val="000000" w:themeColor="text1"/>
          <w:kern w:val="0"/>
          <w:szCs w:val="24"/>
        </w:rPr>
        <w:t>（1）进行钢管束自动设备制作研究，形成新的设备</w:t>
      </w:r>
      <w:r w:rsidRPr="007C4DF6">
        <w:rPr>
          <w:rFonts w:ascii="宋体" w:hAnsi="宋体" w:cs="宋体" w:hint="eastAsia"/>
          <w:color w:val="000000" w:themeColor="text1"/>
          <w:kern w:val="0"/>
          <w:szCs w:val="24"/>
        </w:rPr>
        <w:t>。</w:t>
      </w:r>
    </w:p>
    <w:p w:rsidR="00E76268" w:rsidRPr="007C4DF6" w:rsidRDefault="00E76268" w:rsidP="007213FB">
      <w:pPr>
        <w:pStyle w:val="a7"/>
        <w:adjustRightInd w:val="0"/>
        <w:snapToGrid w:val="0"/>
        <w:spacing w:line="240" w:lineRule="auto"/>
        <w:ind w:firstLineChars="0" w:firstLine="0"/>
        <w:rPr>
          <w:rFonts w:ascii="宋体" w:hAnsi="宋体" w:cs="宋体"/>
          <w:color w:val="000000" w:themeColor="text1"/>
          <w:kern w:val="0"/>
          <w:szCs w:val="24"/>
        </w:rPr>
      </w:pPr>
    </w:p>
    <w:p w:rsidR="00AA1B35" w:rsidRPr="00AA1B35" w:rsidRDefault="00B91F79"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7</w:t>
      </w:r>
      <w:r w:rsidR="004C5A4D" w:rsidRPr="007C4DF6">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刘晓光</w:t>
      </w:r>
      <w:r w:rsidR="004C5A4D" w:rsidRPr="007C4DF6">
        <w:rPr>
          <w:rFonts w:ascii="宋体" w:eastAsia="宋体" w:hAnsi="宋体" w:cs="宋体" w:hint="eastAsia"/>
          <w:color w:val="000000" w:themeColor="text1"/>
          <w:kern w:val="0"/>
          <w:sz w:val="24"/>
          <w:szCs w:val="24"/>
        </w:rPr>
        <w:t>，排名：</w:t>
      </w:r>
      <w:r w:rsidR="004C5A4D" w:rsidRPr="007C4DF6">
        <w:rPr>
          <w:rFonts w:ascii="宋体" w:eastAsia="宋体" w:hAnsi="宋体" w:cs="宋体"/>
          <w:color w:val="000000" w:themeColor="text1"/>
          <w:kern w:val="0"/>
          <w:sz w:val="24"/>
          <w:szCs w:val="24"/>
        </w:rPr>
        <w:t>7</w:t>
      </w:r>
      <w:r w:rsidR="004C5A4D" w:rsidRPr="007C4DF6">
        <w:rPr>
          <w:rFonts w:ascii="宋体" w:eastAsia="宋体" w:hAnsi="宋体" w:cs="宋体" w:hint="eastAsia"/>
          <w:color w:val="000000" w:themeColor="text1"/>
          <w:kern w:val="0"/>
          <w:sz w:val="24"/>
          <w:szCs w:val="24"/>
        </w:rPr>
        <w:t>，</w:t>
      </w:r>
      <w:r w:rsidR="00AA1B35" w:rsidRPr="007C4DF6">
        <w:rPr>
          <w:rFonts w:ascii="宋体" w:eastAsia="宋体" w:hAnsi="宋体" w:cs="宋体" w:hint="eastAsia"/>
          <w:color w:val="000000" w:themeColor="text1"/>
          <w:kern w:val="0"/>
          <w:sz w:val="24"/>
          <w:szCs w:val="24"/>
        </w:rPr>
        <w:t>工作单位：</w:t>
      </w:r>
      <w:r w:rsidR="00AA1B35" w:rsidRPr="00AA1B35">
        <w:rPr>
          <w:rFonts w:ascii="宋体" w:eastAsia="宋体" w:hAnsi="宋体" w:cs="宋体"/>
          <w:color w:val="000000" w:themeColor="text1"/>
          <w:kern w:val="0"/>
          <w:sz w:val="24"/>
          <w:szCs w:val="24"/>
        </w:rPr>
        <w:t>杭萧钢构股份有限公司</w:t>
      </w:r>
      <w:r w:rsidR="00AA1B3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94150A" w:rsidRPr="007C4DF6" w:rsidRDefault="0057430A" w:rsidP="00AA1B35">
      <w:pPr>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对本项目技术创造性贡献：</w:t>
      </w:r>
      <w:r w:rsidR="00AA1B35" w:rsidRPr="00AA1B35">
        <w:rPr>
          <w:rFonts w:ascii="宋体" w:eastAsia="宋体" w:hAnsi="宋体" w:cs="宋体" w:hint="eastAsia"/>
          <w:color w:val="000000" w:themeColor="text1"/>
          <w:kern w:val="0"/>
          <w:sz w:val="24"/>
          <w:szCs w:val="24"/>
        </w:rPr>
        <w:t>（1）负责钢管混凝土束结构施工方面研究，参与构件抗震性能试验研究，（2）形成成套技术，推动成果产业化，参加标准编制工作；</w:t>
      </w:r>
    </w:p>
    <w:p w:rsidR="00AA1B35" w:rsidRPr="00AA1B35" w:rsidRDefault="00E576A2"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8</w:t>
      </w:r>
      <w:r w:rsidR="00B91F79" w:rsidRPr="007C4DF6">
        <w:rPr>
          <w:rFonts w:ascii="宋体" w:eastAsia="宋体" w:hAnsi="宋体" w:cs="宋体" w:hint="eastAsia"/>
          <w:color w:val="000000" w:themeColor="text1"/>
          <w:kern w:val="0"/>
          <w:sz w:val="24"/>
          <w:szCs w:val="24"/>
        </w:rPr>
        <w:t>.</w:t>
      </w:r>
      <w:r w:rsidR="00AA1B35" w:rsidRPr="00AA1B35">
        <w:rPr>
          <w:rFonts w:ascii="宋体" w:eastAsia="宋体" w:hAnsi="宋体" w:cs="宋体" w:hint="eastAsia"/>
          <w:color w:val="000000" w:themeColor="text1"/>
          <w:kern w:val="0"/>
          <w:sz w:val="24"/>
          <w:szCs w:val="24"/>
        </w:rPr>
        <w:t>李庆刚</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8</w:t>
      </w:r>
      <w:r w:rsidRPr="007C4DF6">
        <w:rPr>
          <w:rFonts w:ascii="宋体" w:eastAsia="宋体" w:hAnsi="宋体" w:cs="宋体" w:hint="eastAsia"/>
          <w:color w:val="000000" w:themeColor="text1"/>
          <w:kern w:val="0"/>
          <w:sz w:val="24"/>
          <w:szCs w:val="24"/>
        </w:rPr>
        <w:t>，</w:t>
      </w:r>
      <w:r w:rsidR="00AA1B35" w:rsidRPr="007C4DF6">
        <w:rPr>
          <w:rFonts w:ascii="宋体" w:eastAsia="宋体" w:hAnsi="宋体" w:cs="宋体" w:hint="eastAsia"/>
          <w:color w:val="000000" w:themeColor="text1"/>
          <w:kern w:val="0"/>
          <w:sz w:val="24"/>
          <w:szCs w:val="24"/>
        </w:rPr>
        <w:t>工作单位：</w:t>
      </w:r>
      <w:r w:rsidR="00AA1B35" w:rsidRPr="00AA1B35">
        <w:rPr>
          <w:rFonts w:ascii="宋体" w:eastAsia="宋体" w:hAnsi="宋体" w:cs="宋体"/>
          <w:color w:val="000000" w:themeColor="text1"/>
          <w:kern w:val="0"/>
          <w:sz w:val="24"/>
          <w:szCs w:val="24"/>
        </w:rPr>
        <w:t>杭萧钢构股份有限公司</w:t>
      </w:r>
      <w:r w:rsidR="00AA1B3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E576A2" w:rsidRDefault="00E576A2" w:rsidP="007213FB">
      <w:pPr>
        <w:pStyle w:val="a7"/>
        <w:adjustRightInd w:val="0"/>
        <w:snapToGrid w:val="0"/>
        <w:spacing w:line="240" w:lineRule="auto"/>
        <w:ind w:firstLineChars="0" w:firstLine="0"/>
        <w:rPr>
          <w:rFonts w:ascii="宋体" w:hAnsi="宋体" w:cs="宋体"/>
          <w:color w:val="000000" w:themeColor="text1"/>
          <w:kern w:val="0"/>
          <w:szCs w:val="24"/>
        </w:rPr>
      </w:pPr>
      <w:r w:rsidRPr="007C4DF6">
        <w:rPr>
          <w:rFonts w:ascii="宋体" w:hAnsi="宋体" w:cs="宋体" w:hint="eastAsia"/>
          <w:color w:val="000000" w:themeColor="text1"/>
          <w:kern w:val="0"/>
          <w:szCs w:val="24"/>
        </w:rPr>
        <w:t>对本项目技术创造性贡献：</w:t>
      </w:r>
      <w:r w:rsidR="00AA1B35" w:rsidRPr="00AA1B35">
        <w:rPr>
          <w:rFonts w:ascii="宋体" w:hAnsi="宋体" w:cs="宋体" w:hint="eastAsia"/>
          <w:color w:val="000000" w:themeColor="text1"/>
          <w:kern w:val="0"/>
          <w:szCs w:val="24"/>
        </w:rPr>
        <w:t>进行钢管混凝土束结构施工方面研究，并形成工法</w:t>
      </w:r>
      <w:r w:rsidRPr="007C4DF6">
        <w:rPr>
          <w:rFonts w:ascii="宋体" w:hAnsi="宋体" w:cs="宋体" w:hint="eastAsia"/>
          <w:color w:val="000000" w:themeColor="text1"/>
          <w:kern w:val="0"/>
          <w:szCs w:val="24"/>
        </w:rPr>
        <w:t>。</w:t>
      </w:r>
    </w:p>
    <w:p w:rsidR="00E76268" w:rsidRPr="007C4DF6" w:rsidRDefault="00E76268" w:rsidP="007213FB">
      <w:pPr>
        <w:pStyle w:val="a7"/>
        <w:adjustRightInd w:val="0"/>
        <w:snapToGrid w:val="0"/>
        <w:spacing w:line="240" w:lineRule="auto"/>
        <w:ind w:firstLineChars="0" w:firstLine="0"/>
        <w:rPr>
          <w:rFonts w:ascii="宋体" w:hAnsi="宋体" w:cs="宋体"/>
          <w:color w:val="000000" w:themeColor="text1"/>
          <w:kern w:val="0"/>
          <w:szCs w:val="24"/>
        </w:rPr>
      </w:pPr>
    </w:p>
    <w:p w:rsidR="00AA1B35" w:rsidRPr="00AA1B35" w:rsidRDefault="00D51321"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9</w:t>
      </w:r>
      <w:r w:rsidRPr="007C4DF6">
        <w:rPr>
          <w:rFonts w:ascii="宋体" w:eastAsia="宋体" w:hAnsi="宋体" w:cs="宋体" w:hint="eastAsia"/>
          <w:color w:val="000000" w:themeColor="text1"/>
          <w:kern w:val="0"/>
          <w:sz w:val="24"/>
          <w:szCs w:val="24"/>
        </w:rPr>
        <w:t xml:space="preserve">. </w:t>
      </w:r>
      <w:r w:rsidR="00AA1B35" w:rsidRPr="00AA1B35">
        <w:rPr>
          <w:rFonts w:ascii="宋体" w:eastAsia="宋体" w:hAnsi="宋体" w:cs="宋体" w:hint="eastAsia"/>
          <w:color w:val="000000" w:themeColor="text1"/>
          <w:kern w:val="0"/>
          <w:sz w:val="24"/>
          <w:szCs w:val="24"/>
        </w:rPr>
        <w:t>陈元</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9</w:t>
      </w:r>
      <w:r w:rsidRPr="007C4DF6">
        <w:rPr>
          <w:rFonts w:ascii="宋体" w:eastAsia="宋体" w:hAnsi="宋体" w:cs="宋体" w:hint="eastAsia"/>
          <w:color w:val="000000" w:themeColor="text1"/>
          <w:kern w:val="0"/>
          <w:sz w:val="24"/>
          <w:szCs w:val="24"/>
        </w:rPr>
        <w:t>，</w:t>
      </w:r>
      <w:r w:rsidR="00AA1B35" w:rsidRPr="007C4DF6">
        <w:rPr>
          <w:rFonts w:ascii="宋体" w:eastAsia="宋体" w:hAnsi="宋体" w:cs="宋体" w:hint="eastAsia"/>
          <w:color w:val="000000" w:themeColor="text1"/>
          <w:kern w:val="0"/>
          <w:sz w:val="24"/>
          <w:szCs w:val="24"/>
        </w:rPr>
        <w:t>工作单位：</w:t>
      </w:r>
      <w:r w:rsidR="00AA1B35" w:rsidRPr="00AA1B35">
        <w:rPr>
          <w:rFonts w:ascii="宋体" w:eastAsia="宋体" w:hAnsi="宋体" w:cs="宋体"/>
          <w:color w:val="000000" w:themeColor="text1"/>
          <w:kern w:val="0"/>
          <w:sz w:val="24"/>
          <w:szCs w:val="24"/>
        </w:rPr>
        <w:t>杭萧钢构股份有限公司</w:t>
      </w:r>
      <w:r w:rsidR="00AA1B3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6124C3" w:rsidRDefault="00D51321" w:rsidP="00AA1B35">
      <w:pPr>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对本项目技术创造性贡献：</w:t>
      </w:r>
      <w:r w:rsidR="00AA1B35" w:rsidRPr="00AA1B35">
        <w:rPr>
          <w:rFonts w:ascii="宋体" w:eastAsia="宋体" w:hAnsi="宋体" w:cs="宋体" w:hint="eastAsia"/>
          <w:color w:val="000000" w:themeColor="text1"/>
          <w:kern w:val="0"/>
          <w:sz w:val="24"/>
          <w:szCs w:val="24"/>
        </w:rPr>
        <w:t>1）进行钢管混凝土束结构设计软件和节点性能的研究（2）参加标准编制工作</w:t>
      </w:r>
      <w:r w:rsidRPr="007C4DF6">
        <w:rPr>
          <w:rFonts w:ascii="宋体" w:eastAsia="宋体" w:hAnsi="宋体" w:cs="宋体" w:hint="eastAsia"/>
          <w:color w:val="000000" w:themeColor="text1"/>
          <w:kern w:val="0"/>
          <w:sz w:val="24"/>
          <w:szCs w:val="24"/>
        </w:rPr>
        <w:t>。</w:t>
      </w:r>
    </w:p>
    <w:p w:rsidR="00E76268" w:rsidRPr="007C4DF6" w:rsidRDefault="00E76268" w:rsidP="005215DB">
      <w:pPr>
        <w:adjustRightInd w:val="0"/>
        <w:snapToGrid w:val="0"/>
        <w:rPr>
          <w:rFonts w:ascii="宋体" w:eastAsia="宋体" w:hAnsi="宋体" w:cs="宋体"/>
          <w:color w:val="000000" w:themeColor="text1"/>
          <w:kern w:val="0"/>
          <w:sz w:val="24"/>
          <w:szCs w:val="24"/>
        </w:rPr>
      </w:pPr>
    </w:p>
    <w:p w:rsidR="00D51321" w:rsidRPr="00AA1B35" w:rsidRDefault="00B136A9" w:rsidP="005215DB">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lastRenderedPageBreak/>
        <w:t>10</w:t>
      </w:r>
      <w:r w:rsidR="00D51321" w:rsidRPr="007C4DF6">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李文斌</w:t>
      </w:r>
      <w:r w:rsidR="00D51321" w:rsidRPr="007C4DF6">
        <w:rPr>
          <w:rFonts w:ascii="宋体" w:eastAsia="宋体" w:hAnsi="宋体" w:cs="宋体" w:hint="eastAsia"/>
          <w:color w:val="000000" w:themeColor="text1"/>
          <w:kern w:val="0"/>
          <w:sz w:val="24"/>
          <w:szCs w:val="24"/>
        </w:rPr>
        <w:t>，排名：</w:t>
      </w:r>
      <w:r w:rsidR="00D51321" w:rsidRPr="007C4DF6">
        <w:rPr>
          <w:rFonts w:ascii="宋体" w:eastAsia="宋体" w:hAnsi="宋体" w:cs="宋体"/>
          <w:color w:val="000000" w:themeColor="text1"/>
          <w:kern w:val="0"/>
          <w:sz w:val="24"/>
          <w:szCs w:val="24"/>
        </w:rPr>
        <w:t>10</w:t>
      </w:r>
      <w:r w:rsidR="00D51321" w:rsidRPr="007C4DF6">
        <w:rPr>
          <w:rFonts w:ascii="宋体" w:eastAsia="宋体" w:hAnsi="宋体" w:cs="宋体" w:hint="eastAsia"/>
          <w:color w:val="000000" w:themeColor="text1"/>
          <w:kern w:val="0"/>
          <w:sz w:val="24"/>
          <w:szCs w:val="24"/>
        </w:rPr>
        <w:t>，</w:t>
      </w:r>
      <w:r w:rsidR="00AA1B35" w:rsidRPr="007C4DF6">
        <w:rPr>
          <w:rFonts w:ascii="宋体" w:eastAsia="宋体" w:hAnsi="宋体" w:cs="宋体" w:hint="eastAsia"/>
          <w:color w:val="000000" w:themeColor="text1"/>
          <w:kern w:val="0"/>
          <w:sz w:val="24"/>
          <w:szCs w:val="24"/>
        </w:rPr>
        <w:t>工作单位：</w:t>
      </w:r>
      <w:r w:rsidR="00AA1B35" w:rsidRPr="00AA1B35">
        <w:rPr>
          <w:rFonts w:ascii="宋体" w:eastAsia="宋体" w:hAnsi="宋体" w:cs="宋体"/>
          <w:color w:val="000000" w:themeColor="text1"/>
          <w:kern w:val="0"/>
          <w:sz w:val="24"/>
          <w:szCs w:val="24"/>
        </w:rPr>
        <w:t>杭萧钢构股份有限公司</w:t>
      </w:r>
      <w:r w:rsidR="00AA1B35" w:rsidRPr="007C4DF6">
        <w:rPr>
          <w:rFonts w:ascii="宋体" w:eastAsia="宋体" w:hAnsi="宋体" w:cs="宋体" w:hint="eastAsia"/>
          <w:color w:val="000000" w:themeColor="text1"/>
          <w:kern w:val="0"/>
          <w:sz w:val="24"/>
          <w:szCs w:val="24"/>
        </w:rPr>
        <w:t>，完成单位：</w:t>
      </w:r>
      <w:r w:rsidR="00AA1B35" w:rsidRPr="00AA1B35">
        <w:rPr>
          <w:rFonts w:ascii="宋体" w:eastAsia="宋体" w:hAnsi="宋体" w:cs="宋体"/>
          <w:color w:val="000000" w:themeColor="text1"/>
          <w:kern w:val="0"/>
          <w:sz w:val="24"/>
          <w:szCs w:val="24"/>
        </w:rPr>
        <w:t>杭萧钢构股份有限公司</w:t>
      </w:r>
    </w:p>
    <w:p w:rsidR="00D51321" w:rsidRPr="00AA1B35" w:rsidRDefault="00D51321" w:rsidP="00AA1B35">
      <w:pPr>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对本项目技术创造性贡献：</w:t>
      </w:r>
      <w:r w:rsidR="00AA1B35" w:rsidRPr="00AA1B35">
        <w:rPr>
          <w:rFonts w:ascii="宋体" w:eastAsia="宋体" w:hAnsi="宋体" w:cs="宋体" w:hint="eastAsia"/>
          <w:color w:val="000000" w:themeColor="text1"/>
          <w:kern w:val="0"/>
          <w:sz w:val="24"/>
          <w:szCs w:val="24"/>
        </w:rPr>
        <w:t>（1）参与钢管混凝土束剪力墙的抗震性能研究，参加标准编制工作；（2）参与自动化制作设备的研究；</w:t>
      </w:r>
    </w:p>
    <w:p w:rsidR="00AA1B35" w:rsidRPr="00AA1B35" w:rsidRDefault="00AA1B35" w:rsidP="00AA1B35">
      <w:pPr>
        <w:rPr>
          <w:rFonts w:ascii="宋体" w:eastAsia="宋体" w:hAnsi="宋体" w:cs="宋体"/>
          <w:color w:val="000000" w:themeColor="text1"/>
          <w:kern w:val="0"/>
          <w:sz w:val="24"/>
          <w:szCs w:val="24"/>
        </w:rPr>
      </w:pPr>
    </w:p>
    <w:p w:rsidR="00AA1B35" w:rsidRPr="00AA1B35" w:rsidRDefault="00AA1B35"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1</w:t>
      </w:r>
      <w:r w:rsidRPr="007C4DF6">
        <w:rPr>
          <w:rFonts w:ascii="宋体" w:eastAsia="宋体" w:hAnsi="宋体" w:cs="宋体" w:hint="eastAsia"/>
          <w:color w:val="000000" w:themeColor="text1"/>
          <w:kern w:val="0"/>
          <w:sz w:val="24"/>
          <w:szCs w:val="24"/>
        </w:rPr>
        <w:t>.</w:t>
      </w:r>
      <w:r w:rsidRPr="00AA1B35">
        <w:rPr>
          <w:rFonts w:ascii="宋体" w:eastAsia="宋体" w:hAnsi="宋体" w:cs="宋体"/>
          <w:color w:val="000000" w:themeColor="text1"/>
          <w:kern w:val="0"/>
          <w:sz w:val="24"/>
          <w:szCs w:val="24"/>
        </w:rPr>
        <w:t xml:space="preserve"> 方鸿强</w:t>
      </w:r>
      <w:r w:rsidRPr="007C4DF6">
        <w:rPr>
          <w:rFonts w:ascii="宋体" w:eastAsia="宋体" w:hAnsi="宋体" w:cs="宋体" w:hint="eastAsia"/>
          <w:color w:val="000000" w:themeColor="text1"/>
          <w:kern w:val="0"/>
          <w:sz w:val="24"/>
          <w:szCs w:val="24"/>
        </w:rPr>
        <w:t>，排名：</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1</w:t>
      </w:r>
      <w:r w:rsidRPr="007C4DF6">
        <w:rPr>
          <w:rFonts w:ascii="宋体" w:eastAsia="宋体" w:hAnsi="宋体" w:cs="宋体" w:hint="eastAsia"/>
          <w:color w:val="000000" w:themeColor="text1"/>
          <w:kern w:val="0"/>
          <w:sz w:val="24"/>
          <w:szCs w:val="24"/>
        </w:rPr>
        <w:t>，工作单位：</w:t>
      </w:r>
      <w:r w:rsidRPr="00AA1B35">
        <w:rPr>
          <w:rFonts w:ascii="宋体" w:eastAsia="宋体" w:hAnsi="宋体" w:cs="宋体"/>
          <w:color w:val="000000" w:themeColor="text1"/>
          <w:kern w:val="0"/>
          <w:sz w:val="24"/>
          <w:szCs w:val="24"/>
        </w:rPr>
        <w:t>杭萧钢构股份有限公司</w:t>
      </w:r>
      <w:r w:rsidRPr="007C4DF6">
        <w:rPr>
          <w:rFonts w:ascii="宋体" w:eastAsia="宋体" w:hAnsi="宋体" w:cs="宋体" w:hint="eastAsia"/>
          <w:color w:val="000000" w:themeColor="text1"/>
          <w:kern w:val="0"/>
          <w:sz w:val="24"/>
          <w:szCs w:val="24"/>
        </w:rPr>
        <w:t>，完成单位：</w:t>
      </w:r>
      <w:r w:rsidRPr="00AA1B35">
        <w:rPr>
          <w:rFonts w:ascii="宋体" w:eastAsia="宋体" w:hAnsi="宋体" w:cs="宋体"/>
          <w:color w:val="000000" w:themeColor="text1"/>
          <w:kern w:val="0"/>
          <w:sz w:val="24"/>
          <w:szCs w:val="24"/>
        </w:rPr>
        <w:t>杭萧钢构股份有限公司</w:t>
      </w:r>
    </w:p>
    <w:p w:rsidR="00AA1B35" w:rsidRPr="00AA1B35" w:rsidRDefault="00AA1B35" w:rsidP="00AA1B35">
      <w:pPr>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对本项目技术创造性贡献：</w:t>
      </w:r>
      <w:r w:rsidRPr="00AA1B35">
        <w:rPr>
          <w:rFonts w:ascii="宋体" w:eastAsia="宋体" w:hAnsi="宋体" w:cs="宋体" w:hint="eastAsia"/>
          <w:color w:val="000000" w:themeColor="text1"/>
          <w:kern w:val="0"/>
          <w:sz w:val="24"/>
          <w:szCs w:val="24"/>
        </w:rPr>
        <w:t>进行钢管混凝土束结构体系性能研究；；</w:t>
      </w:r>
    </w:p>
    <w:p w:rsidR="00AA1B35" w:rsidRPr="00AA1B35" w:rsidRDefault="00AA1B35" w:rsidP="00AA1B35">
      <w:pPr>
        <w:rPr>
          <w:rFonts w:ascii="宋体" w:eastAsia="宋体" w:hAnsi="宋体" w:cs="宋体"/>
          <w:color w:val="000000" w:themeColor="text1"/>
          <w:kern w:val="0"/>
          <w:sz w:val="24"/>
          <w:szCs w:val="24"/>
        </w:rPr>
      </w:pPr>
    </w:p>
    <w:p w:rsidR="00AA1B35" w:rsidRPr="00AA1B35" w:rsidRDefault="00AA1B35"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2</w:t>
      </w:r>
      <w:r w:rsidRPr="007C4DF6">
        <w:rPr>
          <w:rFonts w:ascii="宋体" w:eastAsia="宋体" w:hAnsi="宋体" w:cs="宋体" w:hint="eastAsia"/>
          <w:color w:val="000000" w:themeColor="text1"/>
          <w:kern w:val="0"/>
          <w:sz w:val="24"/>
          <w:szCs w:val="24"/>
        </w:rPr>
        <w:t>.</w:t>
      </w:r>
      <w:r w:rsidRPr="00AA1B35">
        <w:rPr>
          <w:rFonts w:ascii="宋体" w:eastAsia="宋体" w:hAnsi="宋体" w:cs="宋体" w:hint="eastAsia"/>
          <w:color w:val="000000" w:themeColor="text1"/>
          <w:kern w:val="0"/>
          <w:sz w:val="24"/>
          <w:szCs w:val="24"/>
        </w:rPr>
        <w:t>徐韶锋</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2</w:t>
      </w:r>
      <w:r w:rsidRPr="007C4DF6">
        <w:rPr>
          <w:rFonts w:ascii="宋体" w:eastAsia="宋体" w:hAnsi="宋体" w:cs="宋体" w:hint="eastAsia"/>
          <w:color w:val="000000" w:themeColor="text1"/>
          <w:kern w:val="0"/>
          <w:sz w:val="24"/>
          <w:szCs w:val="24"/>
        </w:rPr>
        <w:t>，工作单位：</w:t>
      </w:r>
      <w:r w:rsidRPr="00AA1B35">
        <w:rPr>
          <w:rFonts w:ascii="宋体" w:eastAsia="宋体" w:hAnsi="宋体" w:cs="宋体"/>
          <w:color w:val="000000" w:themeColor="text1"/>
          <w:kern w:val="0"/>
          <w:sz w:val="24"/>
          <w:szCs w:val="24"/>
        </w:rPr>
        <w:t>杭萧钢构股份有限公司</w:t>
      </w:r>
      <w:r w:rsidRPr="007C4DF6">
        <w:rPr>
          <w:rFonts w:ascii="宋体" w:eastAsia="宋体" w:hAnsi="宋体" w:cs="宋体" w:hint="eastAsia"/>
          <w:color w:val="000000" w:themeColor="text1"/>
          <w:kern w:val="0"/>
          <w:sz w:val="24"/>
          <w:szCs w:val="24"/>
        </w:rPr>
        <w:t>，完成单位：</w:t>
      </w:r>
      <w:r w:rsidRPr="00AA1B35">
        <w:rPr>
          <w:rFonts w:ascii="宋体" w:eastAsia="宋体" w:hAnsi="宋体" w:cs="宋体"/>
          <w:color w:val="000000" w:themeColor="text1"/>
          <w:kern w:val="0"/>
          <w:sz w:val="24"/>
          <w:szCs w:val="24"/>
        </w:rPr>
        <w:t>杭萧钢构股份有限公司</w:t>
      </w:r>
    </w:p>
    <w:p w:rsidR="00AA1B35" w:rsidRPr="00AA1B35" w:rsidRDefault="00AA1B35" w:rsidP="00AA1B35">
      <w:pPr>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对本项目技术创造性贡献：</w:t>
      </w:r>
      <w:r w:rsidRPr="00AA1B35">
        <w:rPr>
          <w:rFonts w:ascii="宋体" w:eastAsia="宋体" w:hAnsi="宋体" w:cs="宋体" w:hint="eastAsia"/>
          <w:color w:val="000000" w:themeColor="text1"/>
          <w:kern w:val="0"/>
          <w:sz w:val="24"/>
          <w:szCs w:val="24"/>
        </w:rPr>
        <w:t>参加标准编制工作；</w:t>
      </w:r>
    </w:p>
    <w:p w:rsidR="00AA1B35" w:rsidRPr="00AA1B35" w:rsidRDefault="00AA1B35" w:rsidP="00AA1B35">
      <w:pPr>
        <w:rPr>
          <w:rFonts w:ascii="宋体" w:eastAsia="宋体" w:hAnsi="宋体" w:cs="宋体"/>
          <w:color w:val="000000" w:themeColor="text1"/>
          <w:kern w:val="0"/>
          <w:sz w:val="24"/>
          <w:szCs w:val="24"/>
        </w:rPr>
      </w:pPr>
    </w:p>
    <w:p w:rsidR="00AA1B35" w:rsidRPr="00AA1B35" w:rsidRDefault="00AA1B35"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3</w:t>
      </w:r>
      <w:r w:rsidRPr="007C4DF6">
        <w:rPr>
          <w:rFonts w:ascii="宋体" w:eastAsia="宋体" w:hAnsi="宋体" w:cs="宋体" w:hint="eastAsia"/>
          <w:color w:val="000000" w:themeColor="text1"/>
          <w:kern w:val="0"/>
          <w:sz w:val="24"/>
          <w:szCs w:val="24"/>
        </w:rPr>
        <w:t>.</w:t>
      </w:r>
      <w:r w:rsidR="00174979">
        <w:rPr>
          <w:rFonts w:ascii="宋体" w:eastAsia="宋体" w:hAnsi="宋体" w:cs="宋体" w:hint="eastAsia"/>
          <w:color w:val="000000" w:themeColor="text1"/>
          <w:kern w:val="0"/>
          <w:sz w:val="24"/>
          <w:szCs w:val="24"/>
        </w:rPr>
        <w:t>杨政</w:t>
      </w:r>
      <w:r w:rsidRPr="007C4DF6">
        <w:rPr>
          <w:rFonts w:ascii="宋体" w:eastAsia="宋体" w:hAnsi="宋体" w:cs="宋体" w:hint="eastAsia"/>
          <w:color w:val="000000" w:themeColor="text1"/>
          <w:kern w:val="0"/>
          <w:sz w:val="24"/>
          <w:szCs w:val="24"/>
        </w:rPr>
        <w:t>，排名：</w:t>
      </w:r>
      <w:r w:rsidRPr="007C4DF6">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3</w:t>
      </w:r>
      <w:r w:rsidRPr="007C4DF6">
        <w:rPr>
          <w:rFonts w:ascii="宋体" w:eastAsia="宋体" w:hAnsi="宋体" w:cs="宋体" w:hint="eastAsia"/>
          <w:color w:val="000000" w:themeColor="text1"/>
          <w:kern w:val="0"/>
          <w:sz w:val="24"/>
          <w:szCs w:val="24"/>
        </w:rPr>
        <w:t>，工作单位：</w:t>
      </w:r>
      <w:r w:rsidRPr="00AA1B35">
        <w:rPr>
          <w:rFonts w:ascii="宋体" w:eastAsia="宋体" w:hAnsi="宋体" w:cs="宋体"/>
          <w:color w:val="000000" w:themeColor="text1"/>
          <w:kern w:val="0"/>
          <w:sz w:val="24"/>
          <w:szCs w:val="24"/>
        </w:rPr>
        <w:t>杭萧钢构股份有限公司</w:t>
      </w:r>
      <w:r w:rsidRPr="007C4DF6">
        <w:rPr>
          <w:rFonts w:ascii="宋体" w:eastAsia="宋体" w:hAnsi="宋体" w:cs="宋体" w:hint="eastAsia"/>
          <w:color w:val="000000" w:themeColor="text1"/>
          <w:kern w:val="0"/>
          <w:sz w:val="24"/>
          <w:szCs w:val="24"/>
        </w:rPr>
        <w:t>，完成单位：</w:t>
      </w:r>
      <w:r w:rsidRPr="00AA1B35">
        <w:rPr>
          <w:rFonts w:ascii="宋体" w:eastAsia="宋体" w:hAnsi="宋体" w:cs="宋体"/>
          <w:color w:val="000000" w:themeColor="text1"/>
          <w:kern w:val="0"/>
          <w:sz w:val="24"/>
          <w:szCs w:val="24"/>
        </w:rPr>
        <w:t>杭萧钢构股份有限公司</w:t>
      </w:r>
    </w:p>
    <w:p w:rsidR="00AA1B35" w:rsidRPr="00AA1B35" w:rsidRDefault="00AA1B35" w:rsidP="00AA1B35">
      <w:pPr>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对本项目技术创造性贡献：</w:t>
      </w:r>
      <w:r w:rsidRPr="00AA1B35">
        <w:rPr>
          <w:rFonts w:ascii="宋体" w:eastAsia="宋体" w:hAnsi="宋体" w:cs="宋体" w:hint="eastAsia"/>
          <w:color w:val="000000" w:themeColor="text1"/>
          <w:kern w:val="0"/>
          <w:sz w:val="24"/>
          <w:szCs w:val="24"/>
        </w:rPr>
        <w:t>进行工艺试验和工艺文件研究；</w:t>
      </w:r>
    </w:p>
    <w:p w:rsidR="00AA1B35" w:rsidRPr="007C4DF6" w:rsidRDefault="00AA1B35" w:rsidP="005215DB">
      <w:pPr>
        <w:widowControl/>
        <w:adjustRightInd w:val="0"/>
        <w:snapToGrid w:val="0"/>
        <w:jc w:val="left"/>
        <w:rPr>
          <w:rFonts w:ascii="宋体" w:eastAsia="宋体" w:hAnsi="宋体" w:cs="宋体"/>
          <w:color w:val="000000" w:themeColor="text1"/>
          <w:kern w:val="0"/>
          <w:sz w:val="24"/>
          <w:szCs w:val="24"/>
        </w:rPr>
      </w:pPr>
    </w:p>
    <w:p w:rsidR="00DE33E6" w:rsidRPr="007C4DF6" w:rsidRDefault="00174979" w:rsidP="005215DB">
      <w:pPr>
        <w:widowControl/>
        <w:adjustRightInd w:val="0"/>
        <w:snapToGrid w:val="0"/>
        <w:jc w:val="left"/>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六</w:t>
      </w:r>
      <w:r w:rsidR="00DE33E6" w:rsidRPr="007C4DF6">
        <w:rPr>
          <w:rFonts w:ascii="宋体" w:eastAsia="宋体" w:hAnsi="宋体" w:cs="宋体" w:hint="eastAsia"/>
          <w:b/>
          <w:color w:val="000000" w:themeColor="text1"/>
          <w:kern w:val="0"/>
          <w:sz w:val="24"/>
          <w:szCs w:val="24"/>
        </w:rPr>
        <w:t>、主要完成单位</w:t>
      </w:r>
    </w:p>
    <w:p w:rsidR="00E77589" w:rsidRDefault="004325A5" w:rsidP="00AA1B35">
      <w:pPr>
        <w:widowControl/>
        <w:adjustRightInd w:val="0"/>
        <w:snapToGrid w:val="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sidR="00AA1B35" w:rsidRPr="00174979">
        <w:rPr>
          <w:rFonts w:ascii="宋体" w:eastAsia="宋体" w:hAnsi="宋体" w:cs="宋体"/>
          <w:color w:val="000000" w:themeColor="text1"/>
          <w:kern w:val="0"/>
          <w:sz w:val="24"/>
          <w:szCs w:val="24"/>
        </w:rPr>
        <w:t>杭萧钢构股份有限公司</w:t>
      </w:r>
      <w:r w:rsidR="00DE33E6" w:rsidRPr="007C4DF6">
        <w:rPr>
          <w:rFonts w:ascii="宋体" w:eastAsia="宋体" w:hAnsi="宋体" w:cs="宋体" w:hint="eastAsia"/>
          <w:color w:val="000000" w:themeColor="text1"/>
          <w:kern w:val="0"/>
          <w:sz w:val="24"/>
          <w:szCs w:val="24"/>
        </w:rPr>
        <w:t>，创新推广贡献：项目总负责单位，</w:t>
      </w:r>
      <w:r w:rsidR="00AA1B35" w:rsidRPr="00AA1B35">
        <w:rPr>
          <w:rFonts w:ascii="宋体" w:eastAsia="宋体" w:hAnsi="宋体" w:cs="宋体"/>
          <w:color w:val="000000" w:themeColor="text1"/>
          <w:kern w:val="0"/>
          <w:sz w:val="24"/>
          <w:szCs w:val="24"/>
        </w:rPr>
        <w:t>组建研发团队并提供资金，完成以下创新工作：</w:t>
      </w:r>
      <w:r w:rsidR="00AA1B35" w:rsidRPr="00AA1B35">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1）钢管混凝土束剪力墙和墙梁连接节点的工作机理、受力性能与计算方法的理论创新。</w:t>
      </w:r>
      <w:r w:rsidR="00AA1B35" w:rsidRPr="00AA1B35">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2）自动化生产设备、设计软件和施工方法的创新。</w:t>
      </w:r>
      <w:r w:rsidR="00AA1B35" w:rsidRPr="00AA1B35">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3）钢管混凝土束结构体系创新，形成钢管混凝土束组合结构成套技术。</w:t>
      </w:r>
      <w:r w:rsidR="00AA1B35" w:rsidRPr="00AA1B35">
        <w:rPr>
          <w:rFonts w:ascii="宋体" w:eastAsia="宋体" w:hAnsi="宋体" w:cs="宋体" w:hint="eastAsia"/>
          <w:color w:val="000000" w:themeColor="text1"/>
          <w:kern w:val="0"/>
          <w:sz w:val="24"/>
          <w:szCs w:val="24"/>
        </w:rPr>
        <w:t>（</w:t>
      </w:r>
      <w:r w:rsidR="00AA1B35" w:rsidRPr="00AA1B35">
        <w:rPr>
          <w:rFonts w:ascii="宋体" w:eastAsia="宋体" w:hAnsi="宋体" w:cs="宋体"/>
          <w:color w:val="000000" w:themeColor="text1"/>
          <w:kern w:val="0"/>
          <w:sz w:val="24"/>
          <w:szCs w:val="24"/>
        </w:rPr>
        <w:t>4）将以上成果成功进行产业化，并应用在萧山人才公寓专项用房项目、万郡包头大都城三、四期，杭州绿城•柳岸晓风等项目中。</w:t>
      </w:r>
    </w:p>
    <w:p w:rsidR="00701F8C" w:rsidRPr="00701F8C" w:rsidRDefault="00701F8C" w:rsidP="00E76268">
      <w:pPr>
        <w:widowControl/>
        <w:adjustRightInd w:val="0"/>
        <w:snapToGrid w:val="0"/>
        <w:jc w:val="left"/>
        <w:rPr>
          <w:rFonts w:ascii="宋体" w:eastAsia="宋体" w:hAnsi="宋体" w:cs="宋体"/>
          <w:color w:val="000000" w:themeColor="text1"/>
          <w:kern w:val="0"/>
          <w:sz w:val="24"/>
          <w:szCs w:val="24"/>
        </w:rPr>
      </w:pPr>
    </w:p>
    <w:p w:rsidR="00DE33E6" w:rsidRPr="002B3F4C" w:rsidRDefault="00174979" w:rsidP="005215DB">
      <w:pPr>
        <w:widowControl/>
        <w:adjustRightInd w:val="0"/>
        <w:snapToGrid w:val="0"/>
        <w:jc w:val="left"/>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七</w:t>
      </w:r>
      <w:r w:rsidR="00DE33E6" w:rsidRPr="002B3F4C">
        <w:rPr>
          <w:rFonts w:ascii="宋体" w:eastAsia="宋体" w:hAnsi="宋体" w:cs="宋体" w:hint="eastAsia"/>
          <w:b/>
          <w:color w:val="000000" w:themeColor="text1"/>
          <w:kern w:val="0"/>
          <w:sz w:val="24"/>
          <w:szCs w:val="24"/>
        </w:rPr>
        <w:t>、完成人合作关系说明</w:t>
      </w:r>
    </w:p>
    <w:p w:rsidR="00AA1B35" w:rsidRPr="00AA1B35" w:rsidRDefault="00D1540C" w:rsidP="00AA1B35">
      <w:pPr>
        <w:widowControl/>
        <w:adjustRightInd w:val="0"/>
        <w:snapToGrid w:val="0"/>
        <w:jc w:val="left"/>
        <w:rPr>
          <w:rFonts w:ascii="宋体" w:eastAsia="宋体" w:hAnsi="宋体" w:cs="宋体"/>
          <w:color w:val="000000" w:themeColor="text1"/>
          <w:kern w:val="0"/>
          <w:sz w:val="24"/>
          <w:szCs w:val="24"/>
        </w:rPr>
      </w:pPr>
      <w:r w:rsidRPr="007C4DF6">
        <w:rPr>
          <w:rFonts w:ascii="宋体" w:eastAsia="宋体" w:hAnsi="宋体" w:cs="宋体" w:hint="eastAsia"/>
          <w:color w:val="000000" w:themeColor="text1"/>
          <w:kern w:val="0"/>
          <w:sz w:val="24"/>
          <w:szCs w:val="24"/>
        </w:rPr>
        <w:t>  </w:t>
      </w:r>
      <w:r w:rsidR="00AA1B35" w:rsidRPr="00AA1B35">
        <w:rPr>
          <w:rFonts w:ascii="宋体" w:eastAsia="宋体" w:hAnsi="宋体" w:cs="宋体" w:hint="eastAsia"/>
          <w:color w:val="000000" w:themeColor="text1"/>
          <w:kern w:val="0"/>
          <w:sz w:val="24"/>
          <w:szCs w:val="24"/>
        </w:rPr>
        <w:t>项目组织机构由集团总工办，杭萧工业化绿色建筑研究院，股份总工办、运营管理中心等部门，并聘请浙江大学童根树教授作为项目技术顾问组成。各部门分工明确、优势互补，联合攻关，最终完成本项目研发工作。由于本项目为企业自有项目，考虑到保密需要，研究过程中禁止发表相关论文，直到</w:t>
      </w:r>
      <w:r w:rsidR="00AA1B35" w:rsidRPr="00AA1B35">
        <w:rPr>
          <w:rFonts w:ascii="宋体" w:eastAsia="宋体" w:hAnsi="宋体" w:cs="宋体"/>
          <w:color w:val="000000" w:themeColor="text1"/>
          <w:kern w:val="0"/>
          <w:sz w:val="24"/>
          <w:szCs w:val="24"/>
        </w:rPr>
        <w:t>2018年才允许发表论文。因此，证明材料以知识产权、鉴定材料和编制标准为主。</w:t>
      </w:r>
    </w:p>
    <w:p w:rsidR="00AA1B35" w:rsidRPr="00AA1B35" w:rsidRDefault="00AA1B35" w:rsidP="00AA1B35">
      <w:pPr>
        <w:widowControl/>
        <w:adjustRightInd w:val="0"/>
        <w:snapToGrid w:val="0"/>
        <w:ind w:firstLineChars="200" w:firstLine="480"/>
        <w:jc w:val="left"/>
        <w:rPr>
          <w:rFonts w:ascii="宋体" w:eastAsia="宋体" w:hAnsi="宋体" w:cs="宋体"/>
          <w:color w:val="000000" w:themeColor="text1"/>
          <w:kern w:val="0"/>
          <w:sz w:val="24"/>
          <w:szCs w:val="24"/>
        </w:rPr>
      </w:pPr>
      <w:r w:rsidRPr="00AA1B35">
        <w:rPr>
          <w:rFonts w:ascii="宋体" w:eastAsia="宋体" w:hAnsi="宋体" w:cs="宋体"/>
          <w:color w:val="000000" w:themeColor="text1"/>
          <w:kern w:val="0"/>
          <w:sz w:val="24"/>
          <w:szCs w:val="24"/>
        </w:rPr>
        <w:t>1、集团总工办负责项目领导工作。2014年6月，杨强跃辞去集团总工程师。2014年7月至2016年6月，尹卫泽接任集团总工程师，负责对项目的总体领导工作，推动技术成果产业化。</w:t>
      </w:r>
    </w:p>
    <w:p w:rsidR="00AA1B35" w:rsidRPr="00AA1B35" w:rsidRDefault="00AA1B35" w:rsidP="00AA1B35">
      <w:pPr>
        <w:widowControl/>
        <w:adjustRightInd w:val="0"/>
        <w:snapToGrid w:val="0"/>
        <w:ind w:firstLineChars="200" w:firstLine="480"/>
        <w:jc w:val="left"/>
        <w:rPr>
          <w:rFonts w:ascii="宋体" w:eastAsia="宋体" w:hAnsi="宋体" w:cs="宋体"/>
          <w:color w:val="000000" w:themeColor="text1"/>
          <w:kern w:val="0"/>
          <w:sz w:val="24"/>
          <w:szCs w:val="24"/>
        </w:rPr>
      </w:pPr>
      <w:r w:rsidRPr="00AA1B35">
        <w:rPr>
          <w:rFonts w:ascii="宋体" w:eastAsia="宋体" w:hAnsi="宋体" w:cs="宋体"/>
          <w:color w:val="000000" w:themeColor="text1"/>
          <w:kern w:val="0"/>
          <w:sz w:val="24"/>
          <w:szCs w:val="24"/>
        </w:rPr>
        <w:t>2、杭萧工业</w:t>
      </w:r>
      <w:bookmarkStart w:id="0" w:name="_GoBack"/>
      <w:bookmarkEnd w:id="0"/>
      <w:r w:rsidRPr="00AA1B35">
        <w:rPr>
          <w:rFonts w:ascii="宋体" w:eastAsia="宋体" w:hAnsi="宋体" w:cs="宋体"/>
          <w:color w:val="000000" w:themeColor="text1"/>
          <w:kern w:val="0"/>
          <w:sz w:val="24"/>
          <w:szCs w:val="24"/>
        </w:rPr>
        <w:t>化绿色建筑研究院协助各部门协调工作并进行所有理论和试验研究。2012年1月至2014年6月，李文斌任职绿建院院长，2014年7月至2016年6月陈勇敢接任绿建院院长。2012年1月至2016年6月，胡立黎任职绿建院主任工程师。陈元任职研发工程师，主要负责软件研发工作。特聘请浙江大学童根树教授作为项目的技术顾问，双方合作主编了团体标准《钢管混凝土束结构技术标准》。</w:t>
      </w:r>
    </w:p>
    <w:p w:rsidR="00AA1B35" w:rsidRPr="00AA1B35" w:rsidRDefault="00AA1B35" w:rsidP="00AA1B35">
      <w:pPr>
        <w:widowControl/>
        <w:adjustRightInd w:val="0"/>
        <w:snapToGrid w:val="0"/>
        <w:ind w:firstLineChars="200" w:firstLine="480"/>
        <w:jc w:val="left"/>
        <w:rPr>
          <w:rFonts w:ascii="宋体" w:eastAsia="宋体" w:hAnsi="宋体" w:cs="宋体"/>
          <w:color w:val="000000" w:themeColor="text1"/>
          <w:kern w:val="0"/>
          <w:sz w:val="24"/>
          <w:szCs w:val="24"/>
        </w:rPr>
      </w:pPr>
      <w:r w:rsidRPr="00AA1B35">
        <w:rPr>
          <w:rFonts w:ascii="宋体" w:eastAsia="宋体" w:hAnsi="宋体" w:cs="宋体"/>
          <w:color w:val="000000" w:themeColor="text1"/>
          <w:kern w:val="0"/>
          <w:sz w:val="24"/>
          <w:szCs w:val="24"/>
        </w:rPr>
        <w:t>3、股份总工办主要负责项目施工技术研究和参与标准编制。2012年1月至2014年12月，方鸿强任职股份总工程师，2015年1月至2016年6月，刘晓光接任股份总工程师，进行施工试验，发表相关论文。李庆刚为股份副总工程师，负责钢管束施工工法研究，形成浙江省级工法《钢管束构件安装施工工法》。徐</w:t>
      </w:r>
      <w:r w:rsidRPr="00AA1B35">
        <w:rPr>
          <w:rFonts w:ascii="宋体" w:eastAsia="宋体" w:hAnsi="宋体" w:cs="宋体"/>
          <w:color w:val="000000" w:themeColor="text1"/>
          <w:kern w:val="0"/>
          <w:sz w:val="24"/>
          <w:szCs w:val="24"/>
        </w:rPr>
        <w:lastRenderedPageBreak/>
        <w:t>韶锋为股份总工办的设计部经理，参与标准编制工作。杨政进行工艺试验和工艺文件研究</w:t>
      </w:r>
    </w:p>
    <w:p w:rsidR="00DE33E6" w:rsidRPr="007C4DF6" w:rsidRDefault="00AA1B35" w:rsidP="00AA1B35">
      <w:pPr>
        <w:widowControl/>
        <w:adjustRightInd w:val="0"/>
        <w:snapToGrid w:val="0"/>
        <w:ind w:firstLineChars="200" w:firstLine="480"/>
        <w:jc w:val="left"/>
        <w:rPr>
          <w:rFonts w:ascii="宋体" w:eastAsia="宋体" w:hAnsi="宋体" w:cs="宋体"/>
          <w:color w:val="000000" w:themeColor="text1"/>
          <w:kern w:val="0"/>
          <w:sz w:val="24"/>
          <w:szCs w:val="24"/>
        </w:rPr>
      </w:pPr>
      <w:r w:rsidRPr="00AA1B35">
        <w:rPr>
          <w:rFonts w:ascii="宋体" w:eastAsia="宋体" w:hAnsi="宋体" w:cs="宋体"/>
          <w:color w:val="000000" w:themeColor="text1"/>
          <w:kern w:val="0"/>
          <w:sz w:val="24"/>
          <w:szCs w:val="24"/>
        </w:rPr>
        <w:t>4、运营管理中心，主要负责设备和生产工艺研究。贾宝英进行设备开发研究，并共同申请了专利。</w:t>
      </w:r>
    </w:p>
    <w:sectPr w:rsidR="00DE33E6" w:rsidRPr="007C4DF6" w:rsidSect="00BF5A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DBB" w:rsidRDefault="004B7DBB" w:rsidP="00DE33E6">
      <w:r>
        <w:separator/>
      </w:r>
    </w:p>
  </w:endnote>
  <w:endnote w:type="continuationSeparator" w:id="1">
    <w:p w:rsidR="004B7DBB" w:rsidRDefault="004B7DBB" w:rsidP="00DE3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dobeSongStd-Light">
    <w:altName w:val="等线"/>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DBB" w:rsidRDefault="004B7DBB" w:rsidP="00DE33E6">
      <w:r>
        <w:separator/>
      </w:r>
    </w:p>
  </w:footnote>
  <w:footnote w:type="continuationSeparator" w:id="1">
    <w:p w:rsidR="004B7DBB" w:rsidRDefault="004B7DBB" w:rsidP="00DE3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0892"/>
    <w:multiLevelType w:val="hybridMultilevel"/>
    <w:tmpl w:val="C136C40A"/>
    <w:lvl w:ilvl="0" w:tplc="1F08EBC0">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C97904"/>
    <w:multiLevelType w:val="hybridMultilevel"/>
    <w:tmpl w:val="8FC4C2CE"/>
    <w:lvl w:ilvl="0" w:tplc="527E20EE">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F37405A"/>
    <w:multiLevelType w:val="hybridMultilevel"/>
    <w:tmpl w:val="C6762A48"/>
    <w:lvl w:ilvl="0" w:tplc="178243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885"/>
    <w:rsid w:val="0000453C"/>
    <w:rsid w:val="00004685"/>
    <w:rsid w:val="00020755"/>
    <w:rsid w:val="00033B9E"/>
    <w:rsid w:val="0006607E"/>
    <w:rsid w:val="000835C3"/>
    <w:rsid w:val="000C52E3"/>
    <w:rsid w:val="001009DB"/>
    <w:rsid w:val="00137BA2"/>
    <w:rsid w:val="001533D8"/>
    <w:rsid w:val="00174979"/>
    <w:rsid w:val="001B6F85"/>
    <w:rsid w:val="001C37D1"/>
    <w:rsid w:val="001D085C"/>
    <w:rsid w:val="00227D23"/>
    <w:rsid w:val="002B3F4C"/>
    <w:rsid w:val="002B55A9"/>
    <w:rsid w:val="002C5572"/>
    <w:rsid w:val="0030016A"/>
    <w:rsid w:val="00325FB1"/>
    <w:rsid w:val="0039573C"/>
    <w:rsid w:val="00396E0D"/>
    <w:rsid w:val="003A74DF"/>
    <w:rsid w:val="003B67B2"/>
    <w:rsid w:val="004325A5"/>
    <w:rsid w:val="004378D9"/>
    <w:rsid w:val="00466095"/>
    <w:rsid w:val="004912AC"/>
    <w:rsid w:val="004B7DBB"/>
    <w:rsid w:val="004C5A4D"/>
    <w:rsid w:val="004E6DF4"/>
    <w:rsid w:val="00500715"/>
    <w:rsid w:val="005215DB"/>
    <w:rsid w:val="00550C1F"/>
    <w:rsid w:val="0057430A"/>
    <w:rsid w:val="006124C3"/>
    <w:rsid w:val="006254F6"/>
    <w:rsid w:val="00692994"/>
    <w:rsid w:val="00701F8C"/>
    <w:rsid w:val="00703750"/>
    <w:rsid w:val="007213FB"/>
    <w:rsid w:val="00795561"/>
    <w:rsid w:val="007A2274"/>
    <w:rsid w:val="007A4998"/>
    <w:rsid w:val="007C4DF6"/>
    <w:rsid w:val="007D2D75"/>
    <w:rsid w:val="007D3057"/>
    <w:rsid w:val="008148DA"/>
    <w:rsid w:val="008164EC"/>
    <w:rsid w:val="00827EEB"/>
    <w:rsid w:val="008517E1"/>
    <w:rsid w:val="008676B6"/>
    <w:rsid w:val="008D7CCE"/>
    <w:rsid w:val="0094150A"/>
    <w:rsid w:val="00971978"/>
    <w:rsid w:val="009C66AB"/>
    <w:rsid w:val="009F2585"/>
    <w:rsid w:val="00A11E27"/>
    <w:rsid w:val="00AA1B35"/>
    <w:rsid w:val="00AF1DFF"/>
    <w:rsid w:val="00B02440"/>
    <w:rsid w:val="00B136A9"/>
    <w:rsid w:val="00B175E0"/>
    <w:rsid w:val="00B8313E"/>
    <w:rsid w:val="00B91F79"/>
    <w:rsid w:val="00BA1E34"/>
    <w:rsid w:val="00BE72BB"/>
    <w:rsid w:val="00BF1E23"/>
    <w:rsid w:val="00BF5A3E"/>
    <w:rsid w:val="00C013DB"/>
    <w:rsid w:val="00C17885"/>
    <w:rsid w:val="00C74783"/>
    <w:rsid w:val="00C97555"/>
    <w:rsid w:val="00CA2A4D"/>
    <w:rsid w:val="00CB3717"/>
    <w:rsid w:val="00CE0D69"/>
    <w:rsid w:val="00D05C4F"/>
    <w:rsid w:val="00D05F33"/>
    <w:rsid w:val="00D1540C"/>
    <w:rsid w:val="00D154FF"/>
    <w:rsid w:val="00D4591E"/>
    <w:rsid w:val="00D51321"/>
    <w:rsid w:val="00D95445"/>
    <w:rsid w:val="00DE33E6"/>
    <w:rsid w:val="00E016D6"/>
    <w:rsid w:val="00E11E72"/>
    <w:rsid w:val="00E233BA"/>
    <w:rsid w:val="00E37FFA"/>
    <w:rsid w:val="00E41A19"/>
    <w:rsid w:val="00E576A2"/>
    <w:rsid w:val="00E6479F"/>
    <w:rsid w:val="00E75388"/>
    <w:rsid w:val="00E76268"/>
    <w:rsid w:val="00E77589"/>
    <w:rsid w:val="00E805C9"/>
    <w:rsid w:val="00EA7AA4"/>
    <w:rsid w:val="00EE0E31"/>
    <w:rsid w:val="00EF7760"/>
    <w:rsid w:val="00F14222"/>
    <w:rsid w:val="00F464A1"/>
    <w:rsid w:val="00F64DDF"/>
    <w:rsid w:val="00F92566"/>
    <w:rsid w:val="00FB6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A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33E6"/>
    <w:rPr>
      <w:sz w:val="18"/>
      <w:szCs w:val="18"/>
    </w:rPr>
  </w:style>
  <w:style w:type="paragraph" w:styleId="a4">
    <w:name w:val="footer"/>
    <w:basedOn w:val="a"/>
    <w:link w:val="Char0"/>
    <w:uiPriority w:val="99"/>
    <w:unhideWhenUsed/>
    <w:rsid w:val="00DE33E6"/>
    <w:pPr>
      <w:tabs>
        <w:tab w:val="center" w:pos="4153"/>
        <w:tab w:val="right" w:pos="8306"/>
      </w:tabs>
      <w:snapToGrid w:val="0"/>
      <w:jc w:val="left"/>
    </w:pPr>
    <w:rPr>
      <w:sz w:val="18"/>
      <w:szCs w:val="18"/>
    </w:rPr>
  </w:style>
  <w:style w:type="character" w:customStyle="1" w:styleId="Char0">
    <w:name w:val="页脚 Char"/>
    <w:basedOn w:val="a0"/>
    <w:link w:val="a4"/>
    <w:uiPriority w:val="99"/>
    <w:rsid w:val="00DE33E6"/>
    <w:rPr>
      <w:sz w:val="18"/>
      <w:szCs w:val="18"/>
    </w:rPr>
  </w:style>
  <w:style w:type="paragraph" w:styleId="a5">
    <w:name w:val="Normal (Web)"/>
    <w:basedOn w:val="a"/>
    <w:uiPriority w:val="99"/>
    <w:semiHidden/>
    <w:unhideWhenUsed/>
    <w:rsid w:val="00DE33E6"/>
    <w:pPr>
      <w:widowControl/>
      <w:jc w:val="left"/>
    </w:pPr>
    <w:rPr>
      <w:rFonts w:ascii="微软雅黑" w:eastAsia="微软雅黑" w:hAnsi="微软雅黑" w:cs="宋体"/>
      <w:kern w:val="0"/>
      <w:sz w:val="18"/>
      <w:szCs w:val="18"/>
    </w:rPr>
  </w:style>
  <w:style w:type="character" w:styleId="a6">
    <w:name w:val="Strong"/>
    <w:basedOn w:val="a0"/>
    <w:uiPriority w:val="22"/>
    <w:qFormat/>
    <w:rsid w:val="00DE33E6"/>
    <w:rPr>
      <w:b/>
      <w:bCs/>
    </w:rPr>
  </w:style>
  <w:style w:type="paragraph" w:styleId="a7">
    <w:name w:val="Plain Text"/>
    <w:basedOn w:val="a"/>
    <w:link w:val="Char1"/>
    <w:rsid w:val="00A11E27"/>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7"/>
    <w:rsid w:val="00A11E27"/>
    <w:rPr>
      <w:rFonts w:ascii="仿宋_GB2312" w:eastAsia="宋体" w:hAnsi="Times New Roman" w:cs="Times New Roman"/>
      <w:sz w:val="24"/>
      <w:szCs w:val="20"/>
    </w:rPr>
  </w:style>
  <w:style w:type="character" w:styleId="a8">
    <w:name w:val="Emphasis"/>
    <w:basedOn w:val="a0"/>
    <w:uiPriority w:val="20"/>
    <w:qFormat/>
    <w:rsid w:val="00EF7760"/>
    <w:rPr>
      <w:i/>
      <w:iCs/>
    </w:rPr>
  </w:style>
  <w:style w:type="character" w:customStyle="1" w:styleId="CharChar">
    <w:name w:val="Char Char"/>
    <w:rsid w:val="00F64DDF"/>
    <w:rPr>
      <w:rFonts w:eastAsia="宋体"/>
      <w:kern w:val="2"/>
      <w:sz w:val="18"/>
      <w:lang w:val="en-US" w:eastAsia="zh-CN"/>
    </w:rPr>
  </w:style>
  <w:style w:type="paragraph" w:styleId="a9">
    <w:name w:val="List Paragraph"/>
    <w:basedOn w:val="a"/>
    <w:uiPriority w:val="34"/>
    <w:qFormat/>
    <w:rsid w:val="004C5A4D"/>
    <w:pPr>
      <w:ind w:firstLineChars="200" w:firstLine="420"/>
    </w:pPr>
    <w:rPr>
      <w:rFonts w:ascii="仿宋_GB2312" w:eastAsia="仿宋_GB2312" w:hAnsi="Times New Roman" w:cs="Times New Roman"/>
      <w:spacing w:val="-4"/>
      <w:sz w:val="32"/>
      <w:szCs w:val="20"/>
    </w:rPr>
  </w:style>
  <w:style w:type="character" w:customStyle="1" w:styleId="fontstyle01">
    <w:name w:val="fontstyle01"/>
    <w:rsid w:val="00795561"/>
    <w:rPr>
      <w:rFonts w:ascii="宋体" w:eastAsia="宋体" w:hAnsi="宋体" w:hint="eastAsia"/>
      <w:b w:val="0"/>
      <w:bCs w:val="0"/>
      <w:i w:val="0"/>
      <w:iCs w:val="0"/>
      <w:color w:val="000000"/>
      <w:sz w:val="22"/>
      <w:szCs w:val="22"/>
    </w:rPr>
  </w:style>
  <w:style w:type="paragraph" w:styleId="aa">
    <w:name w:val="Title"/>
    <w:basedOn w:val="a"/>
    <w:next w:val="a"/>
    <w:link w:val="Char2"/>
    <w:autoRedefine/>
    <w:qFormat/>
    <w:rsid w:val="00AA1B35"/>
    <w:pPr>
      <w:spacing w:before="240" w:after="60"/>
      <w:jc w:val="center"/>
      <w:outlineLvl w:val="0"/>
    </w:pPr>
    <w:rPr>
      <w:rFonts w:ascii="Cambria" w:eastAsia="黑体" w:hAnsi="Cambria" w:cs="Times New Roman"/>
      <w:b/>
      <w:bCs/>
      <w:sz w:val="52"/>
      <w:szCs w:val="32"/>
    </w:rPr>
  </w:style>
  <w:style w:type="character" w:customStyle="1" w:styleId="Char2">
    <w:name w:val="标题 Char"/>
    <w:basedOn w:val="a0"/>
    <w:link w:val="aa"/>
    <w:rsid w:val="00AA1B35"/>
    <w:rPr>
      <w:rFonts w:ascii="Cambria" w:eastAsia="黑体" w:hAnsi="Cambria" w:cs="Times New Roman"/>
      <w:b/>
      <w:bCs/>
      <w:sz w:val="5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33E6"/>
    <w:rPr>
      <w:sz w:val="18"/>
      <w:szCs w:val="18"/>
    </w:rPr>
  </w:style>
  <w:style w:type="paragraph" w:styleId="a4">
    <w:name w:val="footer"/>
    <w:basedOn w:val="a"/>
    <w:link w:val="Char0"/>
    <w:uiPriority w:val="99"/>
    <w:unhideWhenUsed/>
    <w:rsid w:val="00DE33E6"/>
    <w:pPr>
      <w:tabs>
        <w:tab w:val="center" w:pos="4153"/>
        <w:tab w:val="right" w:pos="8306"/>
      </w:tabs>
      <w:snapToGrid w:val="0"/>
      <w:jc w:val="left"/>
    </w:pPr>
    <w:rPr>
      <w:sz w:val="18"/>
      <w:szCs w:val="18"/>
    </w:rPr>
  </w:style>
  <w:style w:type="character" w:customStyle="1" w:styleId="Char0">
    <w:name w:val="页脚 Char"/>
    <w:basedOn w:val="a0"/>
    <w:link w:val="a4"/>
    <w:uiPriority w:val="99"/>
    <w:rsid w:val="00DE33E6"/>
    <w:rPr>
      <w:sz w:val="18"/>
      <w:szCs w:val="18"/>
    </w:rPr>
  </w:style>
  <w:style w:type="paragraph" w:styleId="a5">
    <w:name w:val="Normal (Web)"/>
    <w:basedOn w:val="a"/>
    <w:uiPriority w:val="99"/>
    <w:semiHidden/>
    <w:unhideWhenUsed/>
    <w:rsid w:val="00DE33E6"/>
    <w:pPr>
      <w:widowControl/>
      <w:jc w:val="left"/>
    </w:pPr>
    <w:rPr>
      <w:rFonts w:ascii="微软雅黑" w:eastAsia="微软雅黑" w:hAnsi="微软雅黑" w:cs="宋体"/>
      <w:kern w:val="0"/>
      <w:sz w:val="18"/>
      <w:szCs w:val="18"/>
    </w:rPr>
  </w:style>
  <w:style w:type="character" w:styleId="a6">
    <w:name w:val="Strong"/>
    <w:basedOn w:val="a0"/>
    <w:uiPriority w:val="22"/>
    <w:qFormat/>
    <w:rsid w:val="00DE33E6"/>
    <w:rPr>
      <w:b/>
      <w:bCs/>
    </w:rPr>
  </w:style>
  <w:style w:type="paragraph" w:styleId="a7">
    <w:name w:val="Plain Text"/>
    <w:basedOn w:val="a"/>
    <w:link w:val="Char1"/>
    <w:rsid w:val="00A11E27"/>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7"/>
    <w:rsid w:val="00A11E27"/>
    <w:rPr>
      <w:rFonts w:ascii="仿宋_GB2312" w:eastAsia="宋体" w:hAnsi="Times New Roman" w:cs="Times New Roman"/>
      <w:sz w:val="24"/>
      <w:szCs w:val="20"/>
    </w:rPr>
  </w:style>
  <w:style w:type="character" w:styleId="a8">
    <w:name w:val="Emphasis"/>
    <w:basedOn w:val="a0"/>
    <w:uiPriority w:val="20"/>
    <w:qFormat/>
    <w:rsid w:val="00EF7760"/>
    <w:rPr>
      <w:i/>
      <w:iCs/>
    </w:rPr>
  </w:style>
  <w:style w:type="character" w:customStyle="1" w:styleId="CharChar">
    <w:name w:val="Char Char"/>
    <w:rsid w:val="00F64DDF"/>
    <w:rPr>
      <w:rFonts w:eastAsia="宋体"/>
      <w:kern w:val="2"/>
      <w:sz w:val="18"/>
      <w:lang w:val="en-US" w:eastAsia="zh-CN"/>
    </w:rPr>
  </w:style>
  <w:style w:type="paragraph" w:styleId="a9">
    <w:name w:val="List Paragraph"/>
    <w:basedOn w:val="a"/>
    <w:uiPriority w:val="34"/>
    <w:qFormat/>
    <w:rsid w:val="004C5A4D"/>
    <w:pPr>
      <w:ind w:firstLineChars="200" w:firstLine="420"/>
    </w:pPr>
    <w:rPr>
      <w:rFonts w:ascii="仿宋_GB2312" w:eastAsia="仿宋_GB2312" w:hAnsi="Times New Roman" w:cs="Times New Roman"/>
      <w:spacing w:val="-4"/>
      <w:sz w:val="32"/>
      <w:szCs w:val="20"/>
    </w:rPr>
  </w:style>
  <w:style w:type="character" w:customStyle="1" w:styleId="fontstyle01">
    <w:name w:val="fontstyle01"/>
    <w:rsid w:val="00795561"/>
    <w:rPr>
      <w:rFonts w:ascii="宋体" w:eastAsia="宋体" w:hAnsi="宋体" w:hint="eastAsia"/>
      <w:b w:val="0"/>
      <w:bCs w:val="0"/>
      <w:i w:val="0"/>
      <w:iCs w:val="0"/>
      <w:color w:val="000000"/>
      <w:sz w:val="22"/>
      <w:szCs w:val="22"/>
    </w:rPr>
  </w:style>
  <w:style w:type="paragraph" w:styleId="aa">
    <w:name w:val="Title"/>
    <w:basedOn w:val="a"/>
    <w:next w:val="a"/>
    <w:link w:val="Char2"/>
    <w:autoRedefine/>
    <w:qFormat/>
    <w:rsid w:val="00AA1B35"/>
    <w:pPr>
      <w:spacing w:before="240" w:after="60"/>
      <w:jc w:val="center"/>
      <w:outlineLvl w:val="0"/>
    </w:pPr>
    <w:rPr>
      <w:rFonts w:ascii="Cambria" w:eastAsia="黑体" w:hAnsi="Cambria" w:cs="Times New Roman"/>
      <w:b/>
      <w:bCs/>
      <w:sz w:val="52"/>
      <w:szCs w:val="32"/>
    </w:rPr>
  </w:style>
  <w:style w:type="character" w:customStyle="1" w:styleId="Char2">
    <w:name w:val="标题 Char"/>
    <w:basedOn w:val="a0"/>
    <w:link w:val="aa"/>
    <w:rsid w:val="00AA1B35"/>
    <w:rPr>
      <w:rFonts w:ascii="Cambria" w:eastAsia="黑体" w:hAnsi="Cambria" w:cs="Times New Roman"/>
      <w:b/>
      <w:bCs/>
      <w:sz w:val="52"/>
      <w:szCs w:val="32"/>
    </w:rPr>
  </w:style>
</w:styles>
</file>

<file path=word/webSettings.xml><?xml version="1.0" encoding="utf-8"?>
<w:webSettings xmlns:r="http://schemas.openxmlformats.org/officeDocument/2006/relationships" xmlns:w="http://schemas.openxmlformats.org/wordprocessingml/2006/main">
  <w:divs>
    <w:div w:id="326369749">
      <w:bodyDiv w:val="1"/>
      <w:marLeft w:val="0"/>
      <w:marRight w:val="0"/>
      <w:marTop w:val="0"/>
      <w:marBottom w:val="0"/>
      <w:divBdr>
        <w:top w:val="none" w:sz="0" w:space="0" w:color="auto"/>
        <w:left w:val="none" w:sz="0" w:space="0" w:color="auto"/>
        <w:bottom w:val="none" w:sz="0" w:space="0" w:color="auto"/>
        <w:right w:val="none" w:sz="0" w:space="0" w:color="auto"/>
      </w:divBdr>
      <w:divsChild>
        <w:div w:id="914432430">
          <w:marLeft w:val="0"/>
          <w:marRight w:val="0"/>
          <w:marTop w:val="0"/>
          <w:marBottom w:val="0"/>
          <w:divBdr>
            <w:top w:val="none" w:sz="0" w:space="0" w:color="auto"/>
            <w:left w:val="none" w:sz="0" w:space="0" w:color="auto"/>
            <w:bottom w:val="none" w:sz="0" w:space="0" w:color="auto"/>
            <w:right w:val="none" w:sz="0" w:space="0" w:color="auto"/>
          </w:divBdr>
          <w:divsChild>
            <w:div w:id="879778760">
              <w:marLeft w:val="0"/>
              <w:marRight w:val="0"/>
              <w:marTop w:val="0"/>
              <w:marBottom w:val="270"/>
              <w:divBdr>
                <w:top w:val="single" w:sz="6" w:space="0" w:color="E1DBCE"/>
                <w:left w:val="single" w:sz="6" w:space="0" w:color="E1DBCE"/>
                <w:bottom w:val="single" w:sz="6" w:space="0" w:color="E1DBCE"/>
                <w:right w:val="single" w:sz="6" w:space="0" w:color="E1DBCE"/>
              </w:divBdr>
              <w:divsChild>
                <w:div w:id="41827770">
                  <w:marLeft w:val="0"/>
                  <w:marRight w:val="0"/>
                  <w:marTop w:val="0"/>
                  <w:marBottom w:val="0"/>
                  <w:divBdr>
                    <w:top w:val="none" w:sz="0" w:space="0" w:color="auto"/>
                    <w:left w:val="none" w:sz="0" w:space="0" w:color="auto"/>
                    <w:bottom w:val="none" w:sz="0" w:space="0" w:color="auto"/>
                    <w:right w:val="none" w:sz="0" w:space="0" w:color="auto"/>
                  </w:divBdr>
                  <w:divsChild>
                    <w:div w:id="1277101864">
                      <w:marLeft w:val="0"/>
                      <w:marRight w:val="0"/>
                      <w:marTop w:val="0"/>
                      <w:marBottom w:val="0"/>
                      <w:divBdr>
                        <w:top w:val="none" w:sz="0" w:space="0" w:color="auto"/>
                        <w:left w:val="none" w:sz="0" w:space="0" w:color="auto"/>
                        <w:bottom w:val="none" w:sz="0" w:space="0" w:color="auto"/>
                        <w:right w:val="none" w:sz="0" w:space="0" w:color="auto"/>
                      </w:divBdr>
                      <w:divsChild>
                        <w:div w:id="139042382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02032">
      <w:bodyDiv w:val="1"/>
      <w:marLeft w:val="0"/>
      <w:marRight w:val="0"/>
      <w:marTop w:val="0"/>
      <w:marBottom w:val="0"/>
      <w:divBdr>
        <w:top w:val="none" w:sz="0" w:space="0" w:color="auto"/>
        <w:left w:val="none" w:sz="0" w:space="0" w:color="auto"/>
        <w:bottom w:val="none" w:sz="0" w:space="0" w:color="auto"/>
        <w:right w:val="none" w:sz="0" w:space="0" w:color="auto"/>
      </w:divBdr>
    </w:div>
    <w:div w:id="865290990">
      <w:bodyDiv w:val="1"/>
      <w:marLeft w:val="0"/>
      <w:marRight w:val="0"/>
      <w:marTop w:val="0"/>
      <w:marBottom w:val="0"/>
      <w:divBdr>
        <w:top w:val="none" w:sz="0" w:space="0" w:color="auto"/>
        <w:left w:val="none" w:sz="0" w:space="0" w:color="auto"/>
        <w:bottom w:val="none" w:sz="0" w:space="0" w:color="auto"/>
        <w:right w:val="none" w:sz="0" w:space="0" w:color="auto"/>
      </w:divBdr>
      <w:divsChild>
        <w:div w:id="1867060897">
          <w:marLeft w:val="0"/>
          <w:marRight w:val="0"/>
          <w:marTop w:val="0"/>
          <w:marBottom w:val="0"/>
          <w:divBdr>
            <w:top w:val="none" w:sz="0" w:space="0" w:color="auto"/>
            <w:left w:val="none" w:sz="0" w:space="0" w:color="auto"/>
            <w:bottom w:val="none" w:sz="0" w:space="0" w:color="auto"/>
            <w:right w:val="none" w:sz="0" w:space="0" w:color="auto"/>
          </w:divBdr>
          <w:divsChild>
            <w:div w:id="925308602">
              <w:marLeft w:val="0"/>
              <w:marRight w:val="0"/>
              <w:marTop w:val="0"/>
              <w:marBottom w:val="270"/>
              <w:divBdr>
                <w:top w:val="single" w:sz="6" w:space="0" w:color="E1DBCE"/>
                <w:left w:val="single" w:sz="6" w:space="0" w:color="E1DBCE"/>
                <w:bottom w:val="single" w:sz="6" w:space="0" w:color="E1DBCE"/>
                <w:right w:val="single" w:sz="6" w:space="0" w:color="E1DBCE"/>
              </w:divBdr>
              <w:divsChild>
                <w:div w:id="2098164482">
                  <w:marLeft w:val="0"/>
                  <w:marRight w:val="0"/>
                  <w:marTop w:val="0"/>
                  <w:marBottom w:val="0"/>
                  <w:divBdr>
                    <w:top w:val="none" w:sz="0" w:space="0" w:color="auto"/>
                    <w:left w:val="none" w:sz="0" w:space="0" w:color="auto"/>
                    <w:bottom w:val="none" w:sz="0" w:space="0" w:color="auto"/>
                    <w:right w:val="none" w:sz="0" w:space="0" w:color="auto"/>
                  </w:divBdr>
                  <w:divsChild>
                    <w:div w:id="1290211146">
                      <w:marLeft w:val="0"/>
                      <w:marRight w:val="0"/>
                      <w:marTop w:val="0"/>
                      <w:marBottom w:val="0"/>
                      <w:divBdr>
                        <w:top w:val="none" w:sz="0" w:space="0" w:color="auto"/>
                        <w:left w:val="none" w:sz="0" w:space="0" w:color="auto"/>
                        <w:bottom w:val="none" w:sz="0" w:space="0" w:color="auto"/>
                        <w:right w:val="none" w:sz="0" w:space="0" w:color="auto"/>
                      </w:divBdr>
                    </w:div>
                    <w:div w:id="356007820">
                      <w:marLeft w:val="0"/>
                      <w:marRight w:val="0"/>
                      <w:marTop w:val="0"/>
                      <w:marBottom w:val="0"/>
                      <w:divBdr>
                        <w:top w:val="none" w:sz="0" w:space="0" w:color="auto"/>
                        <w:left w:val="none" w:sz="0" w:space="0" w:color="auto"/>
                        <w:bottom w:val="none" w:sz="0" w:space="0" w:color="auto"/>
                        <w:right w:val="none" w:sz="0" w:space="0" w:color="auto"/>
                      </w:divBdr>
                      <w:divsChild>
                        <w:div w:id="164369577">
                          <w:marLeft w:val="225"/>
                          <w:marRight w:val="225"/>
                          <w:marTop w:val="0"/>
                          <w:marBottom w:val="0"/>
                          <w:divBdr>
                            <w:top w:val="none" w:sz="0" w:space="0" w:color="auto"/>
                            <w:left w:val="none" w:sz="0" w:space="0" w:color="auto"/>
                            <w:bottom w:val="none" w:sz="0" w:space="0" w:color="auto"/>
                            <w:right w:val="none" w:sz="0" w:space="0" w:color="auto"/>
                          </w:divBdr>
                          <w:divsChild>
                            <w:div w:id="2085639409">
                              <w:marLeft w:val="0"/>
                              <w:marRight w:val="0"/>
                              <w:marTop w:val="0"/>
                              <w:marBottom w:val="0"/>
                              <w:divBdr>
                                <w:top w:val="none" w:sz="0" w:space="0" w:color="auto"/>
                                <w:left w:val="none" w:sz="0" w:space="0" w:color="auto"/>
                                <w:bottom w:val="none" w:sz="0" w:space="0" w:color="auto"/>
                                <w:right w:val="none" w:sz="0" w:space="0" w:color="auto"/>
                              </w:divBdr>
                              <w:divsChild>
                                <w:div w:id="56437950">
                                  <w:marLeft w:val="0"/>
                                  <w:marRight w:val="0"/>
                                  <w:marTop w:val="0"/>
                                  <w:marBottom w:val="0"/>
                                  <w:divBdr>
                                    <w:top w:val="none" w:sz="0" w:space="0" w:color="auto"/>
                                    <w:left w:val="none" w:sz="0" w:space="0" w:color="auto"/>
                                    <w:bottom w:val="none" w:sz="0" w:space="0" w:color="auto"/>
                                    <w:right w:val="none" w:sz="0" w:space="0" w:color="auto"/>
                                  </w:divBdr>
                                </w:div>
                              </w:divsChild>
                            </w:div>
                            <w:div w:id="600115103">
                              <w:marLeft w:val="0"/>
                              <w:marRight w:val="0"/>
                              <w:marTop w:val="0"/>
                              <w:marBottom w:val="0"/>
                              <w:divBdr>
                                <w:top w:val="none" w:sz="0" w:space="0" w:color="auto"/>
                                <w:left w:val="none" w:sz="0" w:space="0" w:color="auto"/>
                                <w:bottom w:val="none" w:sz="0" w:space="0" w:color="auto"/>
                                <w:right w:val="none" w:sz="0" w:space="0" w:color="auto"/>
                              </w:divBdr>
                              <w:divsChild>
                                <w:div w:id="7822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326796">
      <w:bodyDiv w:val="1"/>
      <w:marLeft w:val="0"/>
      <w:marRight w:val="0"/>
      <w:marTop w:val="0"/>
      <w:marBottom w:val="0"/>
      <w:divBdr>
        <w:top w:val="none" w:sz="0" w:space="0" w:color="auto"/>
        <w:left w:val="none" w:sz="0" w:space="0" w:color="auto"/>
        <w:bottom w:val="none" w:sz="0" w:space="0" w:color="auto"/>
        <w:right w:val="none" w:sz="0" w:space="0" w:color="auto"/>
      </w:divBdr>
      <w:divsChild>
        <w:div w:id="519321055">
          <w:marLeft w:val="0"/>
          <w:marRight w:val="0"/>
          <w:marTop w:val="0"/>
          <w:marBottom w:val="0"/>
          <w:divBdr>
            <w:top w:val="none" w:sz="0" w:space="0" w:color="auto"/>
            <w:left w:val="none" w:sz="0" w:space="0" w:color="auto"/>
            <w:bottom w:val="none" w:sz="0" w:space="0" w:color="auto"/>
            <w:right w:val="none" w:sz="0" w:space="0" w:color="auto"/>
          </w:divBdr>
          <w:divsChild>
            <w:div w:id="147988940">
              <w:marLeft w:val="0"/>
              <w:marRight w:val="0"/>
              <w:marTop w:val="0"/>
              <w:marBottom w:val="270"/>
              <w:divBdr>
                <w:top w:val="single" w:sz="6" w:space="0" w:color="E1DBCE"/>
                <w:left w:val="single" w:sz="6" w:space="0" w:color="E1DBCE"/>
                <w:bottom w:val="single" w:sz="6" w:space="0" w:color="E1DBCE"/>
                <w:right w:val="single" w:sz="6" w:space="0" w:color="E1DBCE"/>
              </w:divBdr>
              <w:divsChild>
                <w:div w:id="1666123640">
                  <w:marLeft w:val="0"/>
                  <w:marRight w:val="0"/>
                  <w:marTop w:val="0"/>
                  <w:marBottom w:val="0"/>
                  <w:divBdr>
                    <w:top w:val="none" w:sz="0" w:space="0" w:color="auto"/>
                    <w:left w:val="none" w:sz="0" w:space="0" w:color="auto"/>
                    <w:bottom w:val="none" w:sz="0" w:space="0" w:color="auto"/>
                    <w:right w:val="none" w:sz="0" w:space="0" w:color="auto"/>
                  </w:divBdr>
                  <w:divsChild>
                    <w:div w:id="1012954012">
                      <w:marLeft w:val="0"/>
                      <w:marRight w:val="0"/>
                      <w:marTop w:val="0"/>
                      <w:marBottom w:val="0"/>
                      <w:divBdr>
                        <w:top w:val="none" w:sz="0" w:space="0" w:color="auto"/>
                        <w:left w:val="none" w:sz="0" w:space="0" w:color="auto"/>
                        <w:bottom w:val="none" w:sz="0" w:space="0" w:color="auto"/>
                        <w:right w:val="none" w:sz="0" w:space="0" w:color="auto"/>
                      </w:divBdr>
                      <w:divsChild>
                        <w:div w:id="62589165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158041">
      <w:bodyDiv w:val="1"/>
      <w:marLeft w:val="0"/>
      <w:marRight w:val="0"/>
      <w:marTop w:val="0"/>
      <w:marBottom w:val="0"/>
      <w:divBdr>
        <w:top w:val="none" w:sz="0" w:space="0" w:color="auto"/>
        <w:left w:val="none" w:sz="0" w:space="0" w:color="auto"/>
        <w:bottom w:val="none" w:sz="0" w:space="0" w:color="auto"/>
        <w:right w:val="none" w:sz="0" w:space="0" w:color="auto"/>
      </w:divBdr>
      <w:divsChild>
        <w:div w:id="1674870445">
          <w:marLeft w:val="0"/>
          <w:marRight w:val="0"/>
          <w:marTop w:val="0"/>
          <w:marBottom w:val="0"/>
          <w:divBdr>
            <w:top w:val="none" w:sz="0" w:space="0" w:color="auto"/>
            <w:left w:val="none" w:sz="0" w:space="0" w:color="auto"/>
            <w:bottom w:val="none" w:sz="0" w:space="0" w:color="auto"/>
            <w:right w:val="none" w:sz="0" w:space="0" w:color="auto"/>
          </w:divBdr>
          <w:divsChild>
            <w:div w:id="1756390900">
              <w:marLeft w:val="0"/>
              <w:marRight w:val="0"/>
              <w:marTop w:val="0"/>
              <w:marBottom w:val="270"/>
              <w:divBdr>
                <w:top w:val="single" w:sz="6" w:space="0" w:color="E1DBCE"/>
                <w:left w:val="single" w:sz="6" w:space="0" w:color="E1DBCE"/>
                <w:bottom w:val="single" w:sz="6" w:space="0" w:color="E1DBCE"/>
                <w:right w:val="single" w:sz="6" w:space="0" w:color="E1DBCE"/>
              </w:divBdr>
              <w:divsChild>
                <w:div w:id="1408189084">
                  <w:marLeft w:val="0"/>
                  <w:marRight w:val="0"/>
                  <w:marTop w:val="0"/>
                  <w:marBottom w:val="0"/>
                  <w:divBdr>
                    <w:top w:val="none" w:sz="0" w:space="0" w:color="auto"/>
                    <w:left w:val="none" w:sz="0" w:space="0" w:color="auto"/>
                    <w:bottom w:val="none" w:sz="0" w:space="0" w:color="auto"/>
                    <w:right w:val="none" w:sz="0" w:space="0" w:color="auto"/>
                  </w:divBdr>
                  <w:divsChild>
                    <w:div w:id="1150827790">
                      <w:marLeft w:val="0"/>
                      <w:marRight w:val="0"/>
                      <w:marTop w:val="0"/>
                      <w:marBottom w:val="0"/>
                      <w:divBdr>
                        <w:top w:val="none" w:sz="0" w:space="0" w:color="auto"/>
                        <w:left w:val="none" w:sz="0" w:space="0" w:color="auto"/>
                        <w:bottom w:val="none" w:sz="0" w:space="0" w:color="auto"/>
                        <w:right w:val="none" w:sz="0" w:space="0" w:color="auto"/>
                      </w:divBdr>
                      <w:divsChild>
                        <w:div w:id="15930084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28984">
      <w:bodyDiv w:val="1"/>
      <w:marLeft w:val="0"/>
      <w:marRight w:val="0"/>
      <w:marTop w:val="0"/>
      <w:marBottom w:val="0"/>
      <w:divBdr>
        <w:top w:val="none" w:sz="0" w:space="0" w:color="auto"/>
        <w:left w:val="none" w:sz="0" w:space="0" w:color="auto"/>
        <w:bottom w:val="none" w:sz="0" w:space="0" w:color="auto"/>
        <w:right w:val="none" w:sz="0" w:space="0" w:color="auto"/>
      </w:divBdr>
      <w:divsChild>
        <w:div w:id="1049645221">
          <w:marLeft w:val="0"/>
          <w:marRight w:val="0"/>
          <w:marTop w:val="0"/>
          <w:marBottom w:val="0"/>
          <w:divBdr>
            <w:top w:val="none" w:sz="0" w:space="0" w:color="auto"/>
            <w:left w:val="none" w:sz="0" w:space="0" w:color="auto"/>
            <w:bottom w:val="none" w:sz="0" w:space="0" w:color="auto"/>
            <w:right w:val="none" w:sz="0" w:space="0" w:color="auto"/>
          </w:divBdr>
          <w:divsChild>
            <w:div w:id="1753233517">
              <w:marLeft w:val="0"/>
              <w:marRight w:val="0"/>
              <w:marTop w:val="0"/>
              <w:marBottom w:val="270"/>
              <w:divBdr>
                <w:top w:val="single" w:sz="6" w:space="0" w:color="E1DBCE"/>
                <w:left w:val="single" w:sz="6" w:space="0" w:color="E1DBCE"/>
                <w:bottom w:val="single" w:sz="6" w:space="0" w:color="E1DBCE"/>
                <w:right w:val="single" w:sz="6" w:space="0" w:color="E1DBCE"/>
              </w:divBdr>
              <w:divsChild>
                <w:div w:id="530847908">
                  <w:marLeft w:val="0"/>
                  <w:marRight w:val="0"/>
                  <w:marTop w:val="0"/>
                  <w:marBottom w:val="0"/>
                  <w:divBdr>
                    <w:top w:val="none" w:sz="0" w:space="0" w:color="auto"/>
                    <w:left w:val="none" w:sz="0" w:space="0" w:color="auto"/>
                    <w:bottom w:val="none" w:sz="0" w:space="0" w:color="auto"/>
                    <w:right w:val="none" w:sz="0" w:space="0" w:color="auto"/>
                  </w:divBdr>
                  <w:divsChild>
                    <w:div w:id="153684835">
                      <w:marLeft w:val="0"/>
                      <w:marRight w:val="0"/>
                      <w:marTop w:val="0"/>
                      <w:marBottom w:val="0"/>
                      <w:divBdr>
                        <w:top w:val="none" w:sz="0" w:space="0" w:color="auto"/>
                        <w:left w:val="none" w:sz="0" w:space="0" w:color="auto"/>
                        <w:bottom w:val="none" w:sz="0" w:space="0" w:color="auto"/>
                        <w:right w:val="none" w:sz="0" w:space="0" w:color="auto"/>
                      </w:divBdr>
                    </w:div>
                    <w:div w:id="56587139">
                      <w:marLeft w:val="0"/>
                      <w:marRight w:val="0"/>
                      <w:marTop w:val="0"/>
                      <w:marBottom w:val="0"/>
                      <w:divBdr>
                        <w:top w:val="none" w:sz="0" w:space="0" w:color="auto"/>
                        <w:left w:val="none" w:sz="0" w:space="0" w:color="auto"/>
                        <w:bottom w:val="none" w:sz="0" w:space="0" w:color="auto"/>
                        <w:right w:val="none" w:sz="0" w:space="0" w:color="auto"/>
                      </w:divBdr>
                      <w:divsChild>
                        <w:div w:id="172340106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911641">
      <w:bodyDiv w:val="1"/>
      <w:marLeft w:val="0"/>
      <w:marRight w:val="0"/>
      <w:marTop w:val="0"/>
      <w:marBottom w:val="0"/>
      <w:divBdr>
        <w:top w:val="none" w:sz="0" w:space="0" w:color="auto"/>
        <w:left w:val="none" w:sz="0" w:space="0" w:color="auto"/>
        <w:bottom w:val="none" w:sz="0" w:space="0" w:color="auto"/>
        <w:right w:val="none" w:sz="0" w:space="0" w:color="auto"/>
      </w:divBdr>
      <w:divsChild>
        <w:div w:id="804155199">
          <w:marLeft w:val="0"/>
          <w:marRight w:val="0"/>
          <w:marTop w:val="0"/>
          <w:marBottom w:val="0"/>
          <w:divBdr>
            <w:top w:val="none" w:sz="0" w:space="0" w:color="auto"/>
            <w:left w:val="none" w:sz="0" w:space="0" w:color="auto"/>
            <w:bottom w:val="none" w:sz="0" w:space="0" w:color="auto"/>
            <w:right w:val="none" w:sz="0" w:space="0" w:color="auto"/>
          </w:divBdr>
          <w:divsChild>
            <w:div w:id="159542855">
              <w:marLeft w:val="0"/>
              <w:marRight w:val="0"/>
              <w:marTop w:val="0"/>
              <w:marBottom w:val="270"/>
              <w:divBdr>
                <w:top w:val="single" w:sz="6" w:space="0" w:color="E1DBCE"/>
                <w:left w:val="single" w:sz="6" w:space="0" w:color="E1DBCE"/>
                <w:bottom w:val="single" w:sz="6" w:space="0" w:color="E1DBCE"/>
                <w:right w:val="single" w:sz="6" w:space="0" w:color="E1DBCE"/>
              </w:divBdr>
              <w:divsChild>
                <w:div w:id="1697121360">
                  <w:marLeft w:val="0"/>
                  <w:marRight w:val="0"/>
                  <w:marTop w:val="0"/>
                  <w:marBottom w:val="0"/>
                  <w:divBdr>
                    <w:top w:val="none" w:sz="0" w:space="0" w:color="auto"/>
                    <w:left w:val="none" w:sz="0" w:space="0" w:color="auto"/>
                    <w:bottom w:val="none" w:sz="0" w:space="0" w:color="auto"/>
                    <w:right w:val="none" w:sz="0" w:space="0" w:color="auto"/>
                  </w:divBdr>
                  <w:divsChild>
                    <w:div w:id="1392924022">
                      <w:marLeft w:val="0"/>
                      <w:marRight w:val="0"/>
                      <w:marTop w:val="0"/>
                      <w:marBottom w:val="0"/>
                      <w:divBdr>
                        <w:top w:val="none" w:sz="0" w:space="0" w:color="auto"/>
                        <w:left w:val="none" w:sz="0" w:space="0" w:color="auto"/>
                        <w:bottom w:val="none" w:sz="0" w:space="0" w:color="auto"/>
                        <w:right w:val="none" w:sz="0" w:space="0" w:color="auto"/>
                      </w:divBdr>
                    </w:div>
                    <w:div w:id="1728533085">
                      <w:marLeft w:val="0"/>
                      <w:marRight w:val="0"/>
                      <w:marTop w:val="0"/>
                      <w:marBottom w:val="0"/>
                      <w:divBdr>
                        <w:top w:val="none" w:sz="0" w:space="0" w:color="auto"/>
                        <w:left w:val="none" w:sz="0" w:space="0" w:color="auto"/>
                        <w:bottom w:val="none" w:sz="0" w:space="0" w:color="auto"/>
                        <w:right w:val="none" w:sz="0" w:space="0" w:color="auto"/>
                      </w:divBdr>
                      <w:divsChild>
                        <w:div w:id="93613370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2</cp:revision>
  <cp:lastPrinted>2018-01-09T06:55:00Z</cp:lastPrinted>
  <dcterms:created xsi:type="dcterms:W3CDTF">2019-02-15T05:04:00Z</dcterms:created>
  <dcterms:modified xsi:type="dcterms:W3CDTF">2019-02-15T05:04:00Z</dcterms:modified>
</cp:coreProperties>
</file>