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86" w:rsidRPr="00FD5B86" w:rsidRDefault="00FD5B86" w:rsidP="00FD5B86">
      <w:pPr>
        <w:pStyle w:val="a3"/>
        <w:shd w:val="clear" w:color="auto" w:fill="FFFFFF"/>
        <w:spacing w:line="580" w:lineRule="atLeast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附件3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eastAsia="仿宋_GB2312" w:hint="eastAsia"/>
          <w:color w:val="000000"/>
          <w:sz w:val="16"/>
          <w:szCs w:val="16"/>
        </w:rPr>
        <w:t> 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ind w:firstLine="640"/>
        <w:jc w:val="center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40"/>
          <w:szCs w:val="40"/>
        </w:rPr>
        <w:t>浙江省自然科学基金重点项目申请指南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514"/>
        <w:jc w:val="center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Style w:val="a4"/>
          <w:rFonts w:eastAsia="仿宋_GB2312" w:hint="eastAsia"/>
          <w:color w:val="000000"/>
          <w:sz w:val="16"/>
          <w:szCs w:val="16"/>
        </w:rPr>
        <w:t> 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支持科技人员面向已有较好基础的研究方向和优势学科开展深入、系统的创新性研究，充分发挥中青年学术骨干的作用，促进学科发展，推动若干科学前沿或符合我省战略需求的重要领域取得突破。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一、基本要求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．申请人须具有高级专业技术职务（职称）；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．申请人须在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1965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日以后出生。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二、限制申请条件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．正在主持省部级及以上科技计划项目，累计资助经费达到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300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万元的项目负责人不得申请；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．正在主持国家自然科学基金重点项目、重大项目（课题）、国家杰出青年科学基金项目、国家重点研发计划项目（课题）的负责人不得申请。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2016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日前（注：获资助时间以有关部门项目批准通知或立项文件的</w:t>
      </w:r>
      <w:proofErr w:type="gramStart"/>
      <w:r w:rsidRPr="00FD5B86">
        <w:rPr>
          <w:rFonts w:ascii="仿宋_GB2312" w:eastAsia="仿宋_GB2312" w:hint="eastAsia"/>
          <w:color w:val="000000"/>
          <w:sz w:val="32"/>
          <w:szCs w:val="32"/>
        </w:rPr>
        <w:t>发文日</w:t>
      </w:r>
      <w:proofErr w:type="gramEnd"/>
      <w:r w:rsidRPr="00FD5B86">
        <w:rPr>
          <w:rFonts w:ascii="仿宋_GB2312" w:eastAsia="仿宋_GB2312" w:hint="eastAsia"/>
          <w:color w:val="000000"/>
          <w:sz w:val="32"/>
          <w:szCs w:val="32"/>
        </w:rPr>
        <w:t>为准），主持前款所列项目的，省自然科学基金将不予资助，申请人应主动</w:t>
      </w:r>
      <w:proofErr w:type="gramStart"/>
      <w:r w:rsidRPr="00FD5B86">
        <w:rPr>
          <w:rFonts w:ascii="仿宋_GB2312" w:eastAsia="仿宋_GB2312" w:hint="eastAsia"/>
          <w:color w:val="000000"/>
          <w:sz w:val="32"/>
          <w:szCs w:val="32"/>
        </w:rPr>
        <w:t>告知省</w:t>
      </w:r>
      <w:proofErr w:type="gramEnd"/>
      <w:r w:rsidRPr="00FD5B86">
        <w:rPr>
          <w:rFonts w:ascii="仿宋_GB2312" w:eastAsia="仿宋_GB2312" w:hint="eastAsia"/>
          <w:color w:val="000000"/>
          <w:sz w:val="32"/>
          <w:szCs w:val="32"/>
        </w:rPr>
        <w:t>自然科学基金办并撤回其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2017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年度重点项目申请。</w:t>
      </w:r>
    </w:p>
    <w:p w:rsidR="00FD5B86" w:rsidRPr="00FD5B86" w:rsidRDefault="00FD5B86" w:rsidP="00FD5B86">
      <w:pPr>
        <w:pStyle w:val="a3"/>
        <w:shd w:val="clear" w:color="auto" w:fill="FFFFFF"/>
        <w:spacing w:line="60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三、申请书撰写要求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．申请书包括简表、正文、参考文献三个部分。其中正文包括“项目名称”“研究工作的科学意义”“本项目研究目标，及其与申请者研究工作长期目标的关系”“项目研究内容，研究方案和进度安排”“项目创新之处”“工作基础与工作条件”“预期研究结果、利用研究结果计划和今后发展思路”等栏目。具体撰写要求参见重点项目申请书正文撰写提纲。申请人应当按照撰写提纲撰写申请书正文。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．申请书应当结合我省未来战略需求和科学前沿发展需求，提出明确的研究目标、创新的学术思想、合理的研究方案，申请者和项目组应有厚实的研究工作基础和良好的研究条件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四、研究期限：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年。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五、资助强度：全额资助项目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30-40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万元（数学、管理类为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万元）。联合资助项目：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万元，其中省自然科学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lastRenderedPageBreak/>
        <w:t>基金资助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万元，依托单位资助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10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万元（数学、</w:t>
      </w:r>
      <w:proofErr w:type="gramStart"/>
      <w:r w:rsidRPr="00FD5B86">
        <w:rPr>
          <w:rFonts w:ascii="仿宋_GB2312" w:eastAsia="仿宋_GB2312" w:hint="eastAsia"/>
          <w:color w:val="000000"/>
          <w:sz w:val="32"/>
          <w:szCs w:val="32"/>
        </w:rPr>
        <w:t>管理类省自然科学</w:t>
      </w:r>
      <w:proofErr w:type="gramEnd"/>
      <w:r w:rsidRPr="00FD5B86">
        <w:rPr>
          <w:rFonts w:ascii="仿宋_GB2312" w:eastAsia="仿宋_GB2312" w:hint="eastAsia"/>
          <w:color w:val="000000"/>
          <w:sz w:val="32"/>
          <w:szCs w:val="32"/>
        </w:rPr>
        <w:t>基金资助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15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万元，依托单位资助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万元）。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ind w:firstLine="72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int="eastAsia"/>
          <w:color w:val="000000"/>
          <w:sz w:val="32"/>
          <w:szCs w:val="32"/>
        </w:rPr>
        <w:t>六、2016年度资助情况</w:t>
      </w:r>
    </w:p>
    <w:p w:rsidR="00FD5B86" w:rsidRPr="00FD5B86" w:rsidRDefault="00FD5B86" w:rsidP="00FD5B86">
      <w:pPr>
        <w:pStyle w:val="a3"/>
        <w:shd w:val="clear" w:color="auto" w:fill="FFFFFF"/>
        <w:spacing w:line="580" w:lineRule="atLeast"/>
        <w:ind w:firstLine="640"/>
        <w:rPr>
          <w:rFonts w:ascii="仿宋_GB2312" w:eastAsia="仿宋_GB2312" w:hint="eastAsia"/>
          <w:color w:val="000000"/>
          <w:sz w:val="16"/>
          <w:szCs w:val="16"/>
        </w:rPr>
      </w:pP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2016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年度重点项目共资助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42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项，资助经费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1318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万，平均资助强度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31.38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万，申请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218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项，资助率为</w:t>
      </w:r>
      <w:r w:rsidRPr="00FD5B8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19.3%</w:t>
      </w:r>
      <w:r w:rsidRPr="00FD5B8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3603C8" w:rsidRPr="00FD5B86" w:rsidRDefault="00FD5B86">
      <w:pPr>
        <w:rPr>
          <w:rFonts w:ascii="仿宋_GB2312" w:eastAsia="仿宋_GB2312" w:hint="eastAsia"/>
        </w:rPr>
      </w:pPr>
    </w:p>
    <w:sectPr w:rsidR="003603C8" w:rsidRPr="00FD5B86" w:rsidSect="00235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B86"/>
    <w:rsid w:val="000563D0"/>
    <w:rsid w:val="0010250A"/>
    <w:rsid w:val="001C4EF9"/>
    <w:rsid w:val="001F7EAE"/>
    <w:rsid w:val="00235264"/>
    <w:rsid w:val="002436AF"/>
    <w:rsid w:val="00271A5E"/>
    <w:rsid w:val="002D2451"/>
    <w:rsid w:val="0035757E"/>
    <w:rsid w:val="003A022D"/>
    <w:rsid w:val="003E6848"/>
    <w:rsid w:val="004321B3"/>
    <w:rsid w:val="005174D3"/>
    <w:rsid w:val="005D31AF"/>
    <w:rsid w:val="006308DC"/>
    <w:rsid w:val="00667127"/>
    <w:rsid w:val="006A0879"/>
    <w:rsid w:val="006F3E62"/>
    <w:rsid w:val="0072451E"/>
    <w:rsid w:val="00745353"/>
    <w:rsid w:val="007D352F"/>
    <w:rsid w:val="00845B8A"/>
    <w:rsid w:val="008801F7"/>
    <w:rsid w:val="008B1E1A"/>
    <w:rsid w:val="008E1F43"/>
    <w:rsid w:val="008E2DC0"/>
    <w:rsid w:val="00976696"/>
    <w:rsid w:val="00A0563E"/>
    <w:rsid w:val="00B05DF9"/>
    <w:rsid w:val="00B6137D"/>
    <w:rsid w:val="00BD222F"/>
    <w:rsid w:val="00BF2ED3"/>
    <w:rsid w:val="00C05939"/>
    <w:rsid w:val="00C1334D"/>
    <w:rsid w:val="00C257D9"/>
    <w:rsid w:val="00C336C5"/>
    <w:rsid w:val="00C46D6B"/>
    <w:rsid w:val="00CE4BEB"/>
    <w:rsid w:val="00DE7933"/>
    <w:rsid w:val="00FD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B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5B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dell380</cp:lastModifiedBy>
  <cp:revision>1</cp:revision>
  <dcterms:created xsi:type="dcterms:W3CDTF">2016-04-11T08:36:00Z</dcterms:created>
  <dcterms:modified xsi:type="dcterms:W3CDTF">2016-04-11T08:36:00Z</dcterms:modified>
</cp:coreProperties>
</file>