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845" w:rsidRPr="003C4845" w:rsidRDefault="003C4845" w:rsidP="003C4845">
      <w:pPr>
        <w:widowControl/>
        <w:pBdr>
          <w:bottom w:val="single" w:sz="6" w:space="8" w:color="ECECEC"/>
        </w:pBdr>
        <w:spacing w:line="390" w:lineRule="atLeast"/>
        <w:jc w:val="center"/>
        <w:outlineLvl w:val="0"/>
        <w:rPr>
          <w:rFonts w:ascii="&amp;quot" w:eastAsia="宋体" w:hAnsi="&amp;quot" w:cs="宋体" w:hint="eastAsia"/>
          <w:b/>
          <w:bCs/>
          <w:color w:val="002D71"/>
          <w:kern w:val="36"/>
          <w:szCs w:val="21"/>
        </w:rPr>
      </w:pPr>
      <w:r w:rsidRPr="003C4845">
        <w:rPr>
          <w:rFonts w:ascii="&amp;quot" w:eastAsia="宋体" w:hAnsi="&amp;quot" w:cs="宋体"/>
          <w:b/>
          <w:bCs/>
          <w:color w:val="002D71"/>
          <w:kern w:val="36"/>
          <w:sz w:val="33"/>
          <w:szCs w:val="33"/>
        </w:rPr>
        <w:t>浙江大学建筑工程学院博士</w:t>
      </w:r>
      <w:r w:rsidRPr="003C4845">
        <w:rPr>
          <w:rFonts w:ascii="&amp;quot" w:eastAsia="宋体" w:hAnsi="&amp;quot" w:cs="宋体"/>
          <w:b/>
          <w:bCs/>
          <w:color w:val="002D71"/>
          <w:kern w:val="36"/>
          <w:sz w:val="33"/>
          <w:szCs w:val="33"/>
        </w:rPr>
        <w:t>/</w:t>
      </w:r>
      <w:r w:rsidRPr="003C4845">
        <w:rPr>
          <w:rFonts w:ascii="&amp;quot" w:eastAsia="宋体" w:hAnsi="&amp;quot" w:cs="宋体"/>
          <w:b/>
          <w:bCs/>
          <w:color w:val="002D71"/>
          <w:kern w:val="36"/>
          <w:sz w:val="33"/>
          <w:szCs w:val="33"/>
        </w:rPr>
        <w:t>硕士研究生论文评阅补充</w:t>
      </w:r>
      <w:r>
        <w:rPr>
          <w:rFonts w:ascii="&amp;quot" w:eastAsia="宋体" w:hAnsi="&amp;quot" w:cs="宋体" w:hint="eastAsia"/>
          <w:b/>
          <w:bCs/>
          <w:color w:val="002D71"/>
          <w:kern w:val="36"/>
          <w:sz w:val="33"/>
          <w:szCs w:val="33"/>
        </w:rPr>
        <w:t>办法</w:t>
      </w:r>
      <w:bookmarkStart w:id="0" w:name="_GoBack"/>
      <w:bookmarkEnd w:id="0"/>
    </w:p>
    <w:p w:rsidR="003C4845" w:rsidRPr="003C4845" w:rsidRDefault="003C4845" w:rsidP="003C4845">
      <w:pPr>
        <w:widowControl/>
        <w:shd w:val="clear" w:color="auto" w:fill="FFFFFF"/>
        <w:spacing w:line="390" w:lineRule="atLeast"/>
        <w:ind w:firstLine="480"/>
        <w:jc w:val="left"/>
        <w:rPr>
          <w:rFonts w:ascii="&amp;quot" w:eastAsia="宋体" w:hAnsi="&amp;quot" w:cs="宋体"/>
          <w:color w:val="333333"/>
          <w:kern w:val="0"/>
          <w:szCs w:val="21"/>
        </w:rPr>
      </w:pPr>
      <w:r w:rsidRPr="003C4845">
        <w:rPr>
          <w:rFonts w:ascii="&amp;quot" w:eastAsia="宋体" w:hAnsi="&amp;quot" w:cs="宋体"/>
          <w:color w:val="333333"/>
          <w:kern w:val="0"/>
          <w:szCs w:val="21"/>
        </w:rPr>
        <w:t>为提高博士、硕士学位论文水平，保证博士、硕士学位授予质量，根据学校《浙江大学研究生学位论文答辩与学位申请实施办法》（浙大发</w:t>
      </w:r>
      <w:proofErr w:type="gramStart"/>
      <w:r w:rsidRPr="003C4845">
        <w:rPr>
          <w:rFonts w:ascii="&amp;quot" w:eastAsia="宋体" w:hAnsi="&amp;quot" w:cs="宋体"/>
          <w:color w:val="333333"/>
          <w:kern w:val="0"/>
          <w:szCs w:val="21"/>
        </w:rPr>
        <w:t>研</w:t>
      </w:r>
      <w:proofErr w:type="gramEnd"/>
      <w:r w:rsidRPr="003C4845">
        <w:rPr>
          <w:rFonts w:ascii="&amp;quot" w:eastAsia="宋体" w:hAnsi="&amp;quot" w:cs="宋体"/>
          <w:color w:val="333333"/>
          <w:kern w:val="0"/>
          <w:szCs w:val="21"/>
        </w:rPr>
        <w:t>〔</w:t>
      </w:r>
      <w:r w:rsidRPr="003C4845">
        <w:rPr>
          <w:rFonts w:ascii="&amp;quot" w:eastAsia="宋体" w:hAnsi="&amp;quot" w:cs="宋体"/>
          <w:color w:val="333333"/>
          <w:kern w:val="0"/>
          <w:szCs w:val="21"/>
        </w:rPr>
        <w:t>2009</w:t>
      </w:r>
      <w:r w:rsidRPr="003C4845">
        <w:rPr>
          <w:rFonts w:ascii="&amp;quot" w:eastAsia="宋体" w:hAnsi="&amp;quot" w:cs="宋体"/>
          <w:color w:val="333333"/>
          <w:kern w:val="0"/>
          <w:szCs w:val="21"/>
        </w:rPr>
        <w:t>〕</w:t>
      </w:r>
      <w:r w:rsidRPr="003C4845">
        <w:rPr>
          <w:rFonts w:ascii="&amp;quot" w:eastAsia="宋体" w:hAnsi="&amp;quot" w:cs="宋体"/>
          <w:color w:val="333333"/>
          <w:kern w:val="0"/>
          <w:szCs w:val="21"/>
        </w:rPr>
        <w:t>48</w:t>
      </w:r>
      <w:r w:rsidRPr="003C4845">
        <w:rPr>
          <w:rFonts w:ascii="&amp;quot" w:eastAsia="宋体" w:hAnsi="&amp;quot" w:cs="宋体"/>
          <w:color w:val="333333"/>
          <w:kern w:val="0"/>
          <w:szCs w:val="21"/>
        </w:rPr>
        <w:t>号）和《浙江大学博士硕士学位论文隐名评阅暂行办法》（浙大发</w:t>
      </w:r>
      <w:proofErr w:type="gramStart"/>
      <w:r w:rsidRPr="003C4845">
        <w:rPr>
          <w:rFonts w:ascii="&amp;quot" w:eastAsia="宋体" w:hAnsi="&amp;quot" w:cs="宋体"/>
          <w:color w:val="333333"/>
          <w:kern w:val="0"/>
          <w:szCs w:val="21"/>
        </w:rPr>
        <w:t>研</w:t>
      </w:r>
      <w:proofErr w:type="gramEnd"/>
      <w:r w:rsidRPr="003C4845">
        <w:rPr>
          <w:rFonts w:ascii="&amp;quot" w:eastAsia="宋体" w:hAnsi="&amp;quot" w:cs="宋体"/>
          <w:color w:val="333333"/>
          <w:kern w:val="0"/>
          <w:szCs w:val="21"/>
        </w:rPr>
        <w:t>〔</w:t>
      </w:r>
      <w:r w:rsidRPr="003C4845">
        <w:rPr>
          <w:rFonts w:ascii="&amp;quot" w:eastAsia="宋体" w:hAnsi="&amp;quot" w:cs="宋体"/>
          <w:color w:val="333333"/>
          <w:kern w:val="0"/>
          <w:szCs w:val="21"/>
        </w:rPr>
        <w:t>2014</w:t>
      </w:r>
      <w:r w:rsidRPr="003C4845">
        <w:rPr>
          <w:rFonts w:ascii="&amp;quot" w:eastAsia="宋体" w:hAnsi="&amp;quot" w:cs="宋体"/>
          <w:color w:val="333333"/>
          <w:kern w:val="0"/>
          <w:szCs w:val="21"/>
        </w:rPr>
        <w:t>〕</w:t>
      </w:r>
      <w:r w:rsidRPr="003C4845">
        <w:rPr>
          <w:rFonts w:ascii="&amp;quot" w:eastAsia="宋体" w:hAnsi="&amp;quot" w:cs="宋体"/>
          <w:color w:val="333333"/>
          <w:kern w:val="0"/>
          <w:szCs w:val="21"/>
        </w:rPr>
        <w:t>104</w:t>
      </w:r>
      <w:r w:rsidRPr="003C4845">
        <w:rPr>
          <w:rFonts w:ascii="&amp;quot" w:eastAsia="宋体" w:hAnsi="&amp;quot" w:cs="宋体"/>
          <w:color w:val="333333"/>
          <w:kern w:val="0"/>
          <w:szCs w:val="21"/>
        </w:rPr>
        <w:t>号），特制定以下要求。</w:t>
      </w:r>
    </w:p>
    <w:p w:rsidR="003C4845" w:rsidRPr="003C4845" w:rsidRDefault="003C4845" w:rsidP="003C4845">
      <w:pPr>
        <w:widowControl/>
        <w:shd w:val="clear" w:color="auto" w:fill="FFFFFF"/>
        <w:spacing w:line="390" w:lineRule="atLeast"/>
        <w:ind w:firstLine="480"/>
        <w:jc w:val="left"/>
        <w:rPr>
          <w:rFonts w:ascii="&amp;quot" w:eastAsia="宋体" w:hAnsi="&amp;quot" w:cs="宋体"/>
          <w:color w:val="333333"/>
          <w:kern w:val="0"/>
          <w:szCs w:val="21"/>
        </w:rPr>
      </w:pPr>
      <w:r w:rsidRPr="003C4845">
        <w:rPr>
          <w:rFonts w:ascii="&amp;quot" w:eastAsia="宋体" w:hAnsi="&amp;quot" w:cs="宋体"/>
          <w:color w:val="333333"/>
          <w:kern w:val="0"/>
          <w:szCs w:val="21"/>
        </w:rPr>
        <w:t>一、博士学位论文双向隐名评阅比例不低于</w:t>
      </w:r>
      <w:r w:rsidRPr="003C4845">
        <w:rPr>
          <w:rFonts w:ascii="&amp;quot" w:eastAsia="宋体" w:hAnsi="&amp;quot" w:cs="宋体"/>
          <w:color w:val="333333"/>
          <w:kern w:val="0"/>
          <w:szCs w:val="21"/>
        </w:rPr>
        <w:t>50%</w:t>
      </w:r>
      <w:r w:rsidRPr="003C4845">
        <w:rPr>
          <w:rFonts w:ascii="&amp;quot" w:eastAsia="宋体" w:hAnsi="&amp;quot" w:cs="宋体"/>
          <w:color w:val="333333"/>
          <w:kern w:val="0"/>
          <w:szCs w:val="21"/>
        </w:rPr>
        <w:t>，总评阅人不少于</w:t>
      </w:r>
      <w:r w:rsidRPr="003C4845">
        <w:rPr>
          <w:rFonts w:ascii="&amp;quot" w:eastAsia="宋体" w:hAnsi="&amp;quot" w:cs="宋体"/>
          <w:color w:val="333333"/>
          <w:kern w:val="0"/>
          <w:szCs w:val="21"/>
        </w:rPr>
        <w:t>5</w:t>
      </w:r>
      <w:r w:rsidRPr="003C4845">
        <w:rPr>
          <w:rFonts w:ascii="&amp;quot" w:eastAsia="宋体" w:hAnsi="&amp;quot" w:cs="宋体"/>
          <w:color w:val="333333"/>
          <w:kern w:val="0"/>
          <w:szCs w:val="21"/>
        </w:rPr>
        <w:t>位。</w:t>
      </w:r>
    </w:p>
    <w:p w:rsidR="003C4845" w:rsidRPr="003C4845" w:rsidRDefault="003C4845" w:rsidP="003C4845">
      <w:pPr>
        <w:widowControl/>
        <w:shd w:val="clear" w:color="auto" w:fill="FFFFFF"/>
        <w:spacing w:line="390" w:lineRule="atLeast"/>
        <w:ind w:firstLine="480"/>
        <w:jc w:val="left"/>
        <w:rPr>
          <w:rFonts w:ascii="&amp;quot" w:eastAsia="宋体" w:hAnsi="&amp;quot" w:cs="宋体"/>
          <w:color w:val="333333"/>
          <w:kern w:val="0"/>
          <w:szCs w:val="21"/>
        </w:rPr>
      </w:pPr>
      <w:r w:rsidRPr="003C4845">
        <w:rPr>
          <w:rFonts w:ascii="&amp;quot" w:eastAsia="宋体" w:hAnsi="&amp;quot" w:cs="宋体"/>
          <w:color w:val="333333"/>
          <w:kern w:val="0"/>
          <w:szCs w:val="21"/>
        </w:rPr>
        <w:t>二、硕士学位论文双向隐名评阅比例不低于</w:t>
      </w:r>
      <w:r w:rsidRPr="003C4845">
        <w:rPr>
          <w:rFonts w:ascii="&amp;quot" w:eastAsia="宋体" w:hAnsi="&amp;quot" w:cs="宋体"/>
          <w:color w:val="333333"/>
          <w:kern w:val="0"/>
          <w:szCs w:val="21"/>
        </w:rPr>
        <w:t>30%</w:t>
      </w:r>
      <w:r w:rsidRPr="003C4845">
        <w:rPr>
          <w:rFonts w:ascii="&amp;quot" w:eastAsia="宋体" w:hAnsi="&amp;quot" w:cs="宋体"/>
          <w:color w:val="333333"/>
          <w:kern w:val="0"/>
          <w:szCs w:val="21"/>
        </w:rPr>
        <w:t>，总评阅人不少于</w:t>
      </w:r>
      <w:r w:rsidRPr="003C4845">
        <w:rPr>
          <w:rFonts w:ascii="&amp;quot" w:eastAsia="宋体" w:hAnsi="&amp;quot" w:cs="宋体"/>
          <w:color w:val="333333"/>
          <w:kern w:val="0"/>
          <w:szCs w:val="21"/>
        </w:rPr>
        <w:t>3</w:t>
      </w:r>
      <w:r w:rsidRPr="003C4845">
        <w:rPr>
          <w:rFonts w:ascii="&amp;quot" w:eastAsia="宋体" w:hAnsi="&amp;quot" w:cs="宋体"/>
          <w:color w:val="333333"/>
          <w:kern w:val="0"/>
          <w:szCs w:val="21"/>
        </w:rPr>
        <w:t>位。</w:t>
      </w:r>
    </w:p>
    <w:p w:rsidR="003C4845" w:rsidRPr="003C4845" w:rsidRDefault="003C4845" w:rsidP="003C4845">
      <w:pPr>
        <w:widowControl/>
        <w:shd w:val="clear" w:color="auto" w:fill="FFFFFF"/>
        <w:spacing w:line="390" w:lineRule="atLeast"/>
        <w:ind w:firstLine="480"/>
        <w:jc w:val="left"/>
        <w:rPr>
          <w:rFonts w:ascii="&amp;quot" w:eastAsia="宋体" w:hAnsi="&amp;quot" w:cs="宋体"/>
          <w:color w:val="333333"/>
          <w:kern w:val="0"/>
          <w:szCs w:val="21"/>
        </w:rPr>
      </w:pPr>
      <w:r w:rsidRPr="003C4845">
        <w:rPr>
          <w:rFonts w:ascii="&amp;quot" w:eastAsia="宋体" w:hAnsi="&amp;quot" w:cs="宋体"/>
          <w:color w:val="333333"/>
          <w:kern w:val="0"/>
          <w:szCs w:val="21"/>
        </w:rPr>
        <w:t>三、论文评审工作在学校《浙江大学博士硕士学位论文隐名评阅暂行办法》（浙大发</w:t>
      </w:r>
      <w:proofErr w:type="gramStart"/>
      <w:r w:rsidRPr="003C4845">
        <w:rPr>
          <w:rFonts w:ascii="&amp;quot" w:eastAsia="宋体" w:hAnsi="&amp;quot" w:cs="宋体"/>
          <w:color w:val="333333"/>
          <w:kern w:val="0"/>
          <w:szCs w:val="21"/>
        </w:rPr>
        <w:t>研</w:t>
      </w:r>
      <w:proofErr w:type="gramEnd"/>
      <w:r w:rsidRPr="003C4845">
        <w:rPr>
          <w:rFonts w:ascii="&amp;quot" w:eastAsia="宋体" w:hAnsi="&amp;quot" w:cs="宋体"/>
          <w:color w:val="333333"/>
          <w:kern w:val="0"/>
          <w:szCs w:val="21"/>
        </w:rPr>
        <w:t>〔</w:t>
      </w:r>
      <w:r w:rsidRPr="003C4845">
        <w:rPr>
          <w:rFonts w:ascii="&amp;quot" w:eastAsia="宋体" w:hAnsi="&amp;quot" w:cs="宋体"/>
          <w:color w:val="333333"/>
          <w:kern w:val="0"/>
          <w:szCs w:val="21"/>
        </w:rPr>
        <w:t>2014</w:t>
      </w:r>
      <w:r w:rsidRPr="003C4845">
        <w:rPr>
          <w:rFonts w:ascii="&amp;quot" w:eastAsia="宋体" w:hAnsi="&amp;quot" w:cs="宋体"/>
          <w:color w:val="333333"/>
          <w:kern w:val="0"/>
          <w:szCs w:val="21"/>
        </w:rPr>
        <w:t>〕</w:t>
      </w:r>
      <w:r w:rsidRPr="003C4845">
        <w:rPr>
          <w:rFonts w:ascii="&amp;quot" w:eastAsia="宋体" w:hAnsi="&amp;quot" w:cs="宋体"/>
          <w:color w:val="333333"/>
          <w:kern w:val="0"/>
          <w:szCs w:val="21"/>
        </w:rPr>
        <w:t>104</w:t>
      </w:r>
      <w:r w:rsidRPr="003C4845">
        <w:rPr>
          <w:rFonts w:ascii="&amp;quot" w:eastAsia="宋体" w:hAnsi="&amp;quot" w:cs="宋体"/>
          <w:color w:val="333333"/>
          <w:kern w:val="0"/>
          <w:szCs w:val="21"/>
        </w:rPr>
        <w:t>号）文件基础上执行。</w:t>
      </w:r>
    </w:p>
    <w:p w:rsidR="003C4845" w:rsidRPr="003C4845" w:rsidRDefault="003C4845" w:rsidP="003C4845">
      <w:pPr>
        <w:widowControl/>
        <w:shd w:val="clear" w:color="auto" w:fill="FFFFFF"/>
        <w:spacing w:line="390" w:lineRule="atLeast"/>
        <w:ind w:firstLine="480"/>
        <w:jc w:val="left"/>
        <w:rPr>
          <w:rFonts w:ascii="&amp;quot" w:eastAsia="宋体" w:hAnsi="&amp;quot" w:cs="宋体"/>
          <w:color w:val="333333"/>
          <w:kern w:val="0"/>
          <w:szCs w:val="21"/>
        </w:rPr>
      </w:pPr>
      <w:r w:rsidRPr="003C4845">
        <w:rPr>
          <w:rFonts w:ascii="&amp;quot" w:eastAsia="宋体" w:hAnsi="&amp;quot" w:cs="宋体"/>
          <w:color w:val="333333"/>
          <w:kern w:val="0"/>
          <w:szCs w:val="21"/>
        </w:rPr>
        <w:t>四、专家评阅意见分为：</w:t>
      </w:r>
      <w:r w:rsidRPr="003C4845">
        <w:rPr>
          <w:rFonts w:ascii="&amp;quot" w:eastAsia="宋体" w:hAnsi="&amp;quot" w:cs="宋体"/>
          <w:color w:val="333333"/>
          <w:kern w:val="0"/>
          <w:szCs w:val="21"/>
        </w:rPr>
        <w:t>A</w:t>
      </w:r>
      <w:r w:rsidRPr="003C4845">
        <w:rPr>
          <w:rFonts w:ascii="&amp;quot" w:eastAsia="宋体" w:hAnsi="&amp;quot" w:cs="宋体"/>
          <w:color w:val="333333"/>
          <w:kern w:val="0"/>
          <w:szCs w:val="21"/>
        </w:rPr>
        <w:t>．同意答辩；</w:t>
      </w:r>
      <w:r w:rsidRPr="003C4845">
        <w:rPr>
          <w:rFonts w:ascii="&amp;quot" w:eastAsia="宋体" w:hAnsi="&amp;quot" w:cs="宋体"/>
          <w:color w:val="333333"/>
          <w:kern w:val="0"/>
          <w:szCs w:val="21"/>
        </w:rPr>
        <w:t>B</w:t>
      </w:r>
      <w:r w:rsidRPr="003C4845">
        <w:rPr>
          <w:rFonts w:ascii="&amp;quot" w:eastAsia="宋体" w:hAnsi="&amp;quot" w:cs="宋体"/>
          <w:color w:val="333333"/>
          <w:kern w:val="0"/>
          <w:szCs w:val="21"/>
        </w:rPr>
        <w:t>．同意经过小的修改后答辩（可不再送审）；</w:t>
      </w:r>
      <w:r w:rsidRPr="003C4845">
        <w:rPr>
          <w:rFonts w:ascii="&amp;quot" w:eastAsia="宋体" w:hAnsi="&amp;quot" w:cs="宋体"/>
          <w:color w:val="333333"/>
          <w:kern w:val="0"/>
          <w:szCs w:val="21"/>
        </w:rPr>
        <w:t>C</w:t>
      </w:r>
      <w:r w:rsidRPr="003C4845">
        <w:rPr>
          <w:rFonts w:ascii="&amp;quot" w:eastAsia="宋体" w:hAnsi="&amp;quot" w:cs="宋体"/>
          <w:color w:val="333333"/>
          <w:kern w:val="0"/>
          <w:szCs w:val="21"/>
        </w:rPr>
        <w:t>．需要进行较大的修改后答辩（答辩前重新送</w:t>
      </w:r>
      <w:proofErr w:type="gramStart"/>
      <w:r w:rsidRPr="003C4845">
        <w:rPr>
          <w:rFonts w:ascii="&amp;quot" w:eastAsia="宋体" w:hAnsi="&amp;quot" w:cs="宋体"/>
          <w:color w:val="333333"/>
          <w:kern w:val="0"/>
          <w:szCs w:val="21"/>
        </w:rPr>
        <w:t>原专家</w:t>
      </w:r>
      <w:proofErr w:type="gramEnd"/>
      <w:r w:rsidRPr="003C4845">
        <w:rPr>
          <w:rFonts w:ascii="&amp;quot" w:eastAsia="宋体" w:hAnsi="&amp;quot" w:cs="宋体"/>
          <w:color w:val="333333"/>
          <w:kern w:val="0"/>
          <w:szCs w:val="21"/>
        </w:rPr>
        <w:t>评阅通过）；</w:t>
      </w:r>
      <w:r w:rsidRPr="003C4845">
        <w:rPr>
          <w:rFonts w:ascii="&amp;quot" w:eastAsia="宋体" w:hAnsi="&amp;quot" w:cs="宋体"/>
          <w:color w:val="333333"/>
          <w:kern w:val="0"/>
          <w:szCs w:val="21"/>
        </w:rPr>
        <w:t>D</w:t>
      </w:r>
      <w:r w:rsidRPr="003C4845">
        <w:rPr>
          <w:rFonts w:ascii="&amp;quot" w:eastAsia="宋体" w:hAnsi="&amp;quot" w:cs="宋体"/>
          <w:color w:val="333333"/>
          <w:kern w:val="0"/>
          <w:szCs w:val="21"/>
        </w:rPr>
        <w:t>．未达到博士或硕士学位论文要求，不同意答辩。</w:t>
      </w:r>
      <w:r w:rsidRPr="003C4845">
        <w:rPr>
          <w:rFonts w:ascii="&amp;quot" w:eastAsia="宋体" w:hAnsi="&amp;quot" w:cs="宋体"/>
          <w:b/>
          <w:bCs/>
          <w:color w:val="333333"/>
          <w:kern w:val="0"/>
          <w:szCs w:val="21"/>
        </w:rPr>
        <w:t>如同时有</w:t>
      </w:r>
      <w:r w:rsidRPr="003C4845">
        <w:rPr>
          <w:rFonts w:ascii="&amp;quot" w:eastAsia="宋体" w:hAnsi="&amp;quot" w:cs="宋体"/>
          <w:b/>
          <w:bCs/>
          <w:color w:val="333333"/>
          <w:kern w:val="0"/>
          <w:szCs w:val="21"/>
        </w:rPr>
        <w:t>2</w:t>
      </w:r>
      <w:r w:rsidRPr="003C4845">
        <w:rPr>
          <w:rFonts w:ascii="&amp;quot" w:eastAsia="宋体" w:hAnsi="&amp;quot" w:cs="宋体"/>
          <w:b/>
          <w:bCs/>
          <w:color w:val="333333"/>
          <w:kern w:val="0"/>
          <w:szCs w:val="21"/>
        </w:rPr>
        <w:t>位及以上评阅专家判定为</w:t>
      </w:r>
      <w:r w:rsidRPr="003C4845">
        <w:rPr>
          <w:rFonts w:ascii="&amp;quot" w:eastAsia="宋体" w:hAnsi="&amp;quot" w:cs="宋体"/>
          <w:b/>
          <w:bCs/>
          <w:color w:val="333333"/>
          <w:kern w:val="0"/>
          <w:szCs w:val="21"/>
        </w:rPr>
        <w:t>“C”</w:t>
      </w:r>
      <w:r w:rsidRPr="003C4845">
        <w:rPr>
          <w:rFonts w:ascii="&amp;quot" w:eastAsia="宋体" w:hAnsi="&amp;quot" w:cs="宋体"/>
          <w:b/>
          <w:bCs/>
          <w:color w:val="333333"/>
          <w:kern w:val="0"/>
          <w:szCs w:val="21"/>
        </w:rPr>
        <w:t>或</w:t>
      </w:r>
      <w:r w:rsidRPr="003C4845">
        <w:rPr>
          <w:rFonts w:ascii="&amp;quot" w:eastAsia="宋体" w:hAnsi="&amp;quot" w:cs="宋体"/>
          <w:b/>
          <w:bCs/>
          <w:color w:val="333333"/>
          <w:kern w:val="0"/>
          <w:szCs w:val="21"/>
        </w:rPr>
        <w:t>1</w:t>
      </w:r>
      <w:r w:rsidRPr="003C4845">
        <w:rPr>
          <w:rFonts w:ascii="&amp;quot" w:eastAsia="宋体" w:hAnsi="&amp;quot" w:cs="宋体"/>
          <w:b/>
          <w:bCs/>
          <w:color w:val="333333"/>
          <w:kern w:val="0"/>
          <w:szCs w:val="21"/>
        </w:rPr>
        <w:t>位及以上专家判定为</w:t>
      </w:r>
      <w:r w:rsidRPr="003C4845">
        <w:rPr>
          <w:rFonts w:ascii="&amp;quot" w:eastAsia="宋体" w:hAnsi="&amp;quot" w:cs="宋体"/>
          <w:b/>
          <w:bCs/>
          <w:color w:val="333333"/>
          <w:kern w:val="0"/>
          <w:szCs w:val="21"/>
        </w:rPr>
        <w:t>“D”</w:t>
      </w:r>
      <w:r w:rsidRPr="003C4845">
        <w:rPr>
          <w:rFonts w:ascii="&amp;quot" w:eastAsia="宋体" w:hAnsi="&amp;quot" w:cs="宋体"/>
          <w:b/>
          <w:bCs/>
          <w:color w:val="333333"/>
          <w:kern w:val="0"/>
          <w:szCs w:val="21"/>
        </w:rPr>
        <w:t>的，本次答辩申请程序终止。如有</w:t>
      </w:r>
      <w:r w:rsidRPr="003C4845">
        <w:rPr>
          <w:rFonts w:ascii="&amp;quot" w:eastAsia="宋体" w:hAnsi="&amp;quot" w:cs="宋体"/>
          <w:b/>
          <w:bCs/>
          <w:color w:val="333333"/>
          <w:kern w:val="0"/>
          <w:szCs w:val="21"/>
        </w:rPr>
        <w:t>1</w:t>
      </w:r>
      <w:r w:rsidRPr="003C4845">
        <w:rPr>
          <w:rFonts w:ascii="&amp;quot" w:eastAsia="宋体" w:hAnsi="&amp;quot" w:cs="宋体"/>
          <w:b/>
          <w:bCs/>
          <w:color w:val="333333"/>
          <w:kern w:val="0"/>
          <w:szCs w:val="21"/>
        </w:rPr>
        <w:t>位评阅专家判定为</w:t>
      </w:r>
      <w:r w:rsidRPr="003C4845">
        <w:rPr>
          <w:rFonts w:ascii="&amp;quot" w:eastAsia="宋体" w:hAnsi="&amp;quot" w:cs="宋体"/>
          <w:b/>
          <w:bCs/>
          <w:color w:val="333333"/>
          <w:kern w:val="0"/>
          <w:szCs w:val="21"/>
        </w:rPr>
        <w:t>“C”</w:t>
      </w:r>
      <w:r w:rsidRPr="003C4845">
        <w:rPr>
          <w:rFonts w:ascii="&amp;quot" w:eastAsia="宋体" w:hAnsi="&amp;quot" w:cs="宋体"/>
          <w:b/>
          <w:bCs/>
          <w:color w:val="333333"/>
          <w:kern w:val="0"/>
          <w:szCs w:val="21"/>
        </w:rPr>
        <w:t>时，学生应根据评阅专家的意见对其学位论文作认真修改，论文修改期限不少于</w:t>
      </w:r>
      <w:r w:rsidRPr="003C4845">
        <w:rPr>
          <w:rFonts w:ascii="&amp;quot" w:eastAsia="宋体" w:hAnsi="&amp;quot" w:cs="宋体"/>
          <w:b/>
          <w:bCs/>
          <w:color w:val="333333"/>
          <w:kern w:val="0"/>
          <w:szCs w:val="21"/>
        </w:rPr>
        <w:t>1</w:t>
      </w:r>
      <w:r w:rsidRPr="003C4845">
        <w:rPr>
          <w:rFonts w:ascii="&amp;quot" w:eastAsia="宋体" w:hAnsi="&amp;quot" w:cs="宋体"/>
          <w:b/>
          <w:bCs/>
          <w:color w:val="333333"/>
          <w:kern w:val="0"/>
          <w:szCs w:val="21"/>
        </w:rPr>
        <w:t>个月，并填写《浙江大学博士</w:t>
      </w:r>
      <w:r w:rsidRPr="003C4845">
        <w:rPr>
          <w:rFonts w:ascii="&amp;quot" w:eastAsia="宋体" w:hAnsi="&amp;quot" w:cs="宋体"/>
          <w:b/>
          <w:bCs/>
          <w:color w:val="333333"/>
          <w:kern w:val="0"/>
          <w:szCs w:val="21"/>
        </w:rPr>
        <w:t>/</w:t>
      </w:r>
      <w:r w:rsidRPr="003C4845">
        <w:rPr>
          <w:rFonts w:ascii="&amp;quot" w:eastAsia="宋体" w:hAnsi="&amp;quot" w:cs="宋体"/>
          <w:b/>
          <w:bCs/>
          <w:color w:val="333333"/>
          <w:kern w:val="0"/>
          <w:szCs w:val="21"/>
        </w:rPr>
        <w:t>硕士学位论文重新评阅申请表》，经其指导教师审核同意后送</w:t>
      </w:r>
      <w:proofErr w:type="gramStart"/>
      <w:r w:rsidRPr="003C4845">
        <w:rPr>
          <w:rFonts w:ascii="&amp;quot" w:eastAsia="宋体" w:hAnsi="&amp;quot" w:cs="宋体"/>
          <w:b/>
          <w:bCs/>
          <w:color w:val="333333"/>
          <w:kern w:val="0"/>
          <w:szCs w:val="21"/>
        </w:rPr>
        <w:t>原专家</w:t>
      </w:r>
      <w:proofErr w:type="gramEnd"/>
      <w:r w:rsidRPr="003C4845">
        <w:rPr>
          <w:rFonts w:ascii="&amp;quot" w:eastAsia="宋体" w:hAnsi="&amp;quot" w:cs="宋体"/>
          <w:b/>
          <w:bCs/>
          <w:color w:val="333333"/>
          <w:kern w:val="0"/>
          <w:szCs w:val="21"/>
        </w:rPr>
        <w:t>评阅，如</w:t>
      </w:r>
      <w:proofErr w:type="gramStart"/>
      <w:r w:rsidRPr="003C4845">
        <w:rPr>
          <w:rFonts w:ascii="&amp;quot" w:eastAsia="宋体" w:hAnsi="&amp;quot" w:cs="宋体"/>
          <w:b/>
          <w:bCs/>
          <w:color w:val="333333"/>
          <w:kern w:val="0"/>
          <w:szCs w:val="21"/>
        </w:rPr>
        <w:t>原专家</w:t>
      </w:r>
      <w:proofErr w:type="gramEnd"/>
      <w:r w:rsidRPr="003C4845">
        <w:rPr>
          <w:rFonts w:ascii="&amp;quot" w:eastAsia="宋体" w:hAnsi="&amp;quot" w:cs="宋体"/>
          <w:b/>
          <w:bCs/>
          <w:color w:val="333333"/>
          <w:kern w:val="0"/>
          <w:szCs w:val="21"/>
        </w:rPr>
        <w:t>评阅意见为</w:t>
      </w:r>
      <w:r w:rsidRPr="003C4845">
        <w:rPr>
          <w:rFonts w:ascii="&amp;quot" w:eastAsia="宋体" w:hAnsi="&amp;quot" w:cs="宋体"/>
          <w:b/>
          <w:bCs/>
          <w:color w:val="333333"/>
          <w:kern w:val="0"/>
          <w:szCs w:val="21"/>
        </w:rPr>
        <w:t>“A”</w:t>
      </w:r>
      <w:r w:rsidRPr="003C4845">
        <w:rPr>
          <w:rFonts w:ascii="&amp;quot" w:eastAsia="宋体" w:hAnsi="&amp;quot" w:cs="宋体"/>
          <w:b/>
          <w:bCs/>
          <w:color w:val="333333"/>
          <w:kern w:val="0"/>
          <w:szCs w:val="21"/>
        </w:rPr>
        <w:t>或</w:t>
      </w:r>
      <w:r w:rsidRPr="003C4845">
        <w:rPr>
          <w:rFonts w:ascii="&amp;quot" w:eastAsia="宋体" w:hAnsi="&amp;quot" w:cs="宋体"/>
          <w:b/>
          <w:bCs/>
          <w:color w:val="333333"/>
          <w:kern w:val="0"/>
          <w:szCs w:val="21"/>
        </w:rPr>
        <w:t>“B”</w:t>
      </w:r>
      <w:r w:rsidRPr="003C4845">
        <w:rPr>
          <w:rFonts w:ascii="&amp;quot" w:eastAsia="宋体" w:hAnsi="&amp;quot" w:cs="宋体"/>
          <w:b/>
          <w:bCs/>
          <w:color w:val="333333"/>
          <w:kern w:val="0"/>
          <w:szCs w:val="21"/>
        </w:rPr>
        <w:t>，学生可继续答辩申请，否则本次答辩申请程序终止。</w:t>
      </w:r>
    </w:p>
    <w:p w:rsidR="003C4845" w:rsidRPr="003C4845" w:rsidRDefault="003C4845" w:rsidP="003C4845">
      <w:pPr>
        <w:widowControl/>
        <w:shd w:val="clear" w:color="auto" w:fill="FFFFFF"/>
        <w:spacing w:line="390" w:lineRule="atLeast"/>
        <w:ind w:firstLine="465"/>
        <w:jc w:val="left"/>
        <w:rPr>
          <w:rFonts w:ascii="&amp;quot" w:eastAsia="宋体" w:hAnsi="&amp;quot" w:cs="宋体"/>
          <w:color w:val="333333"/>
          <w:kern w:val="0"/>
          <w:szCs w:val="21"/>
        </w:rPr>
      </w:pPr>
      <w:r w:rsidRPr="003C4845">
        <w:rPr>
          <w:rFonts w:ascii="&amp;quot" w:eastAsia="宋体" w:hAnsi="&amp;quot" w:cs="宋体"/>
          <w:b/>
          <w:bCs/>
          <w:color w:val="333333"/>
          <w:kern w:val="0"/>
          <w:szCs w:val="21"/>
        </w:rPr>
        <w:t>五、学位论文评阅成绩优良率须达到送审总数的</w:t>
      </w:r>
      <w:r w:rsidRPr="003C4845">
        <w:rPr>
          <w:rFonts w:ascii="&amp;quot" w:eastAsia="宋体" w:hAnsi="&amp;quot" w:cs="宋体"/>
          <w:b/>
          <w:bCs/>
          <w:color w:val="333333"/>
          <w:kern w:val="0"/>
          <w:szCs w:val="21"/>
        </w:rPr>
        <w:t>2/3</w:t>
      </w:r>
      <w:r w:rsidRPr="003C4845">
        <w:rPr>
          <w:rFonts w:ascii="&amp;quot" w:eastAsia="宋体" w:hAnsi="&amp;quot" w:cs="宋体"/>
          <w:b/>
          <w:bCs/>
          <w:color w:val="333333"/>
          <w:kern w:val="0"/>
          <w:szCs w:val="21"/>
        </w:rPr>
        <w:t>。评阅成绩优良率未达标者在答辩前需根据所有评阅专家意见对论文进行修改，经导师审核同意后，向学院学科学位委员会提出申请，学科学位委员会聘请一位同行专家对学位论文进行隐名评审，若同行专家评阅意见为</w:t>
      </w:r>
      <w:r w:rsidRPr="003C4845">
        <w:rPr>
          <w:rFonts w:ascii="&amp;quot" w:eastAsia="宋体" w:hAnsi="&amp;quot" w:cs="宋体"/>
          <w:b/>
          <w:bCs/>
          <w:color w:val="333333"/>
          <w:kern w:val="0"/>
          <w:szCs w:val="21"/>
        </w:rPr>
        <w:t>“A”</w:t>
      </w:r>
      <w:r w:rsidRPr="003C4845">
        <w:rPr>
          <w:rFonts w:ascii="&amp;quot" w:eastAsia="宋体" w:hAnsi="&amp;quot" w:cs="宋体"/>
          <w:b/>
          <w:bCs/>
          <w:color w:val="333333"/>
          <w:kern w:val="0"/>
          <w:szCs w:val="21"/>
        </w:rPr>
        <w:t>或</w:t>
      </w:r>
      <w:r w:rsidRPr="003C4845">
        <w:rPr>
          <w:rFonts w:ascii="&amp;quot" w:eastAsia="宋体" w:hAnsi="&amp;quot" w:cs="宋体"/>
          <w:b/>
          <w:bCs/>
          <w:color w:val="333333"/>
          <w:kern w:val="0"/>
          <w:szCs w:val="21"/>
        </w:rPr>
        <w:t>“B”</w:t>
      </w:r>
      <w:r w:rsidRPr="003C4845">
        <w:rPr>
          <w:rFonts w:ascii="&amp;quot" w:eastAsia="宋体" w:hAnsi="&amp;quot" w:cs="宋体"/>
          <w:b/>
          <w:bCs/>
          <w:color w:val="333333"/>
          <w:kern w:val="0"/>
          <w:szCs w:val="21"/>
        </w:rPr>
        <w:t>，可继续答辩申请。</w:t>
      </w:r>
    </w:p>
    <w:p w:rsidR="003C4845" w:rsidRPr="003C4845" w:rsidRDefault="003C4845" w:rsidP="003C4845">
      <w:pPr>
        <w:widowControl/>
        <w:shd w:val="clear" w:color="auto" w:fill="FFFFFF"/>
        <w:spacing w:line="390" w:lineRule="atLeast"/>
        <w:ind w:firstLine="465"/>
        <w:jc w:val="left"/>
        <w:rPr>
          <w:rFonts w:ascii="&amp;quot" w:eastAsia="宋体" w:hAnsi="&amp;quot" w:cs="宋体"/>
          <w:color w:val="333333"/>
          <w:kern w:val="0"/>
          <w:szCs w:val="21"/>
        </w:rPr>
      </w:pPr>
      <w:r w:rsidRPr="003C4845">
        <w:rPr>
          <w:rFonts w:ascii="&amp;quot" w:eastAsia="宋体" w:hAnsi="&amp;quot" w:cs="宋体"/>
          <w:color w:val="333333"/>
          <w:kern w:val="0"/>
          <w:szCs w:val="21"/>
        </w:rPr>
        <w:t> </w:t>
      </w:r>
    </w:p>
    <w:p w:rsidR="003C4845" w:rsidRPr="003C4845" w:rsidRDefault="003C4845" w:rsidP="003C4845">
      <w:pPr>
        <w:widowControl/>
        <w:shd w:val="clear" w:color="auto" w:fill="FFFFFF"/>
        <w:spacing w:line="390" w:lineRule="atLeast"/>
        <w:ind w:firstLine="480"/>
        <w:jc w:val="right"/>
        <w:rPr>
          <w:rFonts w:ascii="&amp;quot" w:eastAsia="宋体" w:hAnsi="&amp;quot" w:cs="宋体"/>
          <w:color w:val="333333"/>
          <w:kern w:val="0"/>
          <w:szCs w:val="21"/>
        </w:rPr>
      </w:pPr>
      <w:r w:rsidRPr="003C4845">
        <w:rPr>
          <w:rFonts w:ascii="&amp;quot" w:eastAsia="宋体" w:hAnsi="&amp;quot" w:cs="宋体"/>
          <w:color w:val="333333"/>
          <w:kern w:val="0"/>
          <w:szCs w:val="21"/>
        </w:rPr>
        <w:t>浙江大学建筑工程学院学科学位委员会</w:t>
      </w:r>
    </w:p>
    <w:p w:rsidR="003C4845" w:rsidRPr="003C4845" w:rsidRDefault="003C4845" w:rsidP="003C4845">
      <w:pPr>
        <w:widowControl/>
        <w:spacing w:after="150" w:line="390" w:lineRule="atLeast"/>
        <w:jc w:val="left"/>
        <w:rPr>
          <w:rFonts w:ascii="&amp;quot" w:eastAsia="宋体" w:hAnsi="&amp;quot" w:cs="宋体"/>
          <w:color w:val="333333"/>
          <w:kern w:val="0"/>
          <w:szCs w:val="21"/>
        </w:rPr>
      </w:pPr>
      <w:r w:rsidRPr="003C4845">
        <w:rPr>
          <w:rFonts w:ascii="&amp;quot" w:eastAsia="宋体" w:hAnsi="&amp;quot" w:cs="宋体"/>
          <w:color w:val="333333"/>
          <w:kern w:val="0"/>
          <w:szCs w:val="21"/>
        </w:rPr>
        <w:t>                                                                                                                                           2019</w:t>
      </w:r>
      <w:r w:rsidRPr="003C4845">
        <w:rPr>
          <w:rFonts w:ascii="&amp;quot" w:eastAsia="宋体" w:hAnsi="&amp;quot" w:cs="宋体"/>
          <w:color w:val="333333"/>
          <w:kern w:val="0"/>
          <w:szCs w:val="21"/>
        </w:rPr>
        <w:t>年</w:t>
      </w:r>
      <w:r w:rsidRPr="003C4845">
        <w:rPr>
          <w:rFonts w:ascii="&amp;quot" w:eastAsia="宋体" w:hAnsi="&amp;quot" w:cs="宋体"/>
          <w:color w:val="333333"/>
          <w:kern w:val="0"/>
          <w:szCs w:val="21"/>
        </w:rPr>
        <w:t>9</w:t>
      </w:r>
      <w:r w:rsidRPr="003C4845">
        <w:rPr>
          <w:rFonts w:ascii="&amp;quot" w:eastAsia="宋体" w:hAnsi="&amp;quot" w:cs="宋体"/>
          <w:color w:val="333333"/>
          <w:kern w:val="0"/>
          <w:szCs w:val="21"/>
        </w:rPr>
        <w:t>月</w:t>
      </w:r>
      <w:r w:rsidRPr="003C4845">
        <w:rPr>
          <w:rFonts w:ascii="&amp;quot" w:eastAsia="宋体" w:hAnsi="&amp;quot" w:cs="宋体"/>
          <w:color w:val="333333"/>
          <w:kern w:val="0"/>
          <w:szCs w:val="21"/>
        </w:rPr>
        <w:t xml:space="preserve">25 </w:t>
      </w:r>
      <w:r w:rsidRPr="003C4845">
        <w:rPr>
          <w:rFonts w:ascii="&amp;quot" w:eastAsia="宋体" w:hAnsi="&amp;quot" w:cs="宋体"/>
          <w:color w:val="333333"/>
          <w:kern w:val="0"/>
          <w:szCs w:val="21"/>
        </w:rPr>
        <w:t>日</w:t>
      </w:r>
    </w:p>
    <w:p w:rsidR="001F4CF2" w:rsidRDefault="001F4CF2"/>
    <w:sectPr w:rsidR="001F4C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845"/>
    <w:rsid w:val="00040508"/>
    <w:rsid w:val="001F4CF2"/>
    <w:rsid w:val="003C4845"/>
    <w:rsid w:val="00785502"/>
    <w:rsid w:val="00894030"/>
    <w:rsid w:val="00D8679A"/>
    <w:rsid w:val="00DB0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0F0D4"/>
  <w15:chartTrackingRefBased/>
  <w15:docId w15:val="{08101D25-8ACA-4696-AE75-A25DC5F40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C484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4845"/>
    <w:rPr>
      <w:rFonts w:ascii="宋体" w:eastAsia="宋体" w:hAnsi="宋体" w:cs="宋体"/>
      <w:b/>
      <w:bCs/>
      <w:kern w:val="36"/>
      <w:sz w:val="48"/>
      <w:szCs w:val="48"/>
    </w:rPr>
  </w:style>
  <w:style w:type="paragraph" w:customStyle="1" w:styleId="artimetas">
    <w:name w:val="arti_metas"/>
    <w:basedOn w:val="a"/>
    <w:rsid w:val="003C4845"/>
    <w:pPr>
      <w:widowControl/>
      <w:spacing w:before="100" w:beforeAutospacing="1" w:after="100" w:afterAutospacing="1"/>
      <w:jc w:val="left"/>
    </w:pPr>
    <w:rPr>
      <w:rFonts w:ascii="宋体" w:eastAsia="宋体" w:hAnsi="宋体" w:cs="宋体"/>
      <w:kern w:val="0"/>
      <w:sz w:val="24"/>
      <w:szCs w:val="24"/>
    </w:rPr>
  </w:style>
  <w:style w:type="character" w:customStyle="1" w:styleId="artipublisher">
    <w:name w:val="arti_publisher"/>
    <w:basedOn w:val="a0"/>
    <w:rsid w:val="003C4845"/>
  </w:style>
  <w:style w:type="character" w:customStyle="1" w:styleId="artiupdate">
    <w:name w:val="arti_update"/>
    <w:basedOn w:val="a0"/>
    <w:rsid w:val="003C4845"/>
  </w:style>
  <w:style w:type="character" w:customStyle="1" w:styleId="artiviews">
    <w:name w:val="arti_views"/>
    <w:basedOn w:val="a0"/>
    <w:rsid w:val="003C4845"/>
  </w:style>
  <w:style w:type="character" w:customStyle="1" w:styleId="wpvisitcount">
    <w:name w:val="wp_visitcount"/>
    <w:basedOn w:val="a0"/>
    <w:rsid w:val="003C4845"/>
  </w:style>
  <w:style w:type="paragraph" w:styleId="a3">
    <w:name w:val="Normal (Web)"/>
    <w:basedOn w:val="a"/>
    <w:uiPriority w:val="99"/>
    <w:semiHidden/>
    <w:unhideWhenUsed/>
    <w:rsid w:val="003C484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C48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5523636">
      <w:bodyDiv w:val="1"/>
      <w:marLeft w:val="0"/>
      <w:marRight w:val="0"/>
      <w:marTop w:val="0"/>
      <w:marBottom w:val="0"/>
      <w:divBdr>
        <w:top w:val="none" w:sz="0" w:space="0" w:color="auto"/>
        <w:left w:val="none" w:sz="0" w:space="0" w:color="auto"/>
        <w:bottom w:val="none" w:sz="0" w:space="0" w:color="auto"/>
        <w:right w:val="none" w:sz="0" w:space="0" w:color="auto"/>
      </w:divBdr>
      <w:divsChild>
        <w:div w:id="167869475">
          <w:marLeft w:val="0"/>
          <w:marRight w:val="0"/>
          <w:marTop w:val="150"/>
          <w:marBottom w:val="0"/>
          <w:divBdr>
            <w:top w:val="none" w:sz="0" w:space="0" w:color="auto"/>
            <w:left w:val="none" w:sz="0" w:space="0" w:color="auto"/>
            <w:bottom w:val="none" w:sz="0" w:space="0" w:color="auto"/>
            <w:right w:val="none" w:sz="0" w:space="0" w:color="auto"/>
          </w:divBdr>
          <w:divsChild>
            <w:div w:id="1962613595">
              <w:marLeft w:val="0"/>
              <w:marRight w:val="0"/>
              <w:marTop w:val="0"/>
              <w:marBottom w:val="0"/>
              <w:divBdr>
                <w:top w:val="none" w:sz="0" w:space="0" w:color="auto"/>
                <w:left w:val="none" w:sz="0" w:space="0" w:color="auto"/>
                <w:bottom w:val="none" w:sz="0" w:space="0" w:color="auto"/>
                <w:right w:val="none" w:sz="0" w:space="0" w:color="auto"/>
              </w:divBdr>
              <w:divsChild>
                <w:div w:id="8862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dc:description/>
  <cp:lastModifiedBy>Edison</cp:lastModifiedBy>
  <cp:revision>1</cp:revision>
  <dcterms:created xsi:type="dcterms:W3CDTF">2020-03-10T03:16:00Z</dcterms:created>
  <dcterms:modified xsi:type="dcterms:W3CDTF">2020-03-10T03:17:00Z</dcterms:modified>
</cp:coreProperties>
</file>