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0B3355" w14:textId="3D3C913B" w:rsidR="005C05B5" w:rsidRPr="005C05B5" w:rsidRDefault="005C05B5" w:rsidP="005C05B5">
      <w:pPr>
        <w:rPr>
          <w:rFonts w:ascii="黑体" w:eastAsia="黑体" w:hAnsi="黑体"/>
          <w:sz w:val="32"/>
          <w:szCs w:val="32"/>
        </w:rPr>
      </w:pPr>
      <w:bookmarkStart w:id="0" w:name="OLE_LINK1"/>
      <w:r w:rsidRPr="005C05B5">
        <w:rPr>
          <w:rFonts w:ascii="黑体" w:eastAsia="黑体" w:hAnsi="黑体" w:hint="eastAsia"/>
          <w:sz w:val="32"/>
          <w:szCs w:val="32"/>
        </w:rPr>
        <w:t>附件</w:t>
      </w:r>
      <w:r w:rsidR="002A68B1">
        <w:rPr>
          <w:rFonts w:ascii="黑体" w:eastAsia="黑体" w:hAnsi="黑体" w:hint="eastAsia"/>
          <w:sz w:val="32"/>
          <w:szCs w:val="32"/>
        </w:rPr>
        <w:t>三</w:t>
      </w:r>
      <w:r w:rsidRPr="005C05B5">
        <w:rPr>
          <w:rFonts w:ascii="黑体" w:eastAsia="黑体" w:hAnsi="黑体" w:hint="eastAsia"/>
          <w:sz w:val="32"/>
          <w:szCs w:val="32"/>
        </w:rPr>
        <w:t>：</w:t>
      </w:r>
    </w:p>
    <w:p w14:paraId="62DEF681" w14:textId="2F48BA1E" w:rsidR="005C05B5" w:rsidRDefault="00AA06EB" w:rsidP="005C05B5">
      <w:pPr>
        <w:jc w:val="center"/>
        <w:rPr>
          <w:rFonts w:ascii="黑体" w:eastAsia="黑体" w:hAnsi="黑体"/>
          <w:sz w:val="36"/>
          <w:szCs w:val="36"/>
        </w:rPr>
      </w:pPr>
      <w:r w:rsidRPr="005C05B5">
        <w:rPr>
          <w:rFonts w:ascii="黑体" w:eastAsia="黑体" w:hAnsi="黑体"/>
          <w:sz w:val="36"/>
          <w:szCs w:val="36"/>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sidRPr="005C05B5">
        <w:rPr>
          <w:rFonts w:ascii="黑体" w:eastAsia="黑体" w:hAnsi="黑体"/>
          <w:sz w:val="36"/>
          <w:szCs w:val="36"/>
        </w:rPr>
        <w:instrText>ADDIN CNKISM.UserStyle</w:instrText>
      </w:r>
      <w:r w:rsidRPr="005C05B5">
        <w:rPr>
          <w:rFonts w:ascii="黑体" w:eastAsia="黑体" w:hAnsi="黑体"/>
          <w:sz w:val="36"/>
          <w:szCs w:val="36"/>
        </w:rPr>
      </w:r>
      <w:r w:rsidRPr="005C05B5">
        <w:rPr>
          <w:rFonts w:ascii="黑体" w:eastAsia="黑体" w:hAnsi="黑体"/>
          <w:sz w:val="36"/>
          <w:szCs w:val="36"/>
        </w:rPr>
        <w:fldChar w:fldCharType="end"/>
      </w:r>
      <w:r w:rsidR="00583ACD" w:rsidRPr="005C05B5">
        <w:rPr>
          <w:rFonts w:ascii="黑体" w:eastAsia="黑体" w:hAnsi="黑体" w:hint="eastAsia"/>
          <w:sz w:val="36"/>
          <w:szCs w:val="36"/>
        </w:rPr>
        <w:t>浙江大学</w:t>
      </w:r>
      <w:r w:rsidR="00ED1F30" w:rsidRPr="005C05B5">
        <w:rPr>
          <w:rFonts w:ascii="黑体" w:eastAsia="黑体" w:hAnsi="黑体" w:hint="eastAsia"/>
          <w:sz w:val="36"/>
          <w:szCs w:val="36"/>
        </w:rPr>
        <w:t>建筑工程学院</w:t>
      </w:r>
      <w:r w:rsidR="00583ACD" w:rsidRPr="005C05B5">
        <w:rPr>
          <w:rFonts w:ascii="黑体" w:eastAsia="黑体" w:hAnsi="黑体"/>
          <w:sz w:val="36"/>
          <w:szCs w:val="36"/>
        </w:rPr>
        <w:t>第</w:t>
      </w:r>
      <w:bookmarkEnd w:id="0"/>
      <w:r w:rsidR="00360815">
        <w:rPr>
          <w:rFonts w:ascii="黑体" w:eastAsia="黑体" w:hAnsi="黑体" w:hint="eastAsia"/>
          <w:sz w:val="36"/>
          <w:szCs w:val="36"/>
        </w:rPr>
        <w:t>十九次学</w:t>
      </w:r>
      <w:r w:rsidR="00583ACD" w:rsidRPr="005C05B5">
        <w:rPr>
          <w:rFonts w:ascii="黑体" w:eastAsia="黑体" w:hAnsi="黑体" w:hint="eastAsia"/>
          <w:sz w:val="36"/>
          <w:szCs w:val="36"/>
        </w:rPr>
        <w:t>生</w:t>
      </w:r>
      <w:r w:rsidR="00583ACD" w:rsidRPr="005C05B5">
        <w:rPr>
          <w:rFonts w:ascii="黑体" w:eastAsia="黑体" w:hAnsi="黑体"/>
          <w:sz w:val="36"/>
          <w:szCs w:val="36"/>
        </w:rPr>
        <w:t>代表大会</w:t>
      </w:r>
    </w:p>
    <w:p w14:paraId="430E7E51" w14:textId="5FC6A619" w:rsidR="00BE0197" w:rsidRPr="005C05B5" w:rsidRDefault="00583ACD" w:rsidP="005C05B5">
      <w:pPr>
        <w:jc w:val="center"/>
        <w:rPr>
          <w:rFonts w:ascii="黑体" w:eastAsia="黑体" w:hAnsi="黑体"/>
          <w:sz w:val="36"/>
          <w:szCs w:val="36"/>
        </w:rPr>
      </w:pPr>
      <w:r w:rsidRPr="005C05B5">
        <w:rPr>
          <w:rFonts w:ascii="黑体" w:eastAsia="黑体" w:hAnsi="黑体" w:hint="eastAsia"/>
          <w:sz w:val="36"/>
          <w:szCs w:val="36"/>
        </w:rPr>
        <w:t>提案指南</w:t>
      </w:r>
    </w:p>
    <w:p w14:paraId="1E10BF12" w14:textId="248B6930" w:rsidR="00BE0197" w:rsidRDefault="00ED1F30">
      <w:pPr>
        <w:jc w:val="center"/>
        <w:rPr>
          <w:rFonts w:ascii="华文楷体" w:eastAsia="华文楷体" w:hAnsi="华文楷体"/>
          <w:bCs/>
          <w:sz w:val="30"/>
          <w:szCs w:val="30"/>
        </w:rPr>
      </w:pPr>
      <w:r w:rsidRPr="00026CF9">
        <w:rPr>
          <w:rFonts w:ascii="华文楷体" w:eastAsia="华文楷体" w:hAnsi="华文楷体" w:hint="eastAsia"/>
          <w:bCs/>
          <w:sz w:val="28"/>
          <w:szCs w:val="28"/>
        </w:rPr>
        <w:t>浙江大学建筑工程学院第</w:t>
      </w:r>
      <w:r w:rsidR="00360815">
        <w:rPr>
          <w:rFonts w:ascii="华文楷体" w:eastAsia="华文楷体" w:hAnsi="华文楷体" w:hint="eastAsia"/>
          <w:bCs/>
          <w:sz w:val="28"/>
          <w:szCs w:val="28"/>
        </w:rPr>
        <w:t>十九</w:t>
      </w:r>
      <w:r w:rsidRPr="00026CF9">
        <w:rPr>
          <w:rFonts w:ascii="华文楷体" w:eastAsia="华文楷体" w:hAnsi="华文楷体" w:hint="eastAsia"/>
          <w:bCs/>
          <w:sz w:val="28"/>
          <w:szCs w:val="28"/>
        </w:rPr>
        <w:t>次</w:t>
      </w:r>
      <w:r w:rsidR="00360815">
        <w:rPr>
          <w:rFonts w:ascii="华文楷体" w:eastAsia="华文楷体" w:hAnsi="华文楷体" w:hint="eastAsia"/>
          <w:bCs/>
          <w:sz w:val="28"/>
          <w:szCs w:val="28"/>
        </w:rPr>
        <w:t>学</w:t>
      </w:r>
      <w:r w:rsidR="00583ACD" w:rsidRPr="00026CF9">
        <w:rPr>
          <w:rFonts w:ascii="华文楷体" w:eastAsia="华文楷体" w:hAnsi="华文楷体" w:hint="eastAsia"/>
          <w:bCs/>
          <w:sz w:val="28"/>
          <w:szCs w:val="28"/>
        </w:rPr>
        <w:t>生</w:t>
      </w:r>
      <w:r w:rsidR="00583ACD" w:rsidRPr="00026CF9">
        <w:rPr>
          <w:rFonts w:ascii="华文楷体" w:eastAsia="华文楷体" w:hAnsi="华文楷体"/>
          <w:bCs/>
          <w:sz w:val="28"/>
          <w:szCs w:val="28"/>
        </w:rPr>
        <w:t>代表大会提案工作委员会</w:t>
      </w:r>
    </w:p>
    <w:p w14:paraId="037EE09F" w14:textId="77777777" w:rsidR="00BE0197" w:rsidRDefault="00BE0197">
      <w:pPr>
        <w:pStyle w:val="TOC3"/>
        <w:ind w:left="0"/>
      </w:pPr>
    </w:p>
    <w:p w14:paraId="357BE763" w14:textId="13982EE3" w:rsidR="00543F0E" w:rsidRPr="00215FC7" w:rsidRDefault="00543F0E" w:rsidP="00215FC7">
      <w:pPr>
        <w:spacing w:line="360" w:lineRule="auto"/>
        <w:ind w:firstLine="645"/>
        <w:rPr>
          <w:rFonts w:ascii="仿宋" w:eastAsia="仿宋" w:hAnsi="仿宋"/>
          <w:sz w:val="28"/>
          <w:szCs w:val="28"/>
        </w:rPr>
      </w:pPr>
      <w:r w:rsidRPr="00026CF9">
        <w:rPr>
          <w:rFonts w:ascii="仿宋" w:eastAsia="仿宋" w:hAnsi="仿宋" w:hint="eastAsia"/>
          <w:sz w:val="28"/>
          <w:szCs w:val="28"/>
        </w:rPr>
        <w:t>坚持以习近平新时代中国特色社会主义思想和党的十九大精神为指导，</w:t>
      </w:r>
      <w:r w:rsidR="00FF1F54" w:rsidRPr="00026CF9">
        <w:rPr>
          <w:rFonts w:ascii="仿宋" w:eastAsia="仿宋" w:hAnsi="仿宋" w:hint="eastAsia"/>
          <w:sz w:val="28"/>
          <w:szCs w:val="28"/>
        </w:rPr>
        <w:t>紧紧围绕</w:t>
      </w:r>
      <w:r w:rsidRPr="00026CF9">
        <w:rPr>
          <w:rFonts w:ascii="仿宋" w:eastAsia="仿宋" w:hAnsi="仿宋" w:hint="eastAsia"/>
          <w:bCs/>
          <w:sz w:val="28"/>
          <w:szCs w:val="28"/>
        </w:rPr>
        <w:t>全国高校思想政治工作会议和</w:t>
      </w:r>
      <w:r w:rsidRPr="00026CF9">
        <w:rPr>
          <w:rFonts w:ascii="仿宋" w:eastAsia="仿宋" w:hAnsi="仿宋" w:hint="eastAsia"/>
          <w:sz w:val="28"/>
          <w:szCs w:val="28"/>
        </w:rPr>
        <w:t>全国教育大会思想主线，按照</w:t>
      </w:r>
      <w:r w:rsidR="00F56FB6" w:rsidRPr="00026CF9">
        <w:rPr>
          <w:rFonts w:ascii="仿宋" w:eastAsia="仿宋" w:hAnsi="仿宋" w:hint="eastAsia"/>
          <w:sz w:val="28"/>
          <w:szCs w:val="28"/>
        </w:rPr>
        <w:t>学校</w:t>
      </w:r>
      <w:r w:rsidR="00541659" w:rsidRPr="00026CF9">
        <w:rPr>
          <w:rFonts w:ascii="仿宋" w:eastAsia="仿宋" w:hAnsi="仿宋" w:hint="eastAsia"/>
          <w:sz w:val="28"/>
          <w:szCs w:val="28"/>
        </w:rPr>
        <w:t>第十四次党代会</w:t>
      </w:r>
      <w:r w:rsidRPr="00026CF9">
        <w:rPr>
          <w:rFonts w:ascii="仿宋" w:eastAsia="仿宋" w:hAnsi="仿宋" w:hint="eastAsia"/>
          <w:sz w:val="28"/>
          <w:szCs w:val="28"/>
        </w:rPr>
        <w:t>总体</w:t>
      </w:r>
      <w:r w:rsidR="00541659" w:rsidRPr="00026CF9">
        <w:rPr>
          <w:rFonts w:ascii="仿宋" w:eastAsia="仿宋" w:hAnsi="仿宋" w:hint="eastAsia"/>
          <w:sz w:val="28"/>
          <w:szCs w:val="28"/>
        </w:rPr>
        <w:t>部署</w:t>
      </w:r>
      <w:r w:rsidR="00FF1F54" w:rsidRPr="00026CF9">
        <w:rPr>
          <w:rFonts w:ascii="仿宋" w:eastAsia="仿宋" w:hAnsi="仿宋" w:hint="eastAsia"/>
          <w:sz w:val="28"/>
          <w:szCs w:val="28"/>
        </w:rPr>
        <w:t>和教育教学、</w:t>
      </w:r>
      <w:r w:rsidR="00F56FB6" w:rsidRPr="00026CF9">
        <w:rPr>
          <w:rFonts w:ascii="仿宋" w:eastAsia="仿宋" w:hAnsi="仿宋" w:hint="eastAsia"/>
          <w:sz w:val="28"/>
          <w:szCs w:val="28"/>
        </w:rPr>
        <w:t>人才培养</w:t>
      </w:r>
      <w:r w:rsidRPr="00026CF9">
        <w:rPr>
          <w:rFonts w:ascii="仿宋" w:eastAsia="仿宋" w:hAnsi="仿宋" w:hint="eastAsia"/>
          <w:sz w:val="28"/>
          <w:szCs w:val="28"/>
        </w:rPr>
        <w:t>工作</w:t>
      </w:r>
      <w:r w:rsidR="00F56FB6" w:rsidRPr="00026CF9">
        <w:rPr>
          <w:rFonts w:ascii="仿宋" w:eastAsia="仿宋" w:hAnsi="仿宋" w:hint="eastAsia"/>
          <w:sz w:val="28"/>
          <w:szCs w:val="28"/>
        </w:rPr>
        <w:t>重点难点问题</w:t>
      </w:r>
      <w:r w:rsidR="00F90414" w:rsidRPr="00026CF9">
        <w:rPr>
          <w:rFonts w:ascii="仿宋" w:eastAsia="仿宋" w:hAnsi="仿宋" w:hint="eastAsia"/>
          <w:sz w:val="28"/>
          <w:szCs w:val="28"/>
        </w:rPr>
        <w:t>，</w:t>
      </w:r>
      <w:r w:rsidR="00FF1F54" w:rsidRPr="00026CF9">
        <w:rPr>
          <w:rFonts w:ascii="仿宋" w:eastAsia="仿宋" w:hAnsi="仿宋" w:hint="eastAsia"/>
          <w:sz w:val="28"/>
          <w:szCs w:val="28"/>
        </w:rPr>
        <w:t>开展</w:t>
      </w:r>
      <w:r w:rsidR="00026CF9" w:rsidRPr="00026CF9">
        <w:rPr>
          <w:rFonts w:ascii="仿宋" w:eastAsia="仿宋" w:hAnsi="仿宋" w:hint="eastAsia"/>
          <w:sz w:val="28"/>
          <w:szCs w:val="28"/>
        </w:rPr>
        <w:t>建筑工程学院第</w:t>
      </w:r>
      <w:r w:rsidR="00360815">
        <w:rPr>
          <w:rFonts w:ascii="仿宋" w:eastAsia="仿宋" w:hAnsi="仿宋" w:hint="eastAsia"/>
          <w:sz w:val="28"/>
          <w:szCs w:val="28"/>
        </w:rPr>
        <w:t>十九次学</w:t>
      </w:r>
      <w:r w:rsidR="00026CF9" w:rsidRPr="00026CF9">
        <w:rPr>
          <w:rFonts w:ascii="仿宋" w:eastAsia="仿宋" w:hAnsi="仿宋" w:hint="eastAsia"/>
          <w:sz w:val="28"/>
          <w:szCs w:val="28"/>
        </w:rPr>
        <w:t>生代表大会</w:t>
      </w:r>
      <w:r w:rsidR="00FF1F54" w:rsidRPr="00026CF9">
        <w:rPr>
          <w:rFonts w:ascii="仿宋" w:eastAsia="仿宋" w:hAnsi="仿宋" w:hint="eastAsia"/>
          <w:sz w:val="28"/>
          <w:szCs w:val="28"/>
        </w:rPr>
        <w:t>提案工作。</w:t>
      </w:r>
      <w:r w:rsidR="00F56FB6" w:rsidRPr="00026CF9">
        <w:rPr>
          <w:rFonts w:ascii="仿宋" w:eastAsia="仿宋" w:hAnsi="仿宋" w:hint="eastAsia"/>
          <w:sz w:val="28"/>
          <w:szCs w:val="28"/>
        </w:rPr>
        <w:t>引导</w:t>
      </w:r>
      <w:r w:rsidR="00FF1F54" w:rsidRPr="00026CF9">
        <w:rPr>
          <w:rFonts w:ascii="仿宋" w:eastAsia="仿宋" w:hAnsi="仿宋" w:hint="eastAsia"/>
          <w:sz w:val="28"/>
          <w:szCs w:val="28"/>
        </w:rPr>
        <w:t>同学们</w:t>
      </w:r>
      <w:r w:rsidR="00F56FB6" w:rsidRPr="00026CF9">
        <w:rPr>
          <w:rFonts w:ascii="仿宋" w:eastAsia="仿宋" w:hAnsi="仿宋"/>
          <w:sz w:val="28"/>
          <w:szCs w:val="28"/>
        </w:rPr>
        <w:t>积极参与，献计献策</w:t>
      </w:r>
      <w:r w:rsidRPr="00026CF9">
        <w:rPr>
          <w:rFonts w:ascii="仿宋" w:eastAsia="仿宋" w:hAnsi="仿宋" w:hint="eastAsia"/>
          <w:sz w:val="28"/>
          <w:szCs w:val="28"/>
        </w:rPr>
        <w:t>，</w:t>
      </w:r>
      <w:r w:rsidR="00FF1F54" w:rsidRPr="00026CF9">
        <w:rPr>
          <w:rFonts w:ascii="仿宋" w:eastAsia="仿宋" w:hAnsi="仿宋" w:hint="eastAsia"/>
          <w:sz w:val="28"/>
          <w:szCs w:val="28"/>
        </w:rPr>
        <w:t>在</w:t>
      </w:r>
      <w:r w:rsidR="00F90414" w:rsidRPr="00026CF9">
        <w:rPr>
          <w:rFonts w:ascii="仿宋" w:eastAsia="仿宋" w:hAnsi="仿宋" w:hint="eastAsia"/>
          <w:sz w:val="28"/>
          <w:szCs w:val="28"/>
        </w:rPr>
        <w:t>为</w:t>
      </w:r>
      <w:r w:rsidRPr="00026CF9">
        <w:rPr>
          <w:rFonts w:ascii="仿宋" w:eastAsia="仿宋" w:hAnsi="仿宋" w:hint="eastAsia"/>
          <w:sz w:val="28"/>
          <w:szCs w:val="28"/>
        </w:rPr>
        <w:t>推进</w:t>
      </w:r>
      <w:r w:rsidR="00FF1F54" w:rsidRPr="00026CF9">
        <w:rPr>
          <w:rFonts w:ascii="仿宋" w:eastAsia="仿宋" w:hAnsi="仿宋" w:hint="eastAsia"/>
          <w:sz w:val="28"/>
          <w:szCs w:val="28"/>
        </w:rPr>
        <w:t>建设中国特色世界一流大学</w:t>
      </w:r>
      <w:r w:rsidR="00A57C81" w:rsidRPr="00026CF9">
        <w:rPr>
          <w:rFonts w:ascii="仿宋" w:eastAsia="仿宋" w:hAnsi="仿宋" w:hint="eastAsia"/>
          <w:sz w:val="28"/>
          <w:szCs w:val="28"/>
        </w:rPr>
        <w:t>贡献青春力量。</w:t>
      </w:r>
    </w:p>
    <w:p w14:paraId="6D68A092" w14:textId="77777777" w:rsidR="00BE0197" w:rsidRPr="00215FC7" w:rsidRDefault="00F56FB6" w:rsidP="00DD6FCF">
      <w:pPr>
        <w:spacing w:beforeLines="50" w:before="156" w:afterLines="50" w:after="156" w:line="360" w:lineRule="auto"/>
        <w:ind w:firstLine="646"/>
        <w:rPr>
          <w:rFonts w:ascii="仿宋" w:eastAsia="仿宋" w:hAnsi="仿宋"/>
          <w:b/>
          <w:sz w:val="28"/>
          <w:szCs w:val="28"/>
        </w:rPr>
      </w:pPr>
      <w:r w:rsidRPr="00215FC7">
        <w:rPr>
          <w:rFonts w:ascii="仿宋" w:eastAsia="仿宋" w:hAnsi="仿宋" w:hint="eastAsia"/>
          <w:b/>
          <w:sz w:val="28"/>
          <w:szCs w:val="28"/>
        </w:rPr>
        <w:t>一、</w:t>
      </w:r>
      <w:r w:rsidR="00583ACD" w:rsidRPr="00215FC7">
        <w:rPr>
          <w:rFonts w:ascii="仿宋" w:eastAsia="仿宋" w:hAnsi="仿宋"/>
          <w:b/>
          <w:sz w:val="28"/>
          <w:szCs w:val="28"/>
        </w:rPr>
        <w:t>提案</w:t>
      </w:r>
      <w:r w:rsidR="009C6EA0" w:rsidRPr="00215FC7">
        <w:rPr>
          <w:rFonts w:ascii="仿宋" w:eastAsia="仿宋" w:hAnsi="仿宋" w:hint="eastAsia"/>
          <w:b/>
          <w:sz w:val="28"/>
          <w:szCs w:val="28"/>
        </w:rPr>
        <w:t>参考方向</w:t>
      </w:r>
    </w:p>
    <w:p w14:paraId="61E4F88C" w14:textId="32B2808A" w:rsidR="00F94C25" w:rsidRPr="00215FC7" w:rsidRDefault="00F94C25" w:rsidP="00215FC7">
      <w:pPr>
        <w:spacing w:line="360" w:lineRule="auto"/>
        <w:ind w:firstLine="645"/>
        <w:rPr>
          <w:rFonts w:ascii="仿宋" w:eastAsia="仿宋" w:hAnsi="仿宋"/>
          <w:sz w:val="28"/>
          <w:szCs w:val="28"/>
        </w:rPr>
      </w:pPr>
      <w:r w:rsidRPr="00215FC7">
        <w:rPr>
          <w:rFonts w:ascii="仿宋" w:eastAsia="仿宋" w:hAnsi="仿宋" w:hint="eastAsia"/>
          <w:sz w:val="28"/>
          <w:szCs w:val="28"/>
        </w:rPr>
        <w:t>1</w:t>
      </w:r>
      <w:r w:rsidR="00541659" w:rsidRPr="00215FC7">
        <w:rPr>
          <w:rFonts w:ascii="仿宋" w:eastAsia="仿宋" w:hAnsi="仿宋" w:hint="eastAsia"/>
          <w:sz w:val="28"/>
          <w:szCs w:val="28"/>
        </w:rPr>
        <w:t>、</w:t>
      </w:r>
      <w:r w:rsidR="00FF1F54">
        <w:rPr>
          <w:rFonts w:ascii="仿宋" w:eastAsia="仿宋" w:hAnsi="仿宋" w:hint="eastAsia"/>
          <w:sz w:val="28"/>
          <w:szCs w:val="28"/>
        </w:rPr>
        <w:t>立德树人与</w:t>
      </w:r>
      <w:r w:rsidR="00360815">
        <w:rPr>
          <w:rFonts w:ascii="仿宋" w:eastAsia="仿宋" w:hAnsi="仿宋" w:hint="eastAsia"/>
          <w:sz w:val="28"/>
          <w:szCs w:val="28"/>
        </w:rPr>
        <w:t>学</w:t>
      </w:r>
      <w:r w:rsidR="00FF1F54">
        <w:rPr>
          <w:rFonts w:ascii="仿宋" w:eastAsia="仿宋" w:hAnsi="仿宋" w:hint="eastAsia"/>
          <w:sz w:val="28"/>
          <w:szCs w:val="28"/>
        </w:rPr>
        <w:t>生</w:t>
      </w:r>
      <w:r w:rsidRPr="00215FC7">
        <w:rPr>
          <w:rFonts w:ascii="仿宋" w:eastAsia="仿宋" w:hAnsi="仿宋" w:hint="eastAsia"/>
          <w:sz w:val="28"/>
          <w:szCs w:val="28"/>
        </w:rPr>
        <w:t>思</w:t>
      </w:r>
      <w:r w:rsidR="00FF1F54">
        <w:rPr>
          <w:rFonts w:ascii="仿宋" w:eastAsia="仿宋" w:hAnsi="仿宋" w:hint="eastAsia"/>
          <w:sz w:val="28"/>
          <w:szCs w:val="28"/>
        </w:rPr>
        <w:t>想政治</w:t>
      </w:r>
      <w:r w:rsidRPr="00215FC7">
        <w:rPr>
          <w:rFonts w:ascii="仿宋" w:eastAsia="仿宋" w:hAnsi="仿宋" w:hint="eastAsia"/>
          <w:sz w:val="28"/>
          <w:szCs w:val="28"/>
        </w:rPr>
        <w:t>教育</w:t>
      </w:r>
    </w:p>
    <w:p w14:paraId="28200846" w14:textId="36ABD2D9" w:rsidR="00F94C25" w:rsidRPr="00215FC7" w:rsidRDefault="00F94C25" w:rsidP="00215FC7">
      <w:pPr>
        <w:spacing w:line="360" w:lineRule="auto"/>
        <w:ind w:firstLine="645"/>
        <w:rPr>
          <w:rFonts w:ascii="仿宋" w:eastAsia="仿宋" w:hAnsi="仿宋"/>
          <w:sz w:val="28"/>
          <w:szCs w:val="28"/>
        </w:rPr>
      </w:pPr>
      <w:r w:rsidRPr="00215FC7">
        <w:rPr>
          <w:rFonts w:ascii="仿宋" w:eastAsia="仿宋" w:hAnsi="仿宋" w:hint="eastAsia"/>
          <w:sz w:val="28"/>
          <w:szCs w:val="28"/>
        </w:rPr>
        <w:t>（1）</w:t>
      </w:r>
      <w:r w:rsidR="00B70028" w:rsidRPr="00215FC7">
        <w:rPr>
          <w:rFonts w:ascii="仿宋" w:eastAsia="仿宋" w:hAnsi="仿宋" w:hint="eastAsia"/>
          <w:sz w:val="28"/>
          <w:szCs w:val="28"/>
        </w:rPr>
        <w:t>如何</w:t>
      </w:r>
      <w:r w:rsidR="00FF1F54">
        <w:rPr>
          <w:rFonts w:ascii="仿宋" w:eastAsia="仿宋" w:hAnsi="仿宋" w:hint="eastAsia"/>
          <w:sz w:val="28"/>
          <w:szCs w:val="28"/>
        </w:rPr>
        <w:t>进一步发挥</w:t>
      </w:r>
      <w:r w:rsidR="00541659" w:rsidRPr="00215FC7">
        <w:rPr>
          <w:rFonts w:ascii="仿宋" w:eastAsia="仿宋" w:hAnsi="仿宋" w:hint="eastAsia"/>
          <w:sz w:val="28"/>
          <w:szCs w:val="28"/>
        </w:rPr>
        <w:t>党建在</w:t>
      </w:r>
      <w:r w:rsidRPr="00215FC7">
        <w:rPr>
          <w:rFonts w:ascii="仿宋" w:eastAsia="仿宋" w:hAnsi="仿宋" w:hint="eastAsia"/>
          <w:sz w:val="28"/>
          <w:szCs w:val="28"/>
        </w:rPr>
        <w:t>思想政治</w:t>
      </w:r>
      <w:r w:rsidR="00F90414">
        <w:rPr>
          <w:rFonts w:ascii="仿宋" w:eastAsia="仿宋" w:hAnsi="仿宋" w:hint="eastAsia"/>
          <w:sz w:val="28"/>
          <w:szCs w:val="28"/>
        </w:rPr>
        <w:t>工作中的</w:t>
      </w:r>
      <w:r w:rsidRPr="00215FC7">
        <w:rPr>
          <w:rFonts w:ascii="仿宋" w:eastAsia="仿宋" w:hAnsi="仿宋" w:hint="eastAsia"/>
          <w:sz w:val="28"/>
          <w:szCs w:val="28"/>
        </w:rPr>
        <w:t>引领</w:t>
      </w:r>
      <w:r w:rsidR="00FF1F54">
        <w:rPr>
          <w:rFonts w:ascii="仿宋" w:eastAsia="仿宋" w:hAnsi="仿宋" w:hint="eastAsia"/>
          <w:sz w:val="28"/>
          <w:szCs w:val="28"/>
        </w:rPr>
        <w:t>作用</w:t>
      </w:r>
    </w:p>
    <w:p w14:paraId="6FEA311B" w14:textId="2ECA9F2B" w:rsidR="00F94C25" w:rsidRPr="00215FC7" w:rsidRDefault="00F94C25" w:rsidP="00215FC7">
      <w:pPr>
        <w:spacing w:line="360" w:lineRule="auto"/>
        <w:ind w:firstLine="645"/>
        <w:rPr>
          <w:rFonts w:ascii="仿宋" w:eastAsia="仿宋" w:hAnsi="仿宋"/>
          <w:sz w:val="28"/>
          <w:szCs w:val="28"/>
        </w:rPr>
      </w:pPr>
      <w:r w:rsidRPr="00215FC7">
        <w:rPr>
          <w:rFonts w:ascii="仿宋" w:eastAsia="仿宋" w:hAnsi="仿宋" w:hint="eastAsia"/>
          <w:sz w:val="28"/>
          <w:szCs w:val="28"/>
        </w:rPr>
        <w:t>（2）</w:t>
      </w:r>
      <w:r w:rsidR="00B70028" w:rsidRPr="00215FC7">
        <w:rPr>
          <w:rFonts w:ascii="仿宋" w:eastAsia="仿宋" w:hAnsi="仿宋" w:hint="eastAsia"/>
          <w:sz w:val="28"/>
          <w:szCs w:val="28"/>
        </w:rPr>
        <w:t>如何</w:t>
      </w:r>
      <w:r w:rsidR="00F90414">
        <w:rPr>
          <w:rFonts w:ascii="仿宋" w:eastAsia="仿宋" w:hAnsi="仿宋" w:hint="eastAsia"/>
          <w:sz w:val="28"/>
          <w:szCs w:val="28"/>
        </w:rPr>
        <w:t>进一步</w:t>
      </w:r>
      <w:r w:rsidR="00FF1F54">
        <w:rPr>
          <w:rFonts w:ascii="仿宋" w:eastAsia="仿宋" w:hAnsi="仿宋" w:hint="eastAsia"/>
          <w:sz w:val="28"/>
          <w:szCs w:val="28"/>
        </w:rPr>
        <w:t>促进</w:t>
      </w:r>
      <w:r w:rsidR="00360815">
        <w:rPr>
          <w:rFonts w:ascii="仿宋" w:eastAsia="仿宋" w:hAnsi="仿宋" w:hint="eastAsia"/>
          <w:sz w:val="28"/>
          <w:szCs w:val="28"/>
        </w:rPr>
        <w:t>学</w:t>
      </w:r>
      <w:r w:rsidR="00386615" w:rsidRPr="00215FC7">
        <w:rPr>
          <w:rFonts w:ascii="仿宋" w:eastAsia="仿宋" w:hAnsi="仿宋" w:hint="eastAsia"/>
          <w:sz w:val="28"/>
          <w:szCs w:val="28"/>
        </w:rPr>
        <w:t>生</w:t>
      </w:r>
      <w:r w:rsidR="00FF1F54">
        <w:rPr>
          <w:rFonts w:ascii="仿宋" w:eastAsia="仿宋" w:hAnsi="仿宋" w:hint="eastAsia"/>
          <w:sz w:val="28"/>
          <w:szCs w:val="28"/>
        </w:rPr>
        <w:t>德、智、体、美、</w:t>
      </w:r>
      <w:proofErr w:type="gramStart"/>
      <w:r w:rsidR="00FF1F54">
        <w:rPr>
          <w:rFonts w:ascii="仿宋" w:eastAsia="仿宋" w:hAnsi="仿宋" w:hint="eastAsia"/>
          <w:sz w:val="28"/>
          <w:szCs w:val="28"/>
        </w:rPr>
        <w:t>劳</w:t>
      </w:r>
      <w:proofErr w:type="gramEnd"/>
      <w:r w:rsidR="00FF1F54">
        <w:rPr>
          <w:rFonts w:ascii="仿宋" w:eastAsia="仿宋" w:hAnsi="仿宋" w:hint="eastAsia"/>
          <w:sz w:val="28"/>
          <w:szCs w:val="28"/>
        </w:rPr>
        <w:t>全面发展</w:t>
      </w:r>
    </w:p>
    <w:p w14:paraId="066AC42F" w14:textId="144D96AD" w:rsidR="00FF1F54" w:rsidRDefault="00541659" w:rsidP="00215FC7">
      <w:pPr>
        <w:spacing w:line="360" w:lineRule="auto"/>
        <w:ind w:firstLine="645"/>
        <w:rPr>
          <w:rFonts w:ascii="仿宋" w:eastAsia="仿宋" w:hAnsi="仿宋"/>
          <w:sz w:val="28"/>
          <w:szCs w:val="28"/>
        </w:rPr>
      </w:pPr>
      <w:r w:rsidRPr="00215FC7">
        <w:rPr>
          <w:rFonts w:ascii="仿宋" w:eastAsia="仿宋" w:hAnsi="仿宋" w:hint="eastAsia"/>
          <w:sz w:val="28"/>
          <w:szCs w:val="28"/>
        </w:rPr>
        <w:t>（3）</w:t>
      </w:r>
      <w:r w:rsidR="00B70028" w:rsidRPr="00215FC7">
        <w:rPr>
          <w:rFonts w:ascii="仿宋" w:eastAsia="仿宋" w:hAnsi="仿宋" w:hint="eastAsia"/>
          <w:sz w:val="28"/>
          <w:szCs w:val="28"/>
        </w:rPr>
        <w:t>如何</w:t>
      </w:r>
      <w:r w:rsidR="00FF1F54">
        <w:rPr>
          <w:rFonts w:ascii="仿宋" w:eastAsia="仿宋" w:hAnsi="仿宋" w:hint="eastAsia"/>
          <w:sz w:val="28"/>
          <w:szCs w:val="28"/>
        </w:rPr>
        <w:t>进一步挖掘</w:t>
      </w:r>
      <w:r w:rsidR="00B70028" w:rsidRPr="00215FC7">
        <w:rPr>
          <w:rFonts w:ascii="仿宋" w:eastAsia="仿宋" w:hAnsi="仿宋" w:hint="eastAsia"/>
          <w:sz w:val="28"/>
          <w:szCs w:val="28"/>
        </w:rPr>
        <w:t>社会实践在</w:t>
      </w:r>
      <w:proofErr w:type="gramStart"/>
      <w:r w:rsidR="00FF1F54">
        <w:rPr>
          <w:rFonts w:ascii="仿宋" w:eastAsia="仿宋" w:hAnsi="仿宋" w:hint="eastAsia"/>
          <w:sz w:val="28"/>
          <w:szCs w:val="28"/>
        </w:rPr>
        <w:t>思政</w:t>
      </w:r>
      <w:r w:rsidR="00B70028" w:rsidRPr="00215FC7">
        <w:rPr>
          <w:rFonts w:ascii="仿宋" w:eastAsia="仿宋" w:hAnsi="仿宋" w:hint="eastAsia"/>
          <w:sz w:val="28"/>
          <w:szCs w:val="28"/>
        </w:rPr>
        <w:t>教育</w:t>
      </w:r>
      <w:proofErr w:type="gramEnd"/>
      <w:r w:rsidR="00B70028" w:rsidRPr="00215FC7">
        <w:rPr>
          <w:rFonts w:ascii="仿宋" w:eastAsia="仿宋" w:hAnsi="仿宋" w:hint="eastAsia"/>
          <w:sz w:val="28"/>
          <w:szCs w:val="28"/>
        </w:rPr>
        <w:t>中的</w:t>
      </w:r>
      <w:r w:rsidR="00FF1F54">
        <w:rPr>
          <w:rFonts w:ascii="仿宋" w:eastAsia="仿宋" w:hAnsi="仿宋" w:hint="eastAsia"/>
          <w:sz w:val="28"/>
          <w:szCs w:val="28"/>
        </w:rPr>
        <w:t>育人功能</w:t>
      </w:r>
    </w:p>
    <w:p w14:paraId="48F4FDCA" w14:textId="78A029E7" w:rsidR="00541659" w:rsidRDefault="00FF1F54" w:rsidP="00215FC7">
      <w:pPr>
        <w:spacing w:line="360" w:lineRule="auto"/>
        <w:ind w:firstLine="645"/>
        <w:rPr>
          <w:rFonts w:ascii="仿宋" w:eastAsia="仿宋" w:hAnsi="仿宋"/>
          <w:sz w:val="28"/>
          <w:szCs w:val="28"/>
        </w:rPr>
      </w:pPr>
      <w:r w:rsidRPr="00215FC7">
        <w:rPr>
          <w:rFonts w:ascii="仿宋" w:eastAsia="仿宋" w:hAnsi="仿宋" w:hint="eastAsia"/>
          <w:sz w:val="28"/>
          <w:szCs w:val="28"/>
        </w:rPr>
        <w:t>（4）如何加强社会实践环节</w:t>
      </w:r>
      <w:r w:rsidR="00FF06FB">
        <w:rPr>
          <w:rFonts w:ascii="仿宋" w:eastAsia="仿宋" w:hAnsi="仿宋" w:hint="eastAsia"/>
          <w:sz w:val="28"/>
          <w:szCs w:val="28"/>
        </w:rPr>
        <w:t>在教育中的作用</w:t>
      </w:r>
    </w:p>
    <w:p w14:paraId="79B9097E" w14:textId="690A882B" w:rsidR="00B510E1" w:rsidRDefault="00B510E1" w:rsidP="00215FC7">
      <w:pPr>
        <w:spacing w:line="360" w:lineRule="auto"/>
        <w:ind w:firstLine="645"/>
        <w:rPr>
          <w:rFonts w:ascii="仿宋" w:eastAsia="仿宋" w:hAnsi="仿宋"/>
          <w:sz w:val="28"/>
          <w:szCs w:val="28"/>
        </w:rPr>
      </w:pPr>
      <w:r>
        <w:rPr>
          <w:rFonts w:ascii="仿宋" w:eastAsia="仿宋" w:hAnsi="仿宋" w:hint="eastAsia"/>
          <w:sz w:val="28"/>
          <w:szCs w:val="28"/>
        </w:rPr>
        <w:t>（5）如何</w:t>
      </w:r>
      <w:r w:rsidRPr="00B510E1">
        <w:rPr>
          <w:rFonts w:ascii="仿宋" w:eastAsia="仿宋" w:hAnsi="仿宋" w:hint="eastAsia"/>
          <w:sz w:val="28"/>
          <w:szCs w:val="28"/>
        </w:rPr>
        <w:t>加强</w:t>
      </w:r>
      <w:r w:rsidR="00360815">
        <w:rPr>
          <w:rFonts w:ascii="仿宋" w:eastAsia="仿宋" w:hAnsi="仿宋" w:hint="eastAsia"/>
          <w:sz w:val="28"/>
          <w:szCs w:val="28"/>
        </w:rPr>
        <w:t>学</w:t>
      </w:r>
      <w:r w:rsidR="00900CE9">
        <w:rPr>
          <w:rFonts w:ascii="仿宋" w:eastAsia="仿宋" w:hAnsi="仿宋" w:hint="eastAsia"/>
          <w:sz w:val="28"/>
          <w:szCs w:val="28"/>
        </w:rPr>
        <w:t>生干部政治历练</w:t>
      </w:r>
    </w:p>
    <w:p w14:paraId="4AAE222E" w14:textId="77777777" w:rsidR="00B510E1" w:rsidRDefault="00B510E1" w:rsidP="00215FC7">
      <w:pPr>
        <w:spacing w:line="360" w:lineRule="auto"/>
        <w:ind w:firstLine="645"/>
        <w:rPr>
          <w:rFonts w:ascii="仿宋" w:eastAsia="仿宋" w:hAnsi="仿宋"/>
          <w:sz w:val="28"/>
          <w:szCs w:val="28"/>
        </w:rPr>
      </w:pPr>
      <w:r>
        <w:rPr>
          <w:rFonts w:ascii="仿宋" w:eastAsia="仿宋" w:hAnsi="仿宋" w:hint="eastAsia"/>
          <w:sz w:val="28"/>
          <w:szCs w:val="28"/>
        </w:rPr>
        <w:t>（6）如何促进导学团队建设</w:t>
      </w:r>
    </w:p>
    <w:p w14:paraId="15621ED9" w14:textId="5306353B" w:rsidR="00B510E1" w:rsidRDefault="00B510E1" w:rsidP="00215FC7">
      <w:pPr>
        <w:spacing w:line="360" w:lineRule="auto"/>
        <w:ind w:firstLine="645"/>
        <w:rPr>
          <w:rFonts w:ascii="仿宋" w:eastAsia="仿宋" w:hAnsi="仿宋"/>
          <w:sz w:val="28"/>
          <w:szCs w:val="28"/>
        </w:rPr>
      </w:pPr>
      <w:r>
        <w:rPr>
          <w:rFonts w:ascii="仿宋" w:eastAsia="仿宋" w:hAnsi="仿宋" w:hint="eastAsia"/>
          <w:sz w:val="28"/>
          <w:szCs w:val="28"/>
        </w:rPr>
        <w:t>（7）如何完善</w:t>
      </w:r>
      <w:r w:rsidR="00360815">
        <w:rPr>
          <w:rFonts w:ascii="仿宋" w:eastAsia="仿宋" w:hAnsi="仿宋" w:hint="eastAsia"/>
          <w:sz w:val="28"/>
          <w:szCs w:val="28"/>
        </w:rPr>
        <w:t>学</w:t>
      </w:r>
      <w:r w:rsidR="00900CE9">
        <w:rPr>
          <w:rFonts w:ascii="仿宋" w:eastAsia="仿宋" w:hAnsi="仿宋" w:hint="eastAsia"/>
          <w:sz w:val="28"/>
          <w:szCs w:val="28"/>
        </w:rPr>
        <w:t>生</w:t>
      </w:r>
      <w:r>
        <w:rPr>
          <w:rFonts w:ascii="仿宋" w:eastAsia="仿宋" w:hAnsi="仿宋" w:hint="eastAsia"/>
          <w:sz w:val="28"/>
          <w:szCs w:val="28"/>
        </w:rPr>
        <w:t>心理健康教育机制</w:t>
      </w:r>
    </w:p>
    <w:p w14:paraId="70462007" w14:textId="77777777" w:rsidR="00386615" w:rsidRPr="00215FC7" w:rsidRDefault="00386615" w:rsidP="00215FC7">
      <w:pPr>
        <w:spacing w:line="360" w:lineRule="auto"/>
        <w:ind w:firstLine="645"/>
        <w:rPr>
          <w:rFonts w:ascii="仿宋" w:eastAsia="仿宋" w:hAnsi="仿宋"/>
          <w:sz w:val="28"/>
          <w:szCs w:val="28"/>
        </w:rPr>
      </w:pPr>
      <w:r w:rsidRPr="00215FC7">
        <w:rPr>
          <w:rFonts w:ascii="仿宋" w:eastAsia="仿宋" w:hAnsi="仿宋" w:hint="eastAsia"/>
          <w:sz w:val="28"/>
          <w:szCs w:val="28"/>
        </w:rPr>
        <w:t>2</w:t>
      </w:r>
      <w:r w:rsidR="00541659" w:rsidRPr="00215FC7">
        <w:rPr>
          <w:rFonts w:ascii="仿宋" w:eastAsia="仿宋" w:hAnsi="仿宋" w:hint="eastAsia"/>
          <w:sz w:val="28"/>
          <w:szCs w:val="28"/>
        </w:rPr>
        <w:t>、</w:t>
      </w:r>
      <w:r w:rsidRPr="00215FC7">
        <w:rPr>
          <w:rFonts w:ascii="仿宋" w:eastAsia="仿宋" w:hAnsi="仿宋" w:hint="eastAsia"/>
          <w:sz w:val="28"/>
          <w:szCs w:val="28"/>
        </w:rPr>
        <w:t>研究与培养</w:t>
      </w:r>
    </w:p>
    <w:p w14:paraId="4D47AB65" w14:textId="38E753B8" w:rsidR="00386615" w:rsidRPr="00215FC7" w:rsidRDefault="00386615" w:rsidP="00215FC7">
      <w:pPr>
        <w:spacing w:line="360" w:lineRule="auto"/>
        <w:ind w:firstLine="645"/>
        <w:rPr>
          <w:rFonts w:ascii="仿宋" w:eastAsia="仿宋" w:hAnsi="仿宋"/>
          <w:sz w:val="28"/>
          <w:szCs w:val="28"/>
        </w:rPr>
      </w:pPr>
      <w:r w:rsidRPr="00215FC7">
        <w:rPr>
          <w:rFonts w:ascii="仿宋" w:eastAsia="仿宋" w:hAnsi="仿宋" w:hint="eastAsia"/>
          <w:sz w:val="28"/>
          <w:szCs w:val="28"/>
        </w:rPr>
        <w:t>（1）</w:t>
      </w:r>
      <w:r w:rsidR="00B70028" w:rsidRPr="00215FC7">
        <w:rPr>
          <w:rFonts w:ascii="仿宋" w:eastAsia="仿宋" w:hAnsi="仿宋" w:hint="eastAsia"/>
          <w:sz w:val="28"/>
          <w:szCs w:val="28"/>
        </w:rPr>
        <w:t>如何</w:t>
      </w:r>
      <w:r w:rsidRPr="00215FC7">
        <w:rPr>
          <w:rFonts w:ascii="仿宋" w:eastAsia="仿宋" w:hAnsi="仿宋" w:hint="eastAsia"/>
          <w:sz w:val="28"/>
          <w:szCs w:val="28"/>
        </w:rPr>
        <w:t>促进</w:t>
      </w:r>
      <w:r w:rsidR="00360815">
        <w:rPr>
          <w:rFonts w:ascii="仿宋" w:eastAsia="仿宋" w:hAnsi="仿宋" w:hint="eastAsia"/>
          <w:sz w:val="28"/>
          <w:szCs w:val="28"/>
        </w:rPr>
        <w:t>学</w:t>
      </w:r>
      <w:r w:rsidR="00B70028" w:rsidRPr="00215FC7">
        <w:rPr>
          <w:rFonts w:ascii="仿宋" w:eastAsia="仿宋" w:hAnsi="仿宋" w:hint="eastAsia"/>
          <w:sz w:val="28"/>
          <w:szCs w:val="28"/>
        </w:rPr>
        <w:t>生培养过程中</w:t>
      </w:r>
      <w:r w:rsidRPr="00215FC7">
        <w:rPr>
          <w:rFonts w:ascii="仿宋" w:eastAsia="仿宋" w:hAnsi="仿宋" w:hint="eastAsia"/>
          <w:sz w:val="28"/>
          <w:szCs w:val="28"/>
        </w:rPr>
        <w:t>学科交叉</w:t>
      </w:r>
      <w:r w:rsidR="00DD6FCF">
        <w:rPr>
          <w:rFonts w:ascii="仿宋" w:eastAsia="仿宋" w:hAnsi="仿宋" w:hint="eastAsia"/>
          <w:sz w:val="28"/>
          <w:szCs w:val="28"/>
        </w:rPr>
        <w:t>汇聚</w:t>
      </w:r>
    </w:p>
    <w:p w14:paraId="51872F76" w14:textId="380DBCE6" w:rsidR="00386615" w:rsidRPr="00215FC7" w:rsidRDefault="00F94C25" w:rsidP="00215FC7">
      <w:pPr>
        <w:spacing w:line="360" w:lineRule="auto"/>
        <w:ind w:firstLine="645"/>
        <w:rPr>
          <w:rFonts w:ascii="仿宋" w:eastAsia="仿宋" w:hAnsi="仿宋"/>
          <w:sz w:val="28"/>
          <w:szCs w:val="28"/>
        </w:rPr>
      </w:pPr>
      <w:r w:rsidRPr="00215FC7">
        <w:rPr>
          <w:rFonts w:ascii="仿宋" w:eastAsia="仿宋" w:hAnsi="仿宋" w:hint="eastAsia"/>
          <w:sz w:val="28"/>
          <w:szCs w:val="28"/>
        </w:rPr>
        <w:lastRenderedPageBreak/>
        <w:t>（2）</w:t>
      </w:r>
      <w:r w:rsidR="00386615" w:rsidRPr="00215FC7">
        <w:rPr>
          <w:rFonts w:ascii="仿宋" w:eastAsia="仿宋" w:hAnsi="仿宋" w:hint="eastAsia"/>
          <w:sz w:val="28"/>
          <w:szCs w:val="28"/>
        </w:rPr>
        <w:t>如何完善</w:t>
      </w:r>
      <w:r w:rsidR="00360815">
        <w:rPr>
          <w:rFonts w:ascii="仿宋" w:eastAsia="仿宋" w:hAnsi="仿宋" w:hint="eastAsia"/>
          <w:sz w:val="28"/>
          <w:szCs w:val="28"/>
        </w:rPr>
        <w:t>学</w:t>
      </w:r>
      <w:r w:rsidR="00386615" w:rsidRPr="00215FC7">
        <w:rPr>
          <w:rFonts w:ascii="仿宋" w:eastAsia="仿宋" w:hAnsi="仿宋" w:hint="eastAsia"/>
          <w:sz w:val="28"/>
          <w:szCs w:val="28"/>
        </w:rPr>
        <w:t>生</w:t>
      </w:r>
      <w:r w:rsidR="00B70F9D">
        <w:rPr>
          <w:rFonts w:ascii="仿宋" w:eastAsia="仿宋" w:hAnsi="仿宋" w:hint="eastAsia"/>
          <w:sz w:val="28"/>
          <w:szCs w:val="28"/>
        </w:rPr>
        <w:t>教育</w:t>
      </w:r>
      <w:r w:rsidR="00B70028" w:rsidRPr="00215FC7">
        <w:rPr>
          <w:rFonts w:ascii="仿宋" w:eastAsia="仿宋" w:hAnsi="仿宋" w:hint="eastAsia"/>
          <w:sz w:val="28"/>
          <w:szCs w:val="28"/>
        </w:rPr>
        <w:t>过程中</w:t>
      </w:r>
      <w:r w:rsidR="00901D64">
        <w:rPr>
          <w:rFonts w:ascii="仿宋" w:eastAsia="仿宋" w:hAnsi="仿宋" w:hint="eastAsia"/>
          <w:sz w:val="28"/>
          <w:szCs w:val="28"/>
        </w:rPr>
        <w:t>课程</w:t>
      </w:r>
      <w:r w:rsidR="00B70028" w:rsidRPr="00215FC7">
        <w:rPr>
          <w:rFonts w:ascii="仿宋" w:eastAsia="仿宋" w:hAnsi="仿宋" w:hint="eastAsia"/>
          <w:sz w:val="28"/>
          <w:szCs w:val="28"/>
        </w:rPr>
        <w:t>考核、</w:t>
      </w:r>
      <w:r w:rsidR="00901D64">
        <w:rPr>
          <w:rFonts w:ascii="仿宋" w:eastAsia="仿宋" w:hAnsi="仿宋" w:hint="eastAsia"/>
          <w:sz w:val="28"/>
          <w:szCs w:val="28"/>
        </w:rPr>
        <w:t>对外交流</w:t>
      </w:r>
      <w:r w:rsidR="00B70028" w:rsidRPr="00215FC7">
        <w:rPr>
          <w:rFonts w:ascii="仿宋" w:eastAsia="仿宋" w:hAnsi="仿宋" w:hint="eastAsia"/>
          <w:sz w:val="28"/>
          <w:szCs w:val="28"/>
        </w:rPr>
        <w:t>等</w:t>
      </w:r>
      <w:r w:rsidR="00B70F9D">
        <w:rPr>
          <w:rFonts w:ascii="仿宋" w:eastAsia="仿宋" w:hAnsi="仿宋" w:hint="eastAsia"/>
          <w:sz w:val="28"/>
          <w:szCs w:val="28"/>
        </w:rPr>
        <w:t>环节</w:t>
      </w:r>
    </w:p>
    <w:p w14:paraId="4A349FAD" w14:textId="5C4CCABE" w:rsidR="00B70028" w:rsidRDefault="00B70F9D" w:rsidP="00215FC7">
      <w:pPr>
        <w:spacing w:line="360" w:lineRule="auto"/>
        <w:ind w:firstLine="645"/>
        <w:rPr>
          <w:rFonts w:ascii="仿宋" w:eastAsia="仿宋" w:hAnsi="仿宋"/>
          <w:sz w:val="28"/>
          <w:szCs w:val="28"/>
        </w:rPr>
      </w:pPr>
      <w:r>
        <w:rPr>
          <w:rFonts w:ascii="仿宋" w:eastAsia="仿宋" w:hAnsi="仿宋" w:hint="eastAsia"/>
          <w:sz w:val="28"/>
          <w:szCs w:val="28"/>
        </w:rPr>
        <w:t>（3）如何完善</w:t>
      </w:r>
      <w:r w:rsidR="00360815">
        <w:rPr>
          <w:rFonts w:ascii="仿宋" w:eastAsia="仿宋" w:hAnsi="仿宋" w:hint="eastAsia"/>
          <w:sz w:val="28"/>
          <w:szCs w:val="28"/>
        </w:rPr>
        <w:t>学</w:t>
      </w:r>
      <w:r>
        <w:rPr>
          <w:rFonts w:ascii="仿宋" w:eastAsia="仿宋" w:hAnsi="仿宋" w:hint="eastAsia"/>
          <w:sz w:val="28"/>
          <w:szCs w:val="28"/>
        </w:rPr>
        <w:t>生</w:t>
      </w:r>
      <w:r w:rsidR="00FF1F54" w:rsidRPr="00215FC7">
        <w:rPr>
          <w:rFonts w:ascii="仿宋" w:eastAsia="仿宋" w:hAnsi="仿宋" w:hint="eastAsia"/>
          <w:sz w:val="28"/>
          <w:szCs w:val="28"/>
        </w:rPr>
        <w:t>发展</w:t>
      </w:r>
      <w:r>
        <w:rPr>
          <w:rFonts w:ascii="仿宋" w:eastAsia="仿宋" w:hAnsi="仿宋" w:hint="eastAsia"/>
          <w:sz w:val="28"/>
          <w:szCs w:val="28"/>
        </w:rPr>
        <w:t>与保障</w:t>
      </w:r>
      <w:r w:rsidR="00FF1F54" w:rsidRPr="00215FC7">
        <w:rPr>
          <w:rFonts w:ascii="仿宋" w:eastAsia="仿宋" w:hAnsi="仿宋" w:hint="eastAsia"/>
          <w:sz w:val="28"/>
          <w:szCs w:val="28"/>
        </w:rPr>
        <w:t>体系</w:t>
      </w:r>
    </w:p>
    <w:p w14:paraId="5FDE9992" w14:textId="74BAFFCE" w:rsidR="00375DD7" w:rsidRPr="00375DD7" w:rsidRDefault="00375DD7" w:rsidP="00215FC7">
      <w:pPr>
        <w:spacing w:line="360" w:lineRule="auto"/>
        <w:ind w:firstLine="645"/>
        <w:rPr>
          <w:rFonts w:ascii="仿宋" w:eastAsia="仿宋" w:hAnsi="仿宋"/>
          <w:sz w:val="28"/>
          <w:szCs w:val="28"/>
        </w:rPr>
      </w:pPr>
      <w:r>
        <w:rPr>
          <w:rFonts w:ascii="仿宋" w:eastAsia="仿宋" w:hAnsi="仿宋" w:hint="eastAsia"/>
          <w:sz w:val="28"/>
          <w:szCs w:val="28"/>
        </w:rPr>
        <w:t>（4）如何提高</w:t>
      </w:r>
      <w:r w:rsidR="00360815">
        <w:rPr>
          <w:rFonts w:ascii="仿宋" w:eastAsia="仿宋" w:hAnsi="仿宋" w:hint="eastAsia"/>
          <w:sz w:val="28"/>
          <w:szCs w:val="28"/>
        </w:rPr>
        <w:t>学</w:t>
      </w:r>
      <w:r>
        <w:rPr>
          <w:rFonts w:ascii="仿宋" w:eastAsia="仿宋" w:hAnsi="仿宋" w:hint="eastAsia"/>
          <w:sz w:val="28"/>
          <w:szCs w:val="28"/>
        </w:rPr>
        <w:t>生课程培养与评奖评优制度</w:t>
      </w:r>
    </w:p>
    <w:p w14:paraId="799DC17B" w14:textId="20A5FA16" w:rsidR="00F94C25" w:rsidRPr="00215FC7" w:rsidRDefault="00F9761A" w:rsidP="00215FC7">
      <w:pPr>
        <w:spacing w:line="360" w:lineRule="auto"/>
        <w:ind w:firstLine="645"/>
        <w:rPr>
          <w:rFonts w:ascii="仿宋" w:eastAsia="仿宋" w:hAnsi="仿宋"/>
          <w:sz w:val="28"/>
          <w:szCs w:val="28"/>
        </w:rPr>
      </w:pPr>
      <w:r>
        <w:rPr>
          <w:rFonts w:ascii="仿宋" w:eastAsia="仿宋" w:hAnsi="仿宋" w:hint="eastAsia"/>
          <w:sz w:val="28"/>
          <w:szCs w:val="28"/>
        </w:rPr>
        <w:t>3</w:t>
      </w:r>
      <w:r w:rsidR="00541659" w:rsidRPr="00215FC7">
        <w:rPr>
          <w:rFonts w:ascii="仿宋" w:eastAsia="仿宋" w:hAnsi="仿宋" w:hint="eastAsia"/>
          <w:sz w:val="28"/>
          <w:szCs w:val="28"/>
        </w:rPr>
        <w:t>、</w:t>
      </w:r>
      <w:bookmarkStart w:id="1" w:name="OLE_LINK4"/>
      <w:r w:rsidR="00F94C25" w:rsidRPr="00215FC7">
        <w:rPr>
          <w:rFonts w:ascii="仿宋" w:eastAsia="仿宋" w:hAnsi="仿宋"/>
          <w:sz w:val="28"/>
          <w:szCs w:val="28"/>
        </w:rPr>
        <w:t>公共服务</w:t>
      </w:r>
      <w:r w:rsidR="00541659" w:rsidRPr="00215FC7">
        <w:rPr>
          <w:rFonts w:ascii="仿宋" w:eastAsia="仿宋" w:hAnsi="仿宋" w:hint="eastAsia"/>
          <w:sz w:val="28"/>
          <w:szCs w:val="28"/>
        </w:rPr>
        <w:t>与资源设施</w:t>
      </w:r>
      <w:bookmarkEnd w:id="1"/>
    </w:p>
    <w:p w14:paraId="34147F00" w14:textId="48AA8EB7" w:rsidR="00F94C25" w:rsidRPr="00215FC7" w:rsidRDefault="00541659" w:rsidP="00215FC7">
      <w:pPr>
        <w:spacing w:line="360" w:lineRule="auto"/>
        <w:ind w:firstLine="645"/>
        <w:rPr>
          <w:rFonts w:ascii="仿宋" w:eastAsia="仿宋" w:hAnsi="仿宋"/>
          <w:sz w:val="28"/>
          <w:szCs w:val="28"/>
        </w:rPr>
      </w:pPr>
      <w:bookmarkStart w:id="2" w:name="OLE_LINK5"/>
      <w:r w:rsidRPr="00215FC7">
        <w:rPr>
          <w:rFonts w:ascii="仿宋" w:eastAsia="仿宋" w:hAnsi="仿宋" w:hint="eastAsia"/>
          <w:sz w:val="28"/>
          <w:szCs w:val="28"/>
        </w:rPr>
        <w:t>（1）</w:t>
      </w:r>
      <w:r w:rsidR="00215FC7" w:rsidRPr="00215FC7">
        <w:rPr>
          <w:rFonts w:ascii="仿宋" w:eastAsia="仿宋" w:hAnsi="仿宋" w:hint="eastAsia"/>
          <w:sz w:val="28"/>
          <w:szCs w:val="28"/>
        </w:rPr>
        <w:t>如何促进</w:t>
      </w:r>
      <w:r w:rsidR="00DD6FCF">
        <w:rPr>
          <w:rFonts w:ascii="仿宋" w:eastAsia="仿宋" w:hAnsi="仿宋" w:hint="eastAsia"/>
          <w:sz w:val="28"/>
          <w:szCs w:val="28"/>
        </w:rPr>
        <w:t>学院</w:t>
      </w:r>
      <w:r w:rsidR="00215FC7" w:rsidRPr="00215FC7">
        <w:rPr>
          <w:rFonts w:ascii="仿宋" w:eastAsia="仿宋" w:hAnsi="仿宋" w:hint="eastAsia"/>
          <w:sz w:val="28"/>
          <w:szCs w:val="28"/>
        </w:rPr>
        <w:t>公共</w:t>
      </w:r>
      <w:r w:rsidR="00B70F9D">
        <w:rPr>
          <w:rFonts w:ascii="仿宋" w:eastAsia="仿宋" w:hAnsi="仿宋" w:hint="eastAsia"/>
          <w:sz w:val="28"/>
          <w:szCs w:val="28"/>
        </w:rPr>
        <w:t>资源</w:t>
      </w:r>
      <w:r w:rsidR="00215FC7" w:rsidRPr="00215FC7">
        <w:rPr>
          <w:rFonts w:ascii="仿宋" w:eastAsia="仿宋" w:hAnsi="仿宋" w:hint="eastAsia"/>
          <w:sz w:val="28"/>
          <w:szCs w:val="28"/>
        </w:rPr>
        <w:t>进一步</w:t>
      </w:r>
      <w:r w:rsidR="00B70F9D">
        <w:rPr>
          <w:rFonts w:ascii="仿宋" w:eastAsia="仿宋" w:hAnsi="仿宋" w:hint="eastAsia"/>
          <w:sz w:val="28"/>
          <w:szCs w:val="28"/>
        </w:rPr>
        <w:t>优化配置服务</w:t>
      </w:r>
      <w:r w:rsidR="00360815">
        <w:rPr>
          <w:rFonts w:ascii="仿宋" w:eastAsia="仿宋" w:hAnsi="仿宋" w:hint="eastAsia"/>
          <w:sz w:val="28"/>
          <w:szCs w:val="28"/>
        </w:rPr>
        <w:t>学</w:t>
      </w:r>
      <w:r w:rsidR="00B70F9D">
        <w:rPr>
          <w:rFonts w:ascii="仿宋" w:eastAsia="仿宋" w:hAnsi="仿宋" w:hint="eastAsia"/>
          <w:sz w:val="28"/>
          <w:szCs w:val="28"/>
        </w:rPr>
        <w:t>生发展</w:t>
      </w:r>
    </w:p>
    <w:bookmarkEnd w:id="2"/>
    <w:p w14:paraId="738EE1C4" w14:textId="6C962FC1" w:rsidR="00C27AD2" w:rsidRDefault="00F9761A" w:rsidP="00C27AD2">
      <w:pPr>
        <w:spacing w:line="360" w:lineRule="auto"/>
        <w:ind w:firstLine="645"/>
        <w:rPr>
          <w:rFonts w:ascii="仿宋" w:eastAsia="仿宋" w:hAnsi="仿宋"/>
          <w:sz w:val="28"/>
          <w:szCs w:val="28"/>
        </w:rPr>
      </w:pPr>
      <w:r>
        <w:rPr>
          <w:rFonts w:ascii="仿宋" w:eastAsia="仿宋" w:hAnsi="仿宋" w:hint="eastAsia"/>
          <w:sz w:val="28"/>
          <w:szCs w:val="28"/>
        </w:rPr>
        <w:t>（</w:t>
      </w:r>
      <w:r w:rsidR="00C27AD2">
        <w:rPr>
          <w:rFonts w:ascii="仿宋" w:eastAsia="仿宋" w:hAnsi="仿宋" w:hint="eastAsia"/>
          <w:sz w:val="28"/>
          <w:szCs w:val="28"/>
        </w:rPr>
        <w:t>2</w:t>
      </w:r>
      <w:r>
        <w:rPr>
          <w:rFonts w:ascii="仿宋" w:eastAsia="仿宋" w:hAnsi="仿宋" w:hint="eastAsia"/>
          <w:sz w:val="28"/>
          <w:szCs w:val="28"/>
        </w:rPr>
        <w:t>）如何创建更好的</w:t>
      </w:r>
      <w:r w:rsidR="00DD6FCF">
        <w:rPr>
          <w:rFonts w:ascii="仿宋" w:eastAsia="仿宋" w:hAnsi="仿宋" w:hint="eastAsia"/>
          <w:sz w:val="28"/>
          <w:szCs w:val="28"/>
        </w:rPr>
        <w:t>学院</w:t>
      </w:r>
      <w:r>
        <w:rPr>
          <w:rFonts w:ascii="仿宋" w:eastAsia="仿宋" w:hAnsi="仿宋" w:hint="eastAsia"/>
          <w:sz w:val="28"/>
          <w:szCs w:val="28"/>
        </w:rPr>
        <w:t>学术文化氛围</w:t>
      </w:r>
    </w:p>
    <w:p w14:paraId="7ACB9401" w14:textId="183BA666" w:rsidR="00F9761A" w:rsidRDefault="00C27AD2" w:rsidP="00C27AD2">
      <w:pPr>
        <w:spacing w:line="360" w:lineRule="auto"/>
        <w:ind w:firstLine="645"/>
        <w:rPr>
          <w:rFonts w:ascii="仿宋" w:eastAsia="仿宋" w:hAnsi="仿宋"/>
          <w:sz w:val="28"/>
          <w:szCs w:val="28"/>
        </w:rPr>
      </w:pPr>
      <w:r w:rsidRPr="00215FC7">
        <w:rPr>
          <w:rFonts w:ascii="仿宋" w:eastAsia="仿宋" w:hAnsi="仿宋" w:hint="eastAsia"/>
          <w:sz w:val="28"/>
          <w:szCs w:val="28"/>
        </w:rPr>
        <w:t>（</w:t>
      </w:r>
      <w:r>
        <w:rPr>
          <w:rFonts w:ascii="仿宋" w:eastAsia="仿宋" w:hAnsi="仿宋" w:hint="eastAsia"/>
          <w:sz w:val="28"/>
          <w:szCs w:val="28"/>
        </w:rPr>
        <w:t>3</w:t>
      </w:r>
      <w:r w:rsidRPr="00215FC7">
        <w:rPr>
          <w:rFonts w:ascii="仿宋" w:eastAsia="仿宋" w:hAnsi="仿宋" w:hint="eastAsia"/>
          <w:sz w:val="28"/>
          <w:szCs w:val="28"/>
        </w:rPr>
        <w:t>）在</w:t>
      </w:r>
      <w:r>
        <w:rPr>
          <w:rFonts w:ascii="仿宋" w:eastAsia="仿宋" w:hAnsi="仿宋" w:hint="eastAsia"/>
          <w:sz w:val="28"/>
          <w:szCs w:val="28"/>
        </w:rPr>
        <w:t>建设中国特色世界一流大学进程中</w:t>
      </w:r>
      <w:r w:rsidRPr="00215FC7">
        <w:rPr>
          <w:rFonts w:ascii="仿宋" w:eastAsia="仿宋" w:hAnsi="仿宋" w:hint="eastAsia"/>
          <w:sz w:val="28"/>
          <w:szCs w:val="28"/>
        </w:rPr>
        <w:t>，如何让</w:t>
      </w:r>
      <w:r w:rsidR="00360815">
        <w:rPr>
          <w:rFonts w:ascii="仿宋" w:eastAsia="仿宋" w:hAnsi="仿宋" w:hint="eastAsia"/>
          <w:sz w:val="28"/>
          <w:szCs w:val="28"/>
        </w:rPr>
        <w:t>学</w:t>
      </w:r>
      <w:r>
        <w:rPr>
          <w:rFonts w:ascii="仿宋" w:eastAsia="仿宋" w:hAnsi="仿宋" w:hint="eastAsia"/>
          <w:sz w:val="28"/>
          <w:szCs w:val="28"/>
        </w:rPr>
        <w:t>生</w:t>
      </w:r>
      <w:r w:rsidRPr="00215FC7">
        <w:rPr>
          <w:rFonts w:ascii="仿宋" w:eastAsia="仿宋" w:hAnsi="仿宋" w:hint="eastAsia"/>
          <w:sz w:val="28"/>
          <w:szCs w:val="28"/>
        </w:rPr>
        <w:t>更好参与到</w:t>
      </w:r>
      <w:r w:rsidR="00DD6FCF">
        <w:rPr>
          <w:rFonts w:ascii="仿宋" w:eastAsia="仿宋" w:hAnsi="仿宋" w:hint="eastAsia"/>
          <w:sz w:val="28"/>
          <w:szCs w:val="28"/>
        </w:rPr>
        <w:t>学院</w:t>
      </w:r>
      <w:r w:rsidRPr="00215FC7">
        <w:rPr>
          <w:rFonts w:ascii="仿宋" w:eastAsia="仿宋" w:hAnsi="仿宋" w:hint="eastAsia"/>
          <w:sz w:val="28"/>
          <w:szCs w:val="28"/>
        </w:rPr>
        <w:t>公共</w:t>
      </w:r>
      <w:r>
        <w:rPr>
          <w:rFonts w:ascii="仿宋" w:eastAsia="仿宋" w:hAnsi="仿宋" w:hint="eastAsia"/>
          <w:sz w:val="28"/>
          <w:szCs w:val="28"/>
        </w:rPr>
        <w:t>事</w:t>
      </w:r>
      <w:r w:rsidRPr="00215FC7">
        <w:rPr>
          <w:rFonts w:ascii="仿宋" w:eastAsia="仿宋" w:hAnsi="仿宋" w:hint="eastAsia"/>
          <w:sz w:val="28"/>
          <w:szCs w:val="28"/>
        </w:rPr>
        <w:t>务</w:t>
      </w:r>
      <w:r>
        <w:rPr>
          <w:rFonts w:ascii="仿宋" w:eastAsia="仿宋" w:hAnsi="仿宋" w:hint="eastAsia"/>
          <w:sz w:val="28"/>
          <w:szCs w:val="28"/>
        </w:rPr>
        <w:t>和美誉</w:t>
      </w:r>
      <w:proofErr w:type="gramStart"/>
      <w:r>
        <w:rPr>
          <w:rFonts w:ascii="仿宋" w:eastAsia="仿宋" w:hAnsi="仿宋" w:hint="eastAsia"/>
          <w:sz w:val="28"/>
          <w:szCs w:val="28"/>
        </w:rPr>
        <w:t>度建设</w:t>
      </w:r>
      <w:proofErr w:type="gramEnd"/>
      <w:r w:rsidRPr="00215FC7">
        <w:rPr>
          <w:rFonts w:ascii="仿宋" w:eastAsia="仿宋" w:hAnsi="仿宋" w:hint="eastAsia"/>
          <w:sz w:val="28"/>
          <w:szCs w:val="28"/>
        </w:rPr>
        <w:t>中，</w:t>
      </w:r>
      <w:r>
        <w:rPr>
          <w:rFonts w:ascii="仿宋" w:eastAsia="仿宋" w:hAnsi="仿宋" w:hint="eastAsia"/>
          <w:sz w:val="28"/>
          <w:szCs w:val="28"/>
        </w:rPr>
        <w:t>担当</w:t>
      </w:r>
      <w:r w:rsidRPr="00215FC7">
        <w:rPr>
          <w:rFonts w:ascii="仿宋" w:eastAsia="仿宋" w:hAnsi="仿宋" w:hint="eastAsia"/>
          <w:sz w:val="28"/>
          <w:szCs w:val="28"/>
        </w:rPr>
        <w:t>“主人翁”</w:t>
      </w:r>
    </w:p>
    <w:p w14:paraId="0FFF2B94" w14:textId="472C2EF2" w:rsidR="00F9761A" w:rsidRPr="00215FC7" w:rsidRDefault="00F9761A" w:rsidP="00215FC7">
      <w:pPr>
        <w:spacing w:line="360" w:lineRule="auto"/>
        <w:ind w:firstLine="645"/>
        <w:rPr>
          <w:rFonts w:ascii="仿宋" w:eastAsia="仿宋" w:hAnsi="仿宋"/>
          <w:sz w:val="28"/>
          <w:szCs w:val="28"/>
        </w:rPr>
      </w:pPr>
      <w:r>
        <w:rPr>
          <w:rFonts w:ascii="仿宋" w:eastAsia="仿宋" w:hAnsi="仿宋" w:hint="eastAsia"/>
          <w:sz w:val="28"/>
          <w:szCs w:val="28"/>
        </w:rPr>
        <w:t>4、</w:t>
      </w:r>
      <w:r w:rsidR="00360815">
        <w:rPr>
          <w:rFonts w:ascii="仿宋" w:eastAsia="仿宋" w:hAnsi="仿宋" w:hint="eastAsia"/>
          <w:sz w:val="28"/>
          <w:szCs w:val="28"/>
        </w:rPr>
        <w:t>学</w:t>
      </w:r>
      <w:r>
        <w:rPr>
          <w:rFonts w:ascii="仿宋" w:eastAsia="仿宋" w:hAnsi="仿宋" w:hint="eastAsia"/>
          <w:sz w:val="28"/>
          <w:szCs w:val="28"/>
        </w:rPr>
        <w:t>生权益维护</w:t>
      </w:r>
    </w:p>
    <w:p w14:paraId="04BD123E" w14:textId="7A9261CC" w:rsidR="00C27AD2" w:rsidRPr="00215FC7" w:rsidRDefault="00C27AD2" w:rsidP="00C27AD2">
      <w:pPr>
        <w:spacing w:line="360" w:lineRule="auto"/>
        <w:ind w:firstLine="645"/>
        <w:rPr>
          <w:rFonts w:ascii="仿宋" w:eastAsia="仿宋" w:hAnsi="仿宋"/>
          <w:sz w:val="28"/>
          <w:szCs w:val="28"/>
        </w:rPr>
      </w:pPr>
      <w:r w:rsidRPr="00215FC7">
        <w:rPr>
          <w:rFonts w:ascii="仿宋" w:eastAsia="仿宋" w:hAnsi="仿宋" w:hint="eastAsia"/>
          <w:sz w:val="28"/>
          <w:szCs w:val="28"/>
        </w:rPr>
        <w:t>（1）如何</w:t>
      </w:r>
      <w:r>
        <w:rPr>
          <w:rFonts w:ascii="仿宋" w:eastAsia="仿宋" w:hAnsi="仿宋" w:hint="eastAsia"/>
          <w:sz w:val="28"/>
          <w:szCs w:val="28"/>
        </w:rPr>
        <w:t>维护</w:t>
      </w:r>
      <w:r w:rsidR="00360815">
        <w:rPr>
          <w:rFonts w:ascii="仿宋" w:eastAsia="仿宋" w:hAnsi="仿宋" w:hint="eastAsia"/>
          <w:sz w:val="28"/>
          <w:szCs w:val="28"/>
        </w:rPr>
        <w:t>学</w:t>
      </w:r>
      <w:r>
        <w:rPr>
          <w:rFonts w:ascii="仿宋" w:eastAsia="仿宋" w:hAnsi="仿宋" w:hint="eastAsia"/>
          <w:sz w:val="28"/>
          <w:szCs w:val="28"/>
        </w:rPr>
        <w:t>生群体在校园生活中的</w:t>
      </w:r>
      <w:bookmarkStart w:id="3" w:name="OLE_LINK6"/>
      <w:r>
        <w:rPr>
          <w:rFonts w:ascii="仿宋" w:eastAsia="仿宋" w:hAnsi="仿宋" w:hint="eastAsia"/>
          <w:sz w:val="28"/>
          <w:szCs w:val="28"/>
        </w:rPr>
        <w:t>切实利益</w:t>
      </w:r>
      <w:bookmarkEnd w:id="3"/>
    </w:p>
    <w:p w14:paraId="2560169F" w14:textId="6C31B28E" w:rsidR="00F9761A" w:rsidRPr="00C27AD2" w:rsidRDefault="00C27AD2" w:rsidP="00C27AD2">
      <w:pPr>
        <w:spacing w:line="360" w:lineRule="auto"/>
        <w:ind w:firstLine="645"/>
        <w:rPr>
          <w:rFonts w:ascii="仿宋" w:eastAsia="仿宋" w:hAnsi="仿宋"/>
          <w:sz w:val="28"/>
          <w:szCs w:val="28"/>
        </w:rPr>
      </w:pPr>
      <w:r w:rsidRPr="00215FC7">
        <w:rPr>
          <w:rFonts w:ascii="仿宋" w:eastAsia="仿宋" w:hAnsi="仿宋" w:hint="eastAsia"/>
          <w:sz w:val="28"/>
          <w:szCs w:val="28"/>
        </w:rPr>
        <w:t>（</w:t>
      </w:r>
      <w:r>
        <w:rPr>
          <w:rFonts w:ascii="仿宋" w:eastAsia="仿宋" w:hAnsi="仿宋"/>
          <w:sz w:val="28"/>
          <w:szCs w:val="28"/>
        </w:rPr>
        <w:t>2</w:t>
      </w:r>
      <w:r w:rsidRPr="00215FC7">
        <w:rPr>
          <w:rFonts w:ascii="仿宋" w:eastAsia="仿宋" w:hAnsi="仿宋" w:hint="eastAsia"/>
          <w:sz w:val="28"/>
          <w:szCs w:val="28"/>
        </w:rPr>
        <w:t>）</w:t>
      </w:r>
      <w:r>
        <w:rPr>
          <w:rFonts w:ascii="仿宋" w:eastAsia="仿宋" w:hAnsi="仿宋" w:hint="eastAsia"/>
          <w:sz w:val="28"/>
          <w:szCs w:val="28"/>
        </w:rPr>
        <w:t>如何</w:t>
      </w:r>
      <w:r w:rsidR="00483127">
        <w:rPr>
          <w:rFonts w:ascii="仿宋" w:eastAsia="仿宋" w:hAnsi="仿宋" w:hint="eastAsia"/>
          <w:sz w:val="28"/>
          <w:szCs w:val="28"/>
        </w:rPr>
        <w:t>加强信息反馈有效性，建立广大学生群体与学院的沟通桥梁</w:t>
      </w:r>
    </w:p>
    <w:p w14:paraId="1B4DB3C9" w14:textId="1CF62C47" w:rsidR="00541659" w:rsidRPr="00215FC7" w:rsidRDefault="00541659" w:rsidP="00215FC7">
      <w:pPr>
        <w:spacing w:line="360" w:lineRule="auto"/>
        <w:ind w:firstLine="645"/>
        <w:rPr>
          <w:rFonts w:ascii="仿宋" w:eastAsia="仿宋" w:hAnsi="仿宋"/>
          <w:sz w:val="28"/>
          <w:szCs w:val="28"/>
        </w:rPr>
      </w:pPr>
      <w:r w:rsidRPr="00215FC7">
        <w:rPr>
          <w:rFonts w:ascii="仿宋" w:eastAsia="仿宋" w:hAnsi="仿宋" w:hint="eastAsia"/>
          <w:sz w:val="28"/>
          <w:szCs w:val="28"/>
        </w:rPr>
        <w:t>5、其他</w:t>
      </w:r>
      <w:r w:rsidR="00360815">
        <w:rPr>
          <w:rFonts w:ascii="仿宋" w:eastAsia="仿宋" w:hAnsi="仿宋" w:hint="eastAsia"/>
          <w:sz w:val="28"/>
          <w:szCs w:val="28"/>
        </w:rPr>
        <w:t>学</w:t>
      </w:r>
      <w:r w:rsidRPr="00215FC7">
        <w:rPr>
          <w:rFonts w:ascii="仿宋" w:eastAsia="仿宋" w:hAnsi="仿宋" w:hint="eastAsia"/>
          <w:sz w:val="28"/>
          <w:szCs w:val="28"/>
        </w:rPr>
        <w:t>生普遍关心问题的提案</w:t>
      </w:r>
    </w:p>
    <w:p w14:paraId="0EF6D60D" w14:textId="77777777" w:rsidR="00F94C25" w:rsidRPr="00215FC7" w:rsidRDefault="00541659" w:rsidP="00DD6FCF">
      <w:pPr>
        <w:spacing w:beforeLines="50" w:before="156" w:afterLines="50" w:after="156" w:line="360" w:lineRule="auto"/>
        <w:ind w:firstLine="646"/>
        <w:rPr>
          <w:rFonts w:ascii="仿宋" w:eastAsia="仿宋" w:hAnsi="仿宋"/>
          <w:b/>
          <w:sz w:val="28"/>
          <w:szCs w:val="28"/>
        </w:rPr>
      </w:pPr>
      <w:r w:rsidRPr="00215FC7">
        <w:rPr>
          <w:rFonts w:ascii="仿宋" w:eastAsia="仿宋" w:hAnsi="仿宋" w:hint="eastAsia"/>
          <w:b/>
          <w:sz w:val="28"/>
          <w:szCs w:val="28"/>
        </w:rPr>
        <w:t>二、</w:t>
      </w:r>
      <w:r w:rsidR="001B79B5" w:rsidRPr="00215FC7">
        <w:rPr>
          <w:rFonts w:ascii="仿宋" w:eastAsia="仿宋" w:hAnsi="仿宋" w:hint="eastAsia"/>
          <w:b/>
          <w:sz w:val="28"/>
          <w:szCs w:val="28"/>
        </w:rPr>
        <w:t>提案的注意事项</w:t>
      </w:r>
    </w:p>
    <w:p w14:paraId="2E7E74C2" w14:textId="77777777" w:rsidR="00BE0197" w:rsidRPr="00215FC7" w:rsidRDefault="00583ACD" w:rsidP="00215FC7">
      <w:pPr>
        <w:spacing w:line="360" w:lineRule="auto"/>
        <w:ind w:firstLine="645"/>
        <w:rPr>
          <w:rFonts w:ascii="仿宋" w:eastAsia="仿宋" w:hAnsi="仿宋"/>
          <w:sz w:val="28"/>
          <w:szCs w:val="28"/>
        </w:rPr>
      </w:pPr>
      <w:r w:rsidRPr="00215FC7">
        <w:rPr>
          <w:rFonts w:ascii="仿宋" w:eastAsia="仿宋" w:hAnsi="仿宋" w:hint="eastAsia"/>
          <w:sz w:val="28"/>
          <w:szCs w:val="28"/>
        </w:rPr>
        <w:t>1</w:t>
      </w:r>
      <w:r w:rsidR="00215FC7" w:rsidRPr="00215FC7">
        <w:rPr>
          <w:rFonts w:ascii="仿宋" w:eastAsia="仿宋" w:hAnsi="仿宋" w:hint="eastAsia"/>
          <w:sz w:val="28"/>
          <w:szCs w:val="28"/>
        </w:rPr>
        <w:t>、</w:t>
      </w:r>
      <w:r w:rsidRPr="00215FC7">
        <w:rPr>
          <w:rFonts w:ascii="仿宋" w:eastAsia="仿宋" w:hAnsi="仿宋" w:hint="eastAsia"/>
          <w:sz w:val="28"/>
          <w:szCs w:val="28"/>
        </w:rPr>
        <w:t>提案</w:t>
      </w:r>
      <w:r w:rsidRPr="00215FC7">
        <w:rPr>
          <w:rFonts w:ascii="仿宋" w:eastAsia="仿宋" w:hAnsi="仿宋"/>
          <w:sz w:val="28"/>
          <w:szCs w:val="28"/>
        </w:rPr>
        <w:t>符合下列条件之一的，</w:t>
      </w:r>
      <w:r w:rsidRPr="00215FC7">
        <w:rPr>
          <w:rFonts w:ascii="仿宋" w:eastAsia="仿宋" w:hAnsi="仿宋" w:hint="eastAsia"/>
          <w:sz w:val="28"/>
          <w:szCs w:val="28"/>
        </w:rPr>
        <w:t>可以</w:t>
      </w:r>
      <w:r w:rsidRPr="00215FC7">
        <w:rPr>
          <w:rFonts w:ascii="仿宋" w:eastAsia="仿宋" w:hAnsi="仿宋"/>
          <w:sz w:val="28"/>
          <w:szCs w:val="28"/>
        </w:rPr>
        <w:t>立案：</w:t>
      </w:r>
    </w:p>
    <w:p w14:paraId="44520D9E" w14:textId="3F2202DA" w:rsidR="00BE0197" w:rsidRPr="00215FC7" w:rsidRDefault="00583ACD" w:rsidP="00215FC7">
      <w:pPr>
        <w:spacing w:line="360" w:lineRule="auto"/>
        <w:ind w:firstLine="645"/>
        <w:rPr>
          <w:rFonts w:ascii="仿宋" w:eastAsia="仿宋" w:hAnsi="仿宋"/>
          <w:sz w:val="28"/>
          <w:szCs w:val="28"/>
        </w:rPr>
      </w:pPr>
      <w:r w:rsidRPr="00215FC7">
        <w:rPr>
          <w:rFonts w:ascii="仿宋" w:eastAsia="仿宋" w:hAnsi="仿宋" w:hint="eastAsia"/>
          <w:sz w:val="28"/>
          <w:szCs w:val="28"/>
        </w:rPr>
        <w:t>（1）能够</w:t>
      </w:r>
      <w:r w:rsidRPr="00215FC7">
        <w:rPr>
          <w:rFonts w:ascii="仿宋" w:eastAsia="仿宋" w:hAnsi="仿宋"/>
          <w:sz w:val="28"/>
          <w:szCs w:val="28"/>
        </w:rPr>
        <w:t>参与</w:t>
      </w:r>
      <w:r w:rsidR="00C27AD2">
        <w:rPr>
          <w:rFonts w:ascii="仿宋" w:eastAsia="仿宋" w:hAnsi="仿宋" w:hint="eastAsia"/>
          <w:sz w:val="28"/>
          <w:szCs w:val="28"/>
        </w:rPr>
        <w:t>学院总体</w:t>
      </w:r>
      <w:r w:rsidRPr="00215FC7">
        <w:rPr>
          <w:rFonts w:ascii="仿宋" w:eastAsia="仿宋" w:hAnsi="仿宋"/>
          <w:sz w:val="28"/>
          <w:szCs w:val="28"/>
        </w:rPr>
        <w:t>建设和管理</w:t>
      </w:r>
      <w:r w:rsidR="00C27AD2">
        <w:rPr>
          <w:rFonts w:ascii="仿宋" w:eastAsia="仿宋" w:hAnsi="仿宋" w:hint="eastAsia"/>
          <w:sz w:val="28"/>
          <w:szCs w:val="28"/>
        </w:rPr>
        <w:t>工作</w:t>
      </w:r>
      <w:r w:rsidRPr="00215FC7">
        <w:rPr>
          <w:rFonts w:ascii="仿宋" w:eastAsia="仿宋" w:hAnsi="仿宋"/>
          <w:sz w:val="28"/>
          <w:szCs w:val="28"/>
        </w:rPr>
        <w:t>；</w:t>
      </w:r>
    </w:p>
    <w:p w14:paraId="1AE149C2" w14:textId="77777777" w:rsidR="00BE0197" w:rsidRPr="00215FC7" w:rsidRDefault="00583ACD" w:rsidP="00215FC7">
      <w:pPr>
        <w:spacing w:line="360" w:lineRule="auto"/>
        <w:ind w:firstLine="645"/>
        <w:rPr>
          <w:rFonts w:ascii="仿宋" w:eastAsia="仿宋" w:hAnsi="仿宋"/>
          <w:sz w:val="28"/>
          <w:szCs w:val="28"/>
        </w:rPr>
      </w:pPr>
      <w:r w:rsidRPr="00215FC7">
        <w:rPr>
          <w:rFonts w:ascii="仿宋" w:eastAsia="仿宋" w:hAnsi="仿宋" w:hint="eastAsia"/>
          <w:sz w:val="28"/>
          <w:szCs w:val="28"/>
        </w:rPr>
        <w:t>（2）能够</w:t>
      </w:r>
      <w:r w:rsidRPr="00215FC7">
        <w:rPr>
          <w:rFonts w:ascii="仿宋" w:eastAsia="仿宋" w:hAnsi="仿宋"/>
          <w:sz w:val="28"/>
          <w:szCs w:val="28"/>
        </w:rPr>
        <w:t>反映广大同学的合理要求；</w:t>
      </w:r>
    </w:p>
    <w:p w14:paraId="4FD74568" w14:textId="77777777" w:rsidR="00BE0197" w:rsidRPr="00215FC7" w:rsidRDefault="00583ACD" w:rsidP="00215FC7">
      <w:pPr>
        <w:spacing w:line="360" w:lineRule="auto"/>
        <w:ind w:firstLine="645"/>
        <w:rPr>
          <w:rFonts w:ascii="仿宋" w:eastAsia="仿宋" w:hAnsi="仿宋"/>
          <w:sz w:val="28"/>
          <w:szCs w:val="28"/>
        </w:rPr>
      </w:pPr>
      <w:r w:rsidRPr="00215FC7">
        <w:rPr>
          <w:rFonts w:ascii="仿宋" w:eastAsia="仿宋" w:hAnsi="仿宋" w:hint="eastAsia"/>
          <w:sz w:val="28"/>
          <w:szCs w:val="28"/>
        </w:rPr>
        <w:t>（3）具有</w:t>
      </w:r>
      <w:r w:rsidRPr="00215FC7">
        <w:rPr>
          <w:rFonts w:ascii="仿宋" w:eastAsia="仿宋" w:hAnsi="仿宋"/>
          <w:sz w:val="28"/>
          <w:szCs w:val="28"/>
        </w:rPr>
        <w:t>一定的代表性，能够反映一类现象或问题。</w:t>
      </w:r>
    </w:p>
    <w:p w14:paraId="108E8DE3" w14:textId="77777777" w:rsidR="00BE0197" w:rsidRPr="00215FC7" w:rsidRDefault="00583ACD" w:rsidP="00215FC7">
      <w:pPr>
        <w:spacing w:line="360" w:lineRule="auto"/>
        <w:ind w:firstLine="645"/>
        <w:rPr>
          <w:rFonts w:ascii="仿宋" w:eastAsia="仿宋" w:hAnsi="仿宋"/>
          <w:sz w:val="28"/>
          <w:szCs w:val="28"/>
        </w:rPr>
      </w:pPr>
      <w:r w:rsidRPr="00215FC7">
        <w:rPr>
          <w:rFonts w:ascii="仿宋" w:eastAsia="仿宋" w:hAnsi="仿宋"/>
          <w:sz w:val="28"/>
          <w:szCs w:val="28"/>
        </w:rPr>
        <w:t>2</w:t>
      </w:r>
      <w:r w:rsidR="00215FC7" w:rsidRPr="00215FC7">
        <w:rPr>
          <w:rFonts w:ascii="仿宋" w:eastAsia="仿宋" w:hAnsi="仿宋" w:hint="eastAsia"/>
          <w:sz w:val="28"/>
          <w:szCs w:val="28"/>
        </w:rPr>
        <w:t>、</w:t>
      </w:r>
      <w:r w:rsidRPr="00215FC7">
        <w:rPr>
          <w:rFonts w:ascii="仿宋" w:eastAsia="仿宋" w:hAnsi="仿宋"/>
          <w:sz w:val="28"/>
          <w:szCs w:val="28"/>
        </w:rPr>
        <w:t>提案有下列情况之一的，</w:t>
      </w:r>
      <w:r w:rsidRPr="00215FC7">
        <w:rPr>
          <w:rFonts w:ascii="仿宋" w:eastAsia="仿宋" w:hAnsi="仿宋" w:hint="eastAsia"/>
          <w:sz w:val="28"/>
          <w:szCs w:val="28"/>
        </w:rPr>
        <w:t>提案</w:t>
      </w:r>
      <w:r w:rsidRPr="00215FC7">
        <w:rPr>
          <w:rFonts w:ascii="仿宋" w:eastAsia="仿宋" w:hAnsi="仿宋"/>
          <w:sz w:val="28"/>
          <w:szCs w:val="28"/>
        </w:rPr>
        <w:t>不成立</w:t>
      </w:r>
      <w:r w:rsidRPr="00215FC7">
        <w:rPr>
          <w:rFonts w:ascii="仿宋" w:eastAsia="仿宋" w:hAnsi="仿宋" w:hint="eastAsia"/>
          <w:sz w:val="28"/>
          <w:szCs w:val="28"/>
        </w:rPr>
        <w:t>，</w:t>
      </w:r>
      <w:r w:rsidRPr="00215FC7">
        <w:rPr>
          <w:rFonts w:ascii="仿宋" w:eastAsia="仿宋" w:hAnsi="仿宋"/>
          <w:sz w:val="28"/>
          <w:szCs w:val="28"/>
        </w:rPr>
        <w:t>转意见、建议：</w:t>
      </w:r>
    </w:p>
    <w:p w14:paraId="47E5EE8B" w14:textId="77777777" w:rsidR="00BE0197" w:rsidRPr="00215FC7" w:rsidRDefault="00583ACD" w:rsidP="00215FC7">
      <w:pPr>
        <w:spacing w:line="360" w:lineRule="auto"/>
        <w:ind w:firstLine="645"/>
        <w:rPr>
          <w:rFonts w:ascii="仿宋" w:eastAsia="仿宋" w:hAnsi="仿宋"/>
          <w:sz w:val="28"/>
          <w:szCs w:val="28"/>
        </w:rPr>
      </w:pPr>
      <w:r w:rsidRPr="00215FC7">
        <w:rPr>
          <w:rFonts w:ascii="仿宋" w:eastAsia="仿宋" w:hAnsi="仿宋" w:hint="eastAsia"/>
          <w:sz w:val="28"/>
          <w:szCs w:val="28"/>
        </w:rPr>
        <w:t>（1）</w:t>
      </w:r>
      <w:r w:rsidRPr="00215FC7">
        <w:rPr>
          <w:rFonts w:ascii="仿宋" w:eastAsia="仿宋" w:hAnsi="仿宋"/>
          <w:sz w:val="28"/>
          <w:szCs w:val="28"/>
        </w:rPr>
        <w:t>过于简单</w:t>
      </w:r>
      <w:r w:rsidRPr="00215FC7">
        <w:rPr>
          <w:rFonts w:ascii="仿宋" w:eastAsia="仿宋" w:hAnsi="仿宋" w:hint="eastAsia"/>
          <w:sz w:val="28"/>
          <w:szCs w:val="28"/>
        </w:rPr>
        <w:t>，</w:t>
      </w:r>
      <w:r w:rsidRPr="00215FC7">
        <w:rPr>
          <w:rFonts w:ascii="仿宋" w:eastAsia="仿宋" w:hAnsi="仿宋"/>
          <w:sz w:val="28"/>
          <w:szCs w:val="28"/>
        </w:rPr>
        <w:t>缺少说服力</w:t>
      </w:r>
      <w:r w:rsidRPr="00215FC7">
        <w:rPr>
          <w:rFonts w:ascii="仿宋" w:eastAsia="仿宋" w:hAnsi="仿宋" w:hint="eastAsia"/>
          <w:sz w:val="28"/>
          <w:szCs w:val="28"/>
        </w:rPr>
        <w:t>；</w:t>
      </w:r>
    </w:p>
    <w:p w14:paraId="5AFD235C" w14:textId="77777777" w:rsidR="00BE0197" w:rsidRPr="00215FC7" w:rsidRDefault="00583ACD" w:rsidP="00215FC7">
      <w:pPr>
        <w:spacing w:line="360" w:lineRule="auto"/>
        <w:ind w:firstLine="645"/>
        <w:rPr>
          <w:rFonts w:ascii="仿宋" w:eastAsia="仿宋" w:hAnsi="仿宋"/>
          <w:sz w:val="28"/>
          <w:szCs w:val="28"/>
        </w:rPr>
      </w:pPr>
      <w:r w:rsidRPr="00215FC7">
        <w:rPr>
          <w:rFonts w:ascii="仿宋" w:eastAsia="仿宋" w:hAnsi="仿宋" w:hint="eastAsia"/>
          <w:sz w:val="28"/>
          <w:szCs w:val="28"/>
        </w:rPr>
        <w:t>（2）</w:t>
      </w:r>
      <w:r w:rsidRPr="00215FC7">
        <w:rPr>
          <w:rFonts w:ascii="仿宋" w:eastAsia="仿宋" w:hAnsi="仿宋"/>
          <w:sz w:val="28"/>
          <w:szCs w:val="28"/>
        </w:rPr>
        <w:t>一事多议</w:t>
      </w:r>
      <w:r w:rsidRPr="00215FC7">
        <w:rPr>
          <w:rFonts w:ascii="仿宋" w:eastAsia="仿宋" w:hAnsi="仿宋" w:hint="eastAsia"/>
          <w:sz w:val="28"/>
          <w:szCs w:val="28"/>
        </w:rPr>
        <w:t>，</w:t>
      </w:r>
      <w:r w:rsidRPr="00215FC7">
        <w:rPr>
          <w:rFonts w:ascii="仿宋" w:eastAsia="仿宋" w:hAnsi="仿宋"/>
          <w:sz w:val="28"/>
          <w:szCs w:val="28"/>
        </w:rPr>
        <w:t>多事混杂</w:t>
      </w:r>
      <w:r w:rsidRPr="00215FC7">
        <w:rPr>
          <w:rFonts w:ascii="仿宋" w:eastAsia="仿宋" w:hAnsi="仿宋" w:hint="eastAsia"/>
          <w:sz w:val="28"/>
          <w:szCs w:val="28"/>
        </w:rPr>
        <w:t>；</w:t>
      </w:r>
    </w:p>
    <w:p w14:paraId="3C426A99" w14:textId="77777777" w:rsidR="00BE0197" w:rsidRPr="00215FC7" w:rsidRDefault="00583ACD" w:rsidP="00215FC7">
      <w:pPr>
        <w:spacing w:line="360" w:lineRule="auto"/>
        <w:ind w:firstLine="645"/>
        <w:rPr>
          <w:rFonts w:ascii="仿宋" w:eastAsia="仿宋" w:hAnsi="仿宋"/>
          <w:sz w:val="28"/>
          <w:szCs w:val="28"/>
        </w:rPr>
      </w:pPr>
      <w:r w:rsidRPr="00215FC7">
        <w:rPr>
          <w:rFonts w:ascii="仿宋" w:eastAsia="仿宋" w:hAnsi="仿宋" w:hint="eastAsia"/>
          <w:sz w:val="28"/>
          <w:szCs w:val="28"/>
        </w:rPr>
        <w:t>（3）</w:t>
      </w:r>
      <w:r w:rsidRPr="00215FC7">
        <w:rPr>
          <w:rFonts w:ascii="仿宋" w:eastAsia="仿宋" w:hAnsi="仿宋"/>
          <w:sz w:val="28"/>
          <w:szCs w:val="28"/>
        </w:rPr>
        <w:t>关注的问题过小</w:t>
      </w:r>
      <w:r w:rsidRPr="00215FC7">
        <w:rPr>
          <w:rFonts w:ascii="仿宋" w:eastAsia="仿宋" w:hAnsi="仿宋" w:hint="eastAsia"/>
          <w:sz w:val="28"/>
          <w:szCs w:val="28"/>
        </w:rPr>
        <w:t>。</w:t>
      </w:r>
    </w:p>
    <w:p w14:paraId="5B0031D1" w14:textId="77777777" w:rsidR="00BE0197" w:rsidRPr="00215FC7" w:rsidRDefault="00583ACD" w:rsidP="00215FC7">
      <w:pPr>
        <w:spacing w:line="360" w:lineRule="auto"/>
        <w:ind w:firstLine="645"/>
        <w:rPr>
          <w:rFonts w:ascii="仿宋" w:eastAsia="仿宋" w:hAnsi="仿宋"/>
          <w:sz w:val="28"/>
          <w:szCs w:val="28"/>
        </w:rPr>
      </w:pPr>
      <w:r w:rsidRPr="00215FC7">
        <w:rPr>
          <w:rFonts w:ascii="仿宋" w:eastAsia="仿宋" w:hAnsi="仿宋" w:hint="eastAsia"/>
          <w:sz w:val="28"/>
          <w:szCs w:val="28"/>
        </w:rPr>
        <w:lastRenderedPageBreak/>
        <w:t>3</w:t>
      </w:r>
      <w:r w:rsidR="00215FC7" w:rsidRPr="00215FC7">
        <w:rPr>
          <w:rFonts w:ascii="仿宋" w:eastAsia="仿宋" w:hAnsi="仿宋" w:hint="eastAsia"/>
          <w:sz w:val="28"/>
          <w:szCs w:val="28"/>
        </w:rPr>
        <w:t>、</w:t>
      </w:r>
      <w:r w:rsidRPr="00215FC7">
        <w:rPr>
          <w:rFonts w:ascii="仿宋" w:eastAsia="仿宋" w:hAnsi="仿宋" w:hint="eastAsia"/>
          <w:sz w:val="28"/>
          <w:szCs w:val="28"/>
        </w:rPr>
        <w:t>提案有</w:t>
      </w:r>
      <w:r w:rsidRPr="00215FC7">
        <w:rPr>
          <w:rFonts w:ascii="仿宋" w:eastAsia="仿宋" w:hAnsi="仿宋"/>
          <w:sz w:val="28"/>
          <w:szCs w:val="28"/>
        </w:rPr>
        <w:t>下列情况之一的，不予立案</w:t>
      </w:r>
      <w:r w:rsidRPr="00215FC7">
        <w:rPr>
          <w:rFonts w:ascii="仿宋" w:eastAsia="仿宋" w:hAnsi="仿宋" w:hint="eastAsia"/>
          <w:sz w:val="28"/>
          <w:szCs w:val="28"/>
        </w:rPr>
        <w:t>：</w:t>
      </w:r>
    </w:p>
    <w:p w14:paraId="31840EA5" w14:textId="13D84117" w:rsidR="00BE0197" w:rsidRPr="00215FC7" w:rsidRDefault="00583ACD" w:rsidP="00215FC7">
      <w:pPr>
        <w:spacing w:line="360" w:lineRule="auto"/>
        <w:ind w:firstLine="645"/>
        <w:rPr>
          <w:rFonts w:ascii="仿宋" w:eastAsia="仿宋" w:hAnsi="仿宋"/>
          <w:sz w:val="28"/>
          <w:szCs w:val="28"/>
        </w:rPr>
      </w:pPr>
      <w:r w:rsidRPr="00215FC7">
        <w:rPr>
          <w:rFonts w:ascii="仿宋" w:eastAsia="仿宋" w:hAnsi="仿宋" w:hint="eastAsia"/>
          <w:sz w:val="28"/>
          <w:szCs w:val="28"/>
        </w:rPr>
        <w:t>（1）</w:t>
      </w:r>
      <w:r w:rsidRPr="00215FC7">
        <w:rPr>
          <w:rFonts w:ascii="仿宋" w:eastAsia="仿宋" w:hAnsi="仿宋"/>
          <w:sz w:val="28"/>
          <w:szCs w:val="28"/>
        </w:rPr>
        <w:t>不符合党和国家的方针</w:t>
      </w:r>
      <w:r w:rsidRPr="00215FC7">
        <w:rPr>
          <w:rFonts w:ascii="仿宋" w:eastAsia="仿宋" w:hAnsi="仿宋" w:hint="eastAsia"/>
          <w:sz w:val="28"/>
          <w:szCs w:val="28"/>
        </w:rPr>
        <w:t>、</w:t>
      </w:r>
      <w:r w:rsidRPr="00215FC7">
        <w:rPr>
          <w:rFonts w:ascii="仿宋" w:eastAsia="仿宋" w:hAnsi="仿宋"/>
          <w:sz w:val="28"/>
          <w:szCs w:val="28"/>
        </w:rPr>
        <w:t>政策</w:t>
      </w:r>
      <w:r w:rsidRPr="00215FC7">
        <w:rPr>
          <w:rFonts w:ascii="仿宋" w:eastAsia="仿宋" w:hAnsi="仿宋" w:hint="eastAsia"/>
          <w:sz w:val="28"/>
          <w:szCs w:val="28"/>
        </w:rPr>
        <w:t>、</w:t>
      </w:r>
      <w:r w:rsidRPr="00215FC7">
        <w:rPr>
          <w:rFonts w:ascii="仿宋" w:eastAsia="仿宋" w:hAnsi="仿宋"/>
          <w:sz w:val="28"/>
          <w:szCs w:val="28"/>
        </w:rPr>
        <w:t>法律</w:t>
      </w:r>
      <w:r w:rsidRPr="00215FC7">
        <w:rPr>
          <w:rFonts w:ascii="仿宋" w:eastAsia="仿宋" w:hAnsi="仿宋" w:hint="eastAsia"/>
          <w:sz w:val="28"/>
          <w:szCs w:val="28"/>
        </w:rPr>
        <w:t>、</w:t>
      </w:r>
      <w:r w:rsidRPr="00215FC7">
        <w:rPr>
          <w:rFonts w:ascii="仿宋" w:eastAsia="仿宋" w:hAnsi="仿宋"/>
          <w:sz w:val="28"/>
          <w:szCs w:val="28"/>
        </w:rPr>
        <w:t>法规</w:t>
      </w:r>
      <w:r w:rsidRPr="00215FC7">
        <w:rPr>
          <w:rFonts w:ascii="仿宋" w:eastAsia="仿宋" w:hAnsi="仿宋" w:hint="eastAsia"/>
          <w:sz w:val="28"/>
          <w:szCs w:val="28"/>
        </w:rPr>
        <w:t>；</w:t>
      </w:r>
    </w:p>
    <w:p w14:paraId="3232A31D" w14:textId="58773D39" w:rsidR="00BE0197" w:rsidRPr="00215FC7" w:rsidRDefault="00583ACD" w:rsidP="00215FC7">
      <w:pPr>
        <w:spacing w:line="360" w:lineRule="auto"/>
        <w:ind w:firstLine="645"/>
        <w:rPr>
          <w:rFonts w:ascii="仿宋" w:eastAsia="仿宋" w:hAnsi="仿宋"/>
          <w:sz w:val="28"/>
          <w:szCs w:val="28"/>
        </w:rPr>
      </w:pPr>
      <w:r w:rsidRPr="00215FC7">
        <w:rPr>
          <w:rFonts w:ascii="仿宋" w:eastAsia="仿宋" w:hAnsi="仿宋" w:hint="eastAsia"/>
          <w:sz w:val="28"/>
          <w:szCs w:val="28"/>
        </w:rPr>
        <w:t>（2）</w:t>
      </w:r>
      <w:r w:rsidRPr="00215FC7">
        <w:rPr>
          <w:rFonts w:ascii="仿宋" w:eastAsia="仿宋" w:hAnsi="仿宋"/>
          <w:sz w:val="28"/>
          <w:szCs w:val="28"/>
        </w:rPr>
        <w:t>不属于本校和</w:t>
      </w:r>
      <w:proofErr w:type="gramStart"/>
      <w:r w:rsidRPr="00215FC7">
        <w:rPr>
          <w:rFonts w:ascii="仿宋" w:eastAsia="仿宋" w:hAnsi="仿宋"/>
          <w:sz w:val="28"/>
          <w:szCs w:val="28"/>
        </w:rPr>
        <w:t>本届</w:t>
      </w:r>
      <w:r w:rsidR="00901D64">
        <w:rPr>
          <w:rFonts w:ascii="仿宋" w:eastAsia="仿宋" w:hAnsi="仿宋" w:hint="eastAsia"/>
          <w:sz w:val="28"/>
          <w:szCs w:val="28"/>
        </w:rPr>
        <w:t>学</w:t>
      </w:r>
      <w:proofErr w:type="gramEnd"/>
      <w:r w:rsidRPr="00215FC7">
        <w:rPr>
          <w:rFonts w:ascii="仿宋" w:eastAsia="仿宋" w:hAnsi="仿宋" w:hint="eastAsia"/>
          <w:sz w:val="28"/>
          <w:szCs w:val="28"/>
        </w:rPr>
        <w:t>代会</w:t>
      </w:r>
      <w:r w:rsidRPr="00215FC7">
        <w:rPr>
          <w:rFonts w:ascii="仿宋" w:eastAsia="仿宋" w:hAnsi="仿宋"/>
          <w:sz w:val="28"/>
          <w:szCs w:val="28"/>
        </w:rPr>
        <w:t>职权范围</w:t>
      </w:r>
      <w:r w:rsidRPr="00215FC7">
        <w:rPr>
          <w:rFonts w:ascii="仿宋" w:eastAsia="仿宋" w:hAnsi="仿宋" w:hint="eastAsia"/>
          <w:sz w:val="28"/>
          <w:szCs w:val="28"/>
        </w:rPr>
        <w:t>；</w:t>
      </w:r>
    </w:p>
    <w:p w14:paraId="5BA85AD6" w14:textId="7D8DED24" w:rsidR="00BE0197" w:rsidRPr="00215FC7" w:rsidRDefault="00583ACD" w:rsidP="00215FC7">
      <w:pPr>
        <w:spacing w:line="360" w:lineRule="auto"/>
        <w:ind w:firstLine="645"/>
        <w:rPr>
          <w:rFonts w:ascii="仿宋" w:eastAsia="仿宋" w:hAnsi="仿宋"/>
          <w:sz w:val="28"/>
          <w:szCs w:val="28"/>
        </w:rPr>
      </w:pPr>
      <w:r w:rsidRPr="00215FC7">
        <w:rPr>
          <w:rFonts w:ascii="仿宋" w:eastAsia="仿宋" w:hAnsi="仿宋" w:hint="eastAsia"/>
          <w:sz w:val="28"/>
          <w:szCs w:val="28"/>
        </w:rPr>
        <w:t>（3）</w:t>
      </w:r>
      <w:r w:rsidRPr="00215FC7">
        <w:rPr>
          <w:rFonts w:ascii="仿宋" w:eastAsia="仿宋" w:hAnsi="仿宋"/>
          <w:sz w:val="28"/>
          <w:szCs w:val="28"/>
        </w:rPr>
        <w:t>不具代表性</w:t>
      </w:r>
      <w:r w:rsidRPr="00215FC7">
        <w:rPr>
          <w:rFonts w:ascii="仿宋" w:eastAsia="仿宋" w:hAnsi="仿宋" w:hint="eastAsia"/>
          <w:sz w:val="28"/>
          <w:szCs w:val="28"/>
        </w:rPr>
        <w:t>，</w:t>
      </w:r>
      <w:r w:rsidRPr="00215FC7">
        <w:rPr>
          <w:rFonts w:ascii="仿宋" w:eastAsia="仿宋" w:hAnsi="仿宋"/>
          <w:sz w:val="28"/>
          <w:szCs w:val="28"/>
        </w:rPr>
        <w:t>仅涉及个人的具体问题</w:t>
      </w:r>
      <w:r w:rsidRPr="00215FC7">
        <w:rPr>
          <w:rFonts w:ascii="仿宋" w:eastAsia="仿宋" w:hAnsi="仿宋" w:hint="eastAsia"/>
          <w:sz w:val="28"/>
          <w:szCs w:val="28"/>
        </w:rPr>
        <w:t>；</w:t>
      </w:r>
    </w:p>
    <w:p w14:paraId="64B1B2A2" w14:textId="77777777" w:rsidR="00BE0197" w:rsidRPr="00215FC7" w:rsidRDefault="00583ACD" w:rsidP="00215FC7">
      <w:pPr>
        <w:spacing w:line="360" w:lineRule="auto"/>
        <w:ind w:firstLine="645"/>
        <w:rPr>
          <w:rFonts w:ascii="仿宋" w:eastAsia="仿宋" w:hAnsi="仿宋"/>
          <w:sz w:val="28"/>
          <w:szCs w:val="28"/>
        </w:rPr>
      </w:pPr>
      <w:r w:rsidRPr="00215FC7">
        <w:rPr>
          <w:rFonts w:ascii="仿宋" w:eastAsia="仿宋" w:hAnsi="仿宋" w:hint="eastAsia"/>
          <w:sz w:val="28"/>
          <w:szCs w:val="28"/>
        </w:rPr>
        <w:t>（4）内容</w:t>
      </w:r>
      <w:r w:rsidRPr="00215FC7">
        <w:rPr>
          <w:rFonts w:ascii="仿宋" w:eastAsia="仿宋" w:hAnsi="仿宋"/>
          <w:sz w:val="28"/>
          <w:szCs w:val="28"/>
        </w:rPr>
        <w:t>空泛、建议笼统，缺乏可操作性</w:t>
      </w:r>
      <w:r w:rsidRPr="00215FC7">
        <w:rPr>
          <w:rFonts w:ascii="仿宋" w:eastAsia="仿宋" w:hAnsi="仿宋" w:hint="eastAsia"/>
          <w:sz w:val="28"/>
          <w:szCs w:val="28"/>
        </w:rPr>
        <w:t>。</w:t>
      </w:r>
    </w:p>
    <w:p w14:paraId="101EEA77" w14:textId="139433AF" w:rsidR="00BE0197" w:rsidRPr="00215FC7" w:rsidRDefault="00583ACD" w:rsidP="00215FC7">
      <w:pPr>
        <w:spacing w:line="360" w:lineRule="auto"/>
        <w:ind w:firstLine="645"/>
        <w:rPr>
          <w:rFonts w:ascii="仿宋" w:eastAsia="仿宋" w:hAnsi="仿宋"/>
          <w:sz w:val="28"/>
          <w:szCs w:val="28"/>
        </w:rPr>
      </w:pPr>
      <w:r w:rsidRPr="00026CF9">
        <w:rPr>
          <w:rFonts w:ascii="仿宋" w:eastAsia="仿宋" w:hAnsi="仿宋"/>
          <w:sz w:val="28"/>
          <w:szCs w:val="28"/>
        </w:rPr>
        <w:t>4</w:t>
      </w:r>
      <w:r w:rsidR="00215FC7" w:rsidRPr="00026CF9">
        <w:rPr>
          <w:rFonts w:ascii="仿宋" w:eastAsia="仿宋" w:hAnsi="仿宋" w:hint="eastAsia"/>
          <w:sz w:val="28"/>
          <w:szCs w:val="28"/>
        </w:rPr>
        <w:t>、</w:t>
      </w:r>
      <w:r w:rsidRPr="00026CF9">
        <w:rPr>
          <w:rFonts w:ascii="仿宋" w:eastAsia="仿宋" w:hAnsi="仿宋"/>
          <w:sz w:val="28"/>
          <w:szCs w:val="28"/>
        </w:rPr>
        <w:t>提案应由</w:t>
      </w:r>
      <w:r w:rsidR="00D33BAD">
        <w:rPr>
          <w:rFonts w:ascii="仿宋" w:eastAsia="仿宋" w:hAnsi="仿宋" w:hint="eastAsia"/>
          <w:sz w:val="28"/>
          <w:szCs w:val="28"/>
        </w:rPr>
        <w:t>各</w:t>
      </w:r>
      <w:r w:rsidR="00360815">
        <w:rPr>
          <w:rFonts w:ascii="仿宋" w:eastAsia="仿宋" w:hAnsi="仿宋" w:hint="eastAsia"/>
          <w:sz w:val="28"/>
          <w:szCs w:val="28"/>
        </w:rPr>
        <w:t>学生代表</w:t>
      </w:r>
      <w:r w:rsidR="00D33BAD">
        <w:rPr>
          <w:rFonts w:ascii="仿宋" w:eastAsia="仿宋" w:hAnsi="仿宋" w:hint="eastAsia"/>
          <w:sz w:val="28"/>
          <w:szCs w:val="28"/>
        </w:rPr>
        <w:t>联名</w:t>
      </w:r>
      <w:r w:rsidRPr="00026CF9">
        <w:rPr>
          <w:rFonts w:ascii="仿宋" w:eastAsia="仿宋" w:hAnsi="仿宋" w:hint="eastAsia"/>
          <w:sz w:val="28"/>
          <w:szCs w:val="28"/>
        </w:rPr>
        <w:t>提</w:t>
      </w:r>
      <w:r w:rsidRPr="00026CF9">
        <w:rPr>
          <w:rFonts w:ascii="仿宋" w:eastAsia="仿宋" w:hAnsi="仿宋"/>
          <w:sz w:val="28"/>
          <w:szCs w:val="28"/>
        </w:rPr>
        <w:t>出，发起人为第一提案人，其余为附议人。</w:t>
      </w:r>
    </w:p>
    <w:p w14:paraId="0D158324" w14:textId="77777777" w:rsidR="00BE0197" w:rsidRPr="00360815" w:rsidRDefault="001B79B5" w:rsidP="00215FC7">
      <w:pPr>
        <w:spacing w:line="360" w:lineRule="auto"/>
        <w:ind w:firstLine="645"/>
        <w:rPr>
          <w:rFonts w:ascii="仿宋" w:eastAsia="仿宋" w:hAnsi="仿宋"/>
          <w:sz w:val="28"/>
          <w:szCs w:val="28"/>
        </w:rPr>
      </w:pPr>
      <w:r w:rsidRPr="00360815">
        <w:rPr>
          <w:rFonts w:ascii="仿宋" w:eastAsia="仿宋" w:hAnsi="仿宋" w:hint="eastAsia"/>
          <w:sz w:val="28"/>
          <w:szCs w:val="28"/>
        </w:rPr>
        <w:t>5</w:t>
      </w:r>
      <w:r w:rsidR="00215FC7" w:rsidRPr="00360815">
        <w:rPr>
          <w:rFonts w:ascii="仿宋" w:eastAsia="仿宋" w:hAnsi="仿宋" w:hint="eastAsia"/>
          <w:sz w:val="28"/>
          <w:szCs w:val="28"/>
        </w:rPr>
        <w:t>、</w:t>
      </w:r>
      <w:r w:rsidR="00583ACD" w:rsidRPr="00360815">
        <w:rPr>
          <w:rFonts w:ascii="仿宋" w:eastAsia="仿宋" w:hAnsi="仿宋" w:hint="eastAsia"/>
          <w:sz w:val="28"/>
          <w:szCs w:val="28"/>
        </w:rPr>
        <w:t>提案</w:t>
      </w:r>
      <w:r w:rsidR="00583ACD" w:rsidRPr="00360815">
        <w:rPr>
          <w:rFonts w:ascii="仿宋" w:eastAsia="仿宋" w:hAnsi="仿宋"/>
          <w:sz w:val="28"/>
          <w:szCs w:val="28"/>
        </w:rPr>
        <w:t>需</w:t>
      </w:r>
      <w:r w:rsidR="00583ACD" w:rsidRPr="00360815">
        <w:rPr>
          <w:rFonts w:ascii="仿宋" w:eastAsia="仿宋" w:hAnsi="仿宋" w:hint="eastAsia"/>
          <w:sz w:val="28"/>
          <w:szCs w:val="28"/>
        </w:rPr>
        <w:t>在规定</w:t>
      </w:r>
      <w:r w:rsidR="00583ACD" w:rsidRPr="00360815">
        <w:rPr>
          <w:rFonts w:ascii="仿宋" w:eastAsia="仿宋" w:hAnsi="仿宋"/>
          <w:sz w:val="28"/>
          <w:szCs w:val="28"/>
        </w:rPr>
        <w:t>时间内递交。</w:t>
      </w:r>
    </w:p>
    <w:p w14:paraId="07694F09" w14:textId="1255EA85" w:rsidR="00BE0197" w:rsidRPr="00DD6FCF" w:rsidRDefault="00DD6FCF" w:rsidP="00DD6FCF">
      <w:pPr>
        <w:spacing w:beforeLines="50" w:before="156" w:afterLines="50" w:after="156" w:line="360" w:lineRule="auto"/>
        <w:ind w:firstLine="646"/>
        <w:rPr>
          <w:rFonts w:ascii="仿宋" w:eastAsia="仿宋" w:hAnsi="仿宋"/>
          <w:b/>
          <w:sz w:val="28"/>
          <w:szCs w:val="28"/>
        </w:rPr>
      </w:pPr>
      <w:r w:rsidRPr="00DD6FCF">
        <w:rPr>
          <w:rFonts w:ascii="仿宋" w:eastAsia="仿宋" w:hAnsi="仿宋"/>
          <w:b/>
          <w:noProof/>
          <w:sz w:val="28"/>
          <w:szCs w:val="28"/>
        </w:rPr>
        <mc:AlternateContent>
          <mc:Choice Requires="wpc">
            <w:drawing>
              <wp:anchor distT="0" distB="0" distL="114300" distR="114300" simplePos="0" relativeHeight="251658240" behindDoc="0" locked="0" layoutInCell="1" allowOverlap="1" wp14:anchorId="67DC4C72" wp14:editId="78C4A90B">
                <wp:simplePos x="0" y="0"/>
                <wp:positionH relativeFrom="column">
                  <wp:posOffset>78105</wp:posOffset>
                </wp:positionH>
                <wp:positionV relativeFrom="paragraph">
                  <wp:posOffset>443548</wp:posOffset>
                </wp:positionV>
                <wp:extent cx="5457190" cy="2532380"/>
                <wp:effectExtent l="0" t="0" r="3810" b="0"/>
                <wp:wrapTopAndBottom/>
                <wp:docPr id="57" name="画布 5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 name="Rectangle 6"/>
                        <wps:cNvSpPr>
                          <a:spLocks noChangeArrowheads="1"/>
                        </wps:cNvSpPr>
                        <wps:spPr bwMode="auto">
                          <a:xfrm>
                            <a:off x="15240" y="1077595"/>
                            <a:ext cx="575310" cy="2870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g:cNvPr id="1" name="组合 1"/>
                        <wpg:cNvGrpSpPr/>
                        <wpg:grpSpPr>
                          <a:xfrm>
                            <a:off x="867410" y="1077595"/>
                            <a:ext cx="575310" cy="287020"/>
                            <a:chOff x="15240" y="1077595"/>
                            <a:chExt cx="575310" cy="287020"/>
                          </a:xfrm>
                        </wpg:grpSpPr>
                        <wps:wsp>
                          <wps:cNvPr id="5" name="Rectangle 7"/>
                          <wps:cNvSpPr>
                            <a:spLocks noChangeArrowheads="1"/>
                          </wps:cNvSpPr>
                          <wps:spPr bwMode="auto">
                            <a:xfrm>
                              <a:off x="15240" y="1077595"/>
                              <a:ext cx="575310" cy="287020"/>
                            </a:xfrm>
                            <a:prstGeom prst="rect">
                              <a:avLst/>
                            </a:prstGeom>
                            <a:noFill/>
                            <a:ln w="15240" cap="rnd">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Rectangle 8"/>
                          <wps:cNvSpPr>
                            <a:spLocks noChangeArrowheads="1"/>
                          </wps:cNvSpPr>
                          <wps:spPr bwMode="auto">
                            <a:xfrm>
                              <a:off x="58102" y="1126492"/>
                              <a:ext cx="5086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CF7883" w14:textId="30D3A72D" w:rsidR="0014317D" w:rsidRDefault="0014317D">
                                <w:r>
                                  <w:rPr>
                                    <w:rFonts w:ascii="宋体" w:eastAsia="宋体" w:cs="宋体" w:hint="eastAsia"/>
                                    <w:color w:val="000000"/>
                                    <w:kern w:val="0"/>
                                    <w:sz w:val="20"/>
                                    <w:szCs w:val="20"/>
                                  </w:rPr>
                                  <w:t>提案征集</w:t>
                                </w:r>
                              </w:p>
                            </w:txbxContent>
                          </wps:txbx>
                          <wps:bodyPr rot="0" vert="horz" wrap="none" lIns="0" tIns="0" rIns="0" bIns="0" anchor="t" anchorCtr="0">
                            <a:spAutoFit/>
                          </wps:bodyPr>
                        </wps:wsp>
                      </wpg:wgp>
                      <wps:wsp>
                        <wps:cNvPr id="11" name="Rectangle 13"/>
                        <wps:cNvSpPr>
                          <a:spLocks noChangeArrowheads="1"/>
                        </wps:cNvSpPr>
                        <wps:spPr bwMode="auto">
                          <a:xfrm>
                            <a:off x="1720215" y="1077595"/>
                            <a:ext cx="690245" cy="2870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14"/>
                        <wps:cNvSpPr>
                          <a:spLocks noChangeArrowheads="1"/>
                        </wps:cNvSpPr>
                        <wps:spPr bwMode="auto">
                          <a:xfrm>
                            <a:off x="1720215" y="1077595"/>
                            <a:ext cx="690245" cy="287020"/>
                          </a:xfrm>
                          <a:prstGeom prst="rect">
                            <a:avLst/>
                          </a:prstGeom>
                          <a:noFill/>
                          <a:ln w="15240" cap="rnd">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Rectangle 15"/>
                        <wps:cNvSpPr>
                          <a:spLocks noChangeArrowheads="1"/>
                        </wps:cNvSpPr>
                        <wps:spPr bwMode="auto">
                          <a:xfrm>
                            <a:off x="1764665" y="1121724"/>
                            <a:ext cx="6356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123407" w14:textId="63EDCF2C" w:rsidR="0014317D" w:rsidRDefault="0014317D">
                              <w:r>
                                <w:rPr>
                                  <w:rFonts w:ascii="宋体" w:eastAsia="宋体" w:cs="宋体" w:hint="eastAsia"/>
                                  <w:color w:val="000000"/>
                                  <w:kern w:val="0"/>
                                  <w:sz w:val="20"/>
                                  <w:szCs w:val="20"/>
                                </w:rPr>
                                <w:t>提案委审查</w:t>
                              </w:r>
                            </w:p>
                          </w:txbxContent>
                        </wps:txbx>
                        <wps:bodyPr rot="0" vert="horz" wrap="none" lIns="0" tIns="0" rIns="0" bIns="0" anchor="t" anchorCtr="0">
                          <a:spAutoFit/>
                        </wps:bodyPr>
                      </wps:wsp>
                      <wps:wsp>
                        <wps:cNvPr id="17" name="Rectangle 16"/>
                        <wps:cNvSpPr>
                          <a:spLocks noChangeArrowheads="1"/>
                        </wps:cNvSpPr>
                        <wps:spPr bwMode="auto">
                          <a:xfrm>
                            <a:off x="4188460" y="130175"/>
                            <a:ext cx="574675" cy="2870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17"/>
                        <wps:cNvSpPr>
                          <a:spLocks noChangeArrowheads="1"/>
                        </wps:cNvSpPr>
                        <wps:spPr bwMode="auto">
                          <a:xfrm>
                            <a:off x="4188460" y="130175"/>
                            <a:ext cx="1125220" cy="287020"/>
                          </a:xfrm>
                          <a:prstGeom prst="rect">
                            <a:avLst/>
                          </a:prstGeom>
                          <a:noFill/>
                          <a:ln w="15240" cap="rnd">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Rectangle 18"/>
                        <wps:cNvSpPr>
                          <a:spLocks noChangeArrowheads="1"/>
                        </wps:cNvSpPr>
                        <wps:spPr bwMode="auto">
                          <a:xfrm>
                            <a:off x="4256101" y="189881"/>
                            <a:ext cx="10166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31B04A" w14:textId="4E260778" w:rsidR="0014317D" w:rsidRDefault="0014317D">
                              <w:r>
                                <w:rPr>
                                  <w:rFonts w:ascii="宋体" w:eastAsia="宋体" w:cs="宋体" w:hint="eastAsia"/>
                                  <w:color w:val="000000"/>
                                  <w:kern w:val="0"/>
                                  <w:sz w:val="20"/>
                                  <w:szCs w:val="20"/>
                                </w:rPr>
                                <w:t>不立案或</w:t>
                              </w:r>
                              <w:r>
                                <w:rPr>
                                  <w:rFonts w:ascii="宋体" w:eastAsia="宋体" w:cs="宋体"/>
                                  <w:color w:val="000000"/>
                                  <w:kern w:val="0"/>
                                  <w:sz w:val="20"/>
                                  <w:szCs w:val="20"/>
                                </w:rPr>
                                <w:t>转为建议</w:t>
                              </w:r>
                            </w:p>
                          </w:txbxContent>
                        </wps:txbx>
                        <wps:bodyPr rot="0" vert="horz" wrap="none" lIns="0" tIns="0" rIns="0" bIns="0" anchor="t" anchorCtr="0">
                          <a:spAutoFit/>
                        </wps:bodyPr>
                      </wps:wsp>
                      <wps:wsp>
                        <wps:cNvPr id="24" name="Rectangle 19"/>
                        <wps:cNvSpPr>
                          <a:spLocks noChangeArrowheads="1"/>
                        </wps:cNvSpPr>
                        <wps:spPr bwMode="auto">
                          <a:xfrm>
                            <a:off x="2889885" y="1846331"/>
                            <a:ext cx="575310" cy="286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Rectangle 20"/>
                        <wps:cNvSpPr>
                          <a:spLocks noChangeArrowheads="1"/>
                        </wps:cNvSpPr>
                        <wps:spPr bwMode="auto">
                          <a:xfrm>
                            <a:off x="3225165" y="1852930"/>
                            <a:ext cx="575310" cy="286385"/>
                          </a:xfrm>
                          <a:prstGeom prst="rect">
                            <a:avLst/>
                          </a:prstGeom>
                          <a:noFill/>
                          <a:ln w="15240" cap="rnd">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Rectangle 21"/>
                        <wps:cNvSpPr>
                          <a:spLocks noChangeArrowheads="1"/>
                        </wps:cNvSpPr>
                        <wps:spPr bwMode="auto">
                          <a:xfrm>
                            <a:off x="3394710" y="1911348"/>
                            <a:ext cx="2546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2D7B6A" w14:textId="19BE291A" w:rsidR="0014317D" w:rsidRDefault="0014317D">
                              <w:r>
                                <w:rPr>
                                  <w:rFonts w:ascii="宋体" w:eastAsia="宋体" w:cs="宋体" w:hint="eastAsia"/>
                                  <w:color w:val="000000"/>
                                  <w:kern w:val="0"/>
                                  <w:sz w:val="20"/>
                                  <w:szCs w:val="20"/>
                                </w:rPr>
                                <w:t>立案</w:t>
                              </w:r>
                            </w:p>
                          </w:txbxContent>
                        </wps:txbx>
                        <wps:bodyPr rot="0" vert="horz" wrap="none" lIns="0" tIns="0" rIns="0" bIns="0" anchor="t" anchorCtr="0">
                          <a:spAutoFit/>
                        </wps:bodyPr>
                      </wps:wsp>
                      <wps:wsp>
                        <wps:cNvPr id="29" name="Line 24"/>
                        <wps:cNvCnPr>
                          <a:cxnSpLocks noChangeShapeType="1"/>
                        </wps:cNvCnPr>
                        <wps:spPr bwMode="auto">
                          <a:xfrm>
                            <a:off x="1442720" y="1221105"/>
                            <a:ext cx="277495" cy="0"/>
                          </a:xfrm>
                          <a:prstGeom prst="line">
                            <a:avLst/>
                          </a:prstGeom>
                          <a:noFill/>
                          <a:ln w="15240" cap="rnd">
                            <a:solidFill>
                              <a:srgbClr val="C00000"/>
                            </a:solidFill>
                            <a:prstDash val="solid"/>
                            <a:round/>
                            <a:headEnd/>
                            <a:tailEnd/>
                          </a:ln>
                          <a:extLst>
                            <a:ext uri="{909E8E84-426E-40DD-AFC4-6F175D3DCCD1}">
                              <a14:hiddenFill xmlns:a14="http://schemas.microsoft.com/office/drawing/2010/main">
                                <a:noFill/>
                              </a14:hiddenFill>
                            </a:ext>
                          </a:extLst>
                        </wps:spPr>
                        <wps:bodyPr/>
                      </wps:wsp>
                      <wps:wsp>
                        <wps:cNvPr id="30" name="Freeform 25"/>
                        <wps:cNvSpPr>
                          <a:spLocks/>
                        </wps:cNvSpPr>
                        <wps:spPr bwMode="auto">
                          <a:xfrm>
                            <a:off x="1679575" y="1180465"/>
                            <a:ext cx="40640" cy="81280"/>
                          </a:xfrm>
                          <a:custGeom>
                            <a:avLst/>
                            <a:gdLst>
                              <a:gd name="T0" fmla="*/ 0 w 64"/>
                              <a:gd name="T1" fmla="*/ 128 h 128"/>
                              <a:gd name="T2" fmla="*/ 64 w 64"/>
                              <a:gd name="T3" fmla="*/ 64 h 128"/>
                              <a:gd name="T4" fmla="*/ 0 w 64"/>
                              <a:gd name="T5" fmla="*/ 0 h 128"/>
                            </a:gdLst>
                            <a:ahLst/>
                            <a:cxnLst>
                              <a:cxn ang="0">
                                <a:pos x="T0" y="T1"/>
                              </a:cxn>
                              <a:cxn ang="0">
                                <a:pos x="T2" y="T3"/>
                              </a:cxn>
                              <a:cxn ang="0">
                                <a:pos x="T4" y="T5"/>
                              </a:cxn>
                            </a:cxnLst>
                            <a:rect l="0" t="0" r="r" b="b"/>
                            <a:pathLst>
                              <a:path w="64" h="128">
                                <a:moveTo>
                                  <a:pt x="0" y="128"/>
                                </a:moveTo>
                                <a:lnTo>
                                  <a:pt x="64" y="64"/>
                                </a:lnTo>
                                <a:lnTo>
                                  <a:pt x="0" y="0"/>
                                </a:lnTo>
                              </a:path>
                            </a:pathLst>
                          </a:custGeom>
                          <a:noFill/>
                          <a:ln w="15240" cap="rnd">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Line 26"/>
                        <wps:cNvCnPr>
                          <a:cxnSpLocks noChangeShapeType="1"/>
                        </wps:cNvCnPr>
                        <wps:spPr bwMode="auto">
                          <a:xfrm>
                            <a:off x="2410460" y="1249680"/>
                            <a:ext cx="354965" cy="0"/>
                          </a:xfrm>
                          <a:prstGeom prst="line">
                            <a:avLst/>
                          </a:prstGeom>
                          <a:noFill/>
                          <a:ln w="15240" cap="rnd">
                            <a:solidFill>
                              <a:srgbClr val="C00000"/>
                            </a:solidFill>
                            <a:prstDash val="solid"/>
                            <a:round/>
                            <a:headEnd/>
                            <a:tailEnd/>
                          </a:ln>
                          <a:extLst>
                            <a:ext uri="{909E8E84-426E-40DD-AFC4-6F175D3DCCD1}">
                              <a14:hiddenFill xmlns:a14="http://schemas.microsoft.com/office/drawing/2010/main">
                                <a:noFill/>
                              </a14:hiddenFill>
                            </a:ext>
                          </a:extLst>
                        </wps:spPr>
                        <wps:bodyPr/>
                      </wps:wsp>
                      <wps:wsp>
                        <wps:cNvPr id="32" name="Rectangle 27"/>
                        <wps:cNvSpPr>
                          <a:spLocks noChangeArrowheads="1"/>
                        </wps:cNvSpPr>
                        <wps:spPr bwMode="auto">
                          <a:xfrm>
                            <a:off x="3972560" y="1685500"/>
                            <a:ext cx="575310" cy="4538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Rectangle 28"/>
                        <wps:cNvSpPr>
                          <a:spLocks noChangeArrowheads="1"/>
                        </wps:cNvSpPr>
                        <wps:spPr bwMode="auto">
                          <a:xfrm>
                            <a:off x="3972560" y="1852930"/>
                            <a:ext cx="694974" cy="287386"/>
                          </a:xfrm>
                          <a:prstGeom prst="rect">
                            <a:avLst/>
                          </a:prstGeom>
                          <a:noFill/>
                          <a:ln w="15240" cap="rnd">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Rectangle 30"/>
                        <wps:cNvSpPr>
                          <a:spLocks noChangeArrowheads="1"/>
                        </wps:cNvSpPr>
                        <wps:spPr bwMode="auto">
                          <a:xfrm>
                            <a:off x="4795018" y="1852930"/>
                            <a:ext cx="574675" cy="286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Rectangle 31"/>
                        <wps:cNvSpPr>
                          <a:spLocks noChangeArrowheads="1"/>
                        </wps:cNvSpPr>
                        <wps:spPr bwMode="auto">
                          <a:xfrm>
                            <a:off x="4861835" y="1863510"/>
                            <a:ext cx="574675" cy="286385"/>
                          </a:xfrm>
                          <a:prstGeom prst="rect">
                            <a:avLst/>
                          </a:prstGeom>
                          <a:noFill/>
                          <a:ln w="15240" cap="rnd">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Rectangle 32"/>
                        <wps:cNvSpPr>
                          <a:spLocks noChangeArrowheads="1"/>
                        </wps:cNvSpPr>
                        <wps:spPr bwMode="auto">
                          <a:xfrm>
                            <a:off x="5018101" y="1878716"/>
                            <a:ext cx="2546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8D6272" w14:textId="1DB3607B" w:rsidR="0014317D" w:rsidRDefault="0014317D">
                              <w:r>
                                <w:rPr>
                                  <w:rFonts w:ascii="宋体" w:eastAsia="宋体" w:cs="宋体" w:hint="eastAsia"/>
                                  <w:color w:val="000000"/>
                                  <w:kern w:val="0"/>
                                  <w:sz w:val="20"/>
                                  <w:szCs w:val="20"/>
                                </w:rPr>
                                <w:t>反馈</w:t>
                              </w:r>
                            </w:p>
                          </w:txbxContent>
                        </wps:txbx>
                        <wps:bodyPr rot="0" vert="horz" wrap="none" lIns="0" tIns="0" rIns="0" bIns="0" anchor="t" anchorCtr="0">
                          <a:spAutoFit/>
                        </wps:bodyPr>
                      </wps:wsp>
                      <wps:wsp>
                        <wps:cNvPr id="38" name="Line 33"/>
                        <wps:cNvCnPr>
                          <a:cxnSpLocks noChangeShapeType="1"/>
                        </wps:cNvCnPr>
                        <wps:spPr bwMode="auto">
                          <a:xfrm>
                            <a:off x="4667520" y="1995805"/>
                            <a:ext cx="172085" cy="0"/>
                          </a:xfrm>
                          <a:prstGeom prst="line">
                            <a:avLst/>
                          </a:prstGeom>
                          <a:noFill/>
                          <a:ln w="15240" cap="rnd">
                            <a:solidFill>
                              <a:srgbClr val="C00000"/>
                            </a:solidFill>
                            <a:prstDash val="solid"/>
                            <a:round/>
                            <a:headEnd/>
                            <a:tailEnd/>
                          </a:ln>
                          <a:extLst>
                            <a:ext uri="{909E8E84-426E-40DD-AFC4-6F175D3DCCD1}">
                              <a14:hiddenFill xmlns:a14="http://schemas.microsoft.com/office/drawing/2010/main">
                                <a:noFill/>
                              </a14:hiddenFill>
                            </a:ext>
                          </a:extLst>
                        </wps:spPr>
                        <wps:bodyPr/>
                      </wps:wsp>
                      <wps:wsp>
                        <wps:cNvPr id="39" name="Freeform 34"/>
                        <wps:cNvSpPr>
                          <a:spLocks/>
                        </wps:cNvSpPr>
                        <wps:spPr bwMode="auto">
                          <a:xfrm>
                            <a:off x="4821180" y="1951189"/>
                            <a:ext cx="40640" cy="81915"/>
                          </a:xfrm>
                          <a:custGeom>
                            <a:avLst/>
                            <a:gdLst>
                              <a:gd name="T0" fmla="*/ 0 w 64"/>
                              <a:gd name="T1" fmla="*/ 129 h 129"/>
                              <a:gd name="T2" fmla="*/ 64 w 64"/>
                              <a:gd name="T3" fmla="*/ 64 h 129"/>
                              <a:gd name="T4" fmla="*/ 0 w 64"/>
                              <a:gd name="T5" fmla="*/ 0 h 129"/>
                            </a:gdLst>
                            <a:ahLst/>
                            <a:cxnLst>
                              <a:cxn ang="0">
                                <a:pos x="T0" y="T1"/>
                              </a:cxn>
                              <a:cxn ang="0">
                                <a:pos x="T2" y="T3"/>
                              </a:cxn>
                              <a:cxn ang="0">
                                <a:pos x="T4" y="T5"/>
                              </a:cxn>
                            </a:cxnLst>
                            <a:rect l="0" t="0" r="r" b="b"/>
                            <a:pathLst>
                              <a:path w="64" h="129">
                                <a:moveTo>
                                  <a:pt x="0" y="129"/>
                                </a:moveTo>
                                <a:lnTo>
                                  <a:pt x="64" y="64"/>
                                </a:lnTo>
                                <a:lnTo>
                                  <a:pt x="0" y="0"/>
                                </a:lnTo>
                              </a:path>
                            </a:pathLst>
                          </a:custGeom>
                          <a:noFill/>
                          <a:ln w="15240" cap="rnd">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Rectangle 35"/>
                        <wps:cNvSpPr>
                          <a:spLocks noChangeArrowheads="1"/>
                        </wps:cNvSpPr>
                        <wps:spPr bwMode="auto">
                          <a:xfrm>
                            <a:off x="2650490" y="1409065"/>
                            <a:ext cx="1276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8919B1" w14:textId="3AEFAE25" w:rsidR="0014317D" w:rsidRDefault="0014317D">
                              <w:r>
                                <w:rPr>
                                  <w:rFonts w:ascii="宋体" w:eastAsia="宋体" w:cs="宋体" w:hint="eastAsia"/>
                                  <w:color w:val="000000"/>
                                  <w:kern w:val="0"/>
                                  <w:sz w:val="20"/>
                                  <w:szCs w:val="20"/>
                                </w:rPr>
                                <w:t>符</w:t>
                              </w:r>
                            </w:p>
                          </w:txbxContent>
                        </wps:txbx>
                        <wps:bodyPr rot="0" vert="horz" wrap="none" lIns="0" tIns="0" rIns="0" bIns="0" anchor="t" anchorCtr="0">
                          <a:spAutoFit/>
                        </wps:bodyPr>
                      </wps:wsp>
                      <wps:wsp>
                        <wps:cNvPr id="41" name="Rectangle 36"/>
                        <wps:cNvSpPr>
                          <a:spLocks noChangeArrowheads="1"/>
                        </wps:cNvSpPr>
                        <wps:spPr bwMode="auto">
                          <a:xfrm>
                            <a:off x="2650490" y="1555750"/>
                            <a:ext cx="1276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F89AE9" w14:textId="3B483C44" w:rsidR="0014317D" w:rsidRDefault="0014317D">
                              <w:r>
                                <w:rPr>
                                  <w:rFonts w:ascii="宋体" w:eastAsia="宋体" w:cs="宋体" w:hint="eastAsia"/>
                                  <w:color w:val="000000"/>
                                  <w:kern w:val="0"/>
                                  <w:sz w:val="20"/>
                                  <w:szCs w:val="20"/>
                                </w:rPr>
                                <w:t>合</w:t>
                              </w:r>
                            </w:p>
                          </w:txbxContent>
                        </wps:txbx>
                        <wps:bodyPr rot="0" vert="horz" wrap="none" lIns="0" tIns="0" rIns="0" bIns="0" anchor="t" anchorCtr="0">
                          <a:spAutoFit/>
                        </wps:bodyPr>
                      </wps:wsp>
                      <wps:wsp>
                        <wps:cNvPr id="42" name="Rectangle 37"/>
                        <wps:cNvSpPr>
                          <a:spLocks noChangeArrowheads="1"/>
                        </wps:cNvSpPr>
                        <wps:spPr bwMode="auto">
                          <a:xfrm>
                            <a:off x="2650490" y="1701800"/>
                            <a:ext cx="1276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3CC6A8" w14:textId="4D589967" w:rsidR="0014317D" w:rsidRDefault="0014317D">
                              <w:r>
                                <w:rPr>
                                  <w:rFonts w:ascii="宋体" w:eastAsia="宋体" w:cs="宋体" w:hint="eastAsia"/>
                                  <w:color w:val="000000"/>
                                  <w:kern w:val="0"/>
                                  <w:sz w:val="20"/>
                                  <w:szCs w:val="20"/>
                                </w:rPr>
                                <w:t>条</w:t>
                              </w:r>
                            </w:p>
                          </w:txbxContent>
                        </wps:txbx>
                        <wps:bodyPr rot="0" vert="horz" wrap="none" lIns="0" tIns="0" rIns="0" bIns="0" anchor="t" anchorCtr="0">
                          <a:spAutoFit/>
                        </wps:bodyPr>
                      </wps:wsp>
                      <wps:wsp>
                        <wps:cNvPr id="43" name="Rectangle 38"/>
                        <wps:cNvSpPr>
                          <a:spLocks noChangeArrowheads="1"/>
                        </wps:cNvSpPr>
                        <wps:spPr bwMode="auto">
                          <a:xfrm>
                            <a:off x="2650490" y="1846580"/>
                            <a:ext cx="1276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01E8E5" w14:textId="2F949FC2" w:rsidR="0014317D" w:rsidRDefault="0014317D">
                              <w:r>
                                <w:rPr>
                                  <w:rFonts w:ascii="宋体" w:eastAsia="宋体" w:cs="宋体" w:hint="eastAsia"/>
                                  <w:color w:val="000000"/>
                                  <w:kern w:val="0"/>
                                  <w:sz w:val="20"/>
                                  <w:szCs w:val="20"/>
                                </w:rPr>
                                <w:t>件</w:t>
                              </w:r>
                            </w:p>
                          </w:txbxContent>
                        </wps:txbx>
                        <wps:bodyPr rot="0" vert="horz" wrap="none" lIns="0" tIns="0" rIns="0" bIns="0" anchor="t" anchorCtr="0">
                          <a:spAutoFit/>
                        </wps:bodyPr>
                      </wps:wsp>
                      <wps:wsp>
                        <wps:cNvPr id="44" name="Rectangle 39"/>
                        <wps:cNvSpPr>
                          <a:spLocks noChangeArrowheads="1"/>
                        </wps:cNvSpPr>
                        <wps:spPr bwMode="auto">
                          <a:xfrm>
                            <a:off x="2650490" y="504825"/>
                            <a:ext cx="1276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C1A6EC" w14:textId="44529937" w:rsidR="0014317D" w:rsidRDefault="0014317D">
                              <w:r>
                                <w:rPr>
                                  <w:rFonts w:ascii="宋体" w:eastAsia="宋体" w:cs="宋体" w:hint="eastAsia"/>
                                  <w:color w:val="000000"/>
                                  <w:kern w:val="0"/>
                                  <w:sz w:val="20"/>
                                  <w:szCs w:val="20"/>
                                </w:rPr>
                                <w:t>不</w:t>
                              </w:r>
                            </w:p>
                          </w:txbxContent>
                        </wps:txbx>
                        <wps:bodyPr rot="0" vert="horz" wrap="none" lIns="0" tIns="0" rIns="0" bIns="0" anchor="t" anchorCtr="0">
                          <a:spAutoFit/>
                        </wps:bodyPr>
                      </wps:wsp>
                      <wps:wsp>
                        <wps:cNvPr id="45" name="Rectangle 40"/>
                        <wps:cNvSpPr>
                          <a:spLocks noChangeArrowheads="1"/>
                        </wps:cNvSpPr>
                        <wps:spPr bwMode="auto">
                          <a:xfrm>
                            <a:off x="2650490" y="650875"/>
                            <a:ext cx="1276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CCA148" w14:textId="795E6C79" w:rsidR="0014317D" w:rsidRDefault="0014317D">
                              <w:r>
                                <w:rPr>
                                  <w:rFonts w:ascii="宋体" w:eastAsia="宋体" w:cs="宋体" w:hint="eastAsia"/>
                                  <w:color w:val="000000"/>
                                  <w:kern w:val="0"/>
                                  <w:sz w:val="20"/>
                                  <w:szCs w:val="20"/>
                                </w:rPr>
                                <w:t>符</w:t>
                              </w:r>
                            </w:p>
                          </w:txbxContent>
                        </wps:txbx>
                        <wps:bodyPr rot="0" vert="horz" wrap="none" lIns="0" tIns="0" rIns="0" bIns="0" anchor="t" anchorCtr="0">
                          <a:spAutoFit/>
                        </wps:bodyPr>
                      </wps:wsp>
                      <wps:wsp>
                        <wps:cNvPr id="46" name="Rectangle 41"/>
                        <wps:cNvSpPr>
                          <a:spLocks noChangeArrowheads="1"/>
                        </wps:cNvSpPr>
                        <wps:spPr bwMode="auto">
                          <a:xfrm>
                            <a:off x="2650490" y="797560"/>
                            <a:ext cx="1276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745552" w14:textId="40E78C5E" w:rsidR="0014317D" w:rsidRDefault="0014317D">
                              <w:r>
                                <w:rPr>
                                  <w:rFonts w:ascii="宋体" w:eastAsia="宋体" w:cs="宋体" w:hint="eastAsia"/>
                                  <w:color w:val="000000"/>
                                  <w:kern w:val="0"/>
                                  <w:sz w:val="20"/>
                                  <w:szCs w:val="20"/>
                                </w:rPr>
                                <w:t>条</w:t>
                              </w:r>
                            </w:p>
                          </w:txbxContent>
                        </wps:txbx>
                        <wps:bodyPr rot="0" vert="horz" wrap="none" lIns="0" tIns="0" rIns="0" bIns="0" anchor="t" anchorCtr="0">
                          <a:spAutoFit/>
                        </wps:bodyPr>
                      </wps:wsp>
                      <wps:wsp>
                        <wps:cNvPr id="47" name="Rectangle 42"/>
                        <wps:cNvSpPr>
                          <a:spLocks noChangeArrowheads="1"/>
                        </wps:cNvSpPr>
                        <wps:spPr bwMode="auto">
                          <a:xfrm>
                            <a:off x="2650490" y="942340"/>
                            <a:ext cx="1276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00B7D6" w14:textId="41E598FF" w:rsidR="0014317D" w:rsidRDefault="0014317D">
                              <w:r>
                                <w:rPr>
                                  <w:rFonts w:ascii="宋体" w:eastAsia="宋体" w:cs="宋体" w:hint="eastAsia"/>
                                  <w:color w:val="000000"/>
                                  <w:kern w:val="0"/>
                                  <w:sz w:val="20"/>
                                  <w:szCs w:val="20"/>
                                </w:rPr>
                                <w:t>件</w:t>
                              </w:r>
                            </w:p>
                          </w:txbxContent>
                        </wps:txbx>
                        <wps:bodyPr rot="0" vert="horz" wrap="none" lIns="0" tIns="0" rIns="0" bIns="0" anchor="t" anchorCtr="0">
                          <a:spAutoFit/>
                        </wps:bodyPr>
                      </wps:wsp>
                      <wps:wsp>
                        <wps:cNvPr id="48" name="Rectangle 43"/>
                        <wps:cNvSpPr>
                          <a:spLocks noChangeArrowheads="1"/>
                        </wps:cNvSpPr>
                        <wps:spPr bwMode="auto">
                          <a:xfrm>
                            <a:off x="3029585" y="78740"/>
                            <a:ext cx="10166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2B54FE" w14:textId="62FB47D8" w:rsidR="0014317D" w:rsidRDefault="0014317D">
                              <w:r>
                                <w:rPr>
                                  <w:rFonts w:ascii="宋体" w:eastAsia="宋体" w:cs="宋体" w:hint="eastAsia"/>
                                  <w:color w:val="000000"/>
                                  <w:kern w:val="0"/>
                                  <w:sz w:val="20"/>
                                  <w:szCs w:val="20"/>
                                </w:rPr>
                                <w:t>向提案人说明原因</w:t>
                              </w:r>
                            </w:p>
                          </w:txbxContent>
                        </wps:txbx>
                        <wps:bodyPr rot="0" vert="horz" wrap="none" lIns="0" tIns="0" rIns="0" bIns="0" anchor="t" anchorCtr="0">
                          <a:spAutoFit/>
                        </wps:bodyPr>
                      </wps:wsp>
                      <wps:wsp>
                        <wps:cNvPr id="49" name="Freeform 44"/>
                        <wps:cNvSpPr>
                          <a:spLocks/>
                        </wps:cNvSpPr>
                        <wps:spPr bwMode="auto">
                          <a:xfrm>
                            <a:off x="2823210" y="273685"/>
                            <a:ext cx="1365250" cy="947420"/>
                          </a:xfrm>
                          <a:custGeom>
                            <a:avLst/>
                            <a:gdLst>
                              <a:gd name="T0" fmla="*/ 2150 w 2150"/>
                              <a:gd name="T1" fmla="*/ 0 h 542"/>
                              <a:gd name="T2" fmla="*/ 0 w 2150"/>
                              <a:gd name="T3" fmla="*/ 0 h 542"/>
                              <a:gd name="T4" fmla="*/ 0 w 2150"/>
                              <a:gd name="T5" fmla="*/ 542 h 542"/>
                            </a:gdLst>
                            <a:ahLst/>
                            <a:cxnLst>
                              <a:cxn ang="0">
                                <a:pos x="T0" y="T1"/>
                              </a:cxn>
                              <a:cxn ang="0">
                                <a:pos x="T2" y="T3"/>
                              </a:cxn>
                              <a:cxn ang="0">
                                <a:pos x="T4" y="T5"/>
                              </a:cxn>
                            </a:cxnLst>
                            <a:rect l="0" t="0" r="r" b="b"/>
                            <a:pathLst>
                              <a:path w="2150" h="542">
                                <a:moveTo>
                                  <a:pt x="2150" y="0"/>
                                </a:moveTo>
                                <a:lnTo>
                                  <a:pt x="0" y="0"/>
                                </a:lnTo>
                                <a:lnTo>
                                  <a:pt x="0" y="542"/>
                                </a:lnTo>
                              </a:path>
                            </a:pathLst>
                          </a:custGeom>
                          <a:noFill/>
                          <a:ln w="15240" cap="rnd">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45"/>
                        <wps:cNvSpPr>
                          <a:spLocks/>
                        </wps:cNvSpPr>
                        <wps:spPr bwMode="auto">
                          <a:xfrm>
                            <a:off x="4147185" y="233045"/>
                            <a:ext cx="41275" cy="81280"/>
                          </a:xfrm>
                          <a:custGeom>
                            <a:avLst/>
                            <a:gdLst>
                              <a:gd name="T0" fmla="*/ 0 w 65"/>
                              <a:gd name="T1" fmla="*/ 128 h 128"/>
                              <a:gd name="T2" fmla="*/ 65 w 65"/>
                              <a:gd name="T3" fmla="*/ 64 h 128"/>
                              <a:gd name="T4" fmla="*/ 0 w 65"/>
                              <a:gd name="T5" fmla="*/ 0 h 128"/>
                            </a:gdLst>
                            <a:ahLst/>
                            <a:cxnLst>
                              <a:cxn ang="0">
                                <a:pos x="T0" y="T1"/>
                              </a:cxn>
                              <a:cxn ang="0">
                                <a:pos x="T2" y="T3"/>
                              </a:cxn>
                              <a:cxn ang="0">
                                <a:pos x="T4" y="T5"/>
                              </a:cxn>
                            </a:cxnLst>
                            <a:rect l="0" t="0" r="r" b="b"/>
                            <a:pathLst>
                              <a:path w="65" h="128">
                                <a:moveTo>
                                  <a:pt x="0" y="128"/>
                                </a:moveTo>
                                <a:lnTo>
                                  <a:pt x="65" y="64"/>
                                </a:lnTo>
                                <a:lnTo>
                                  <a:pt x="0" y="0"/>
                                </a:lnTo>
                              </a:path>
                            </a:pathLst>
                          </a:custGeom>
                          <a:noFill/>
                          <a:ln w="15240" cap="rnd">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Freeform 46"/>
                        <wps:cNvSpPr>
                          <a:spLocks/>
                        </wps:cNvSpPr>
                        <wps:spPr bwMode="auto">
                          <a:xfrm>
                            <a:off x="2765425" y="617855"/>
                            <a:ext cx="57785" cy="631825"/>
                          </a:xfrm>
                          <a:custGeom>
                            <a:avLst/>
                            <a:gdLst>
                              <a:gd name="T0" fmla="*/ 91 w 91"/>
                              <a:gd name="T1" fmla="*/ 0 h 995"/>
                              <a:gd name="T2" fmla="*/ 91 w 91"/>
                              <a:gd name="T3" fmla="*/ 995 h 995"/>
                              <a:gd name="T4" fmla="*/ 0 w 91"/>
                              <a:gd name="T5" fmla="*/ 995 h 995"/>
                            </a:gdLst>
                            <a:ahLst/>
                            <a:cxnLst>
                              <a:cxn ang="0">
                                <a:pos x="T0" y="T1"/>
                              </a:cxn>
                              <a:cxn ang="0">
                                <a:pos x="T2" y="T3"/>
                              </a:cxn>
                              <a:cxn ang="0">
                                <a:pos x="T4" y="T5"/>
                              </a:cxn>
                            </a:cxnLst>
                            <a:rect l="0" t="0" r="r" b="b"/>
                            <a:pathLst>
                              <a:path w="91" h="995">
                                <a:moveTo>
                                  <a:pt x="91" y="0"/>
                                </a:moveTo>
                                <a:lnTo>
                                  <a:pt x="91" y="995"/>
                                </a:lnTo>
                                <a:lnTo>
                                  <a:pt x="0" y="995"/>
                                </a:lnTo>
                              </a:path>
                            </a:pathLst>
                          </a:custGeom>
                          <a:noFill/>
                          <a:ln w="15240" cap="rnd">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Freeform 47"/>
                        <wps:cNvSpPr>
                          <a:spLocks/>
                        </wps:cNvSpPr>
                        <wps:spPr bwMode="auto">
                          <a:xfrm>
                            <a:off x="2823210" y="1593850"/>
                            <a:ext cx="401955" cy="401955"/>
                          </a:xfrm>
                          <a:custGeom>
                            <a:avLst/>
                            <a:gdLst>
                              <a:gd name="T0" fmla="*/ 633 w 633"/>
                              <a:gd name="T1" fmla="*/ 633 h 633"/>
                              <a:gd name="T2" fmla="*/ 0 w 633"/>
                              <a:gd name="T3" fmla="*/ 633 h 633"/>
                              <a:gd name="T4" fmla="*/ 0 w 633"/>
                              <a:gd name="T5" fmla="*/ 0 h 633"/>
                            </a:gdLst>
                            <a:ahLst/>
                            <a:cxnLst>
                              <a:cxn ang="0">
                                <a:pos x="T0" y="T1"/>
                              </a:cxn>
                              <a:cxn ang="0">
                                <a:pos x="T2" y="T3"/>
                              </a:cxn>
                              <a:cxn ang="0">
                                <a:pos x="T4" y="T5"/>
                              </a:cxn>
                            </a:cxnLst>
                            <a:rect l="0" t="0" r="r" b="b"/>
                            <a:pathLst>
                              <a:path w="633" h="633">
                                <a:moveTo>
                                  <a:pt x="633" y="633"/>
                                </a:moveTo>
                                <a:lnTo>
                                  <a:pt x="0" y="633"/>
                                </a:lnTo>
                                <a:lnTo>
                                  <a:pt x="0" y="0"/>
                                </a:lnTo>
                              </a:path>
                            </a:pathLst>
                          </a:custGeom>
                          <a:noFill/>
                          <a:ln w="15240" cap="rnd">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8"/>
                        <wps:cNvSpPr>
                          <a:spLocks/>
                        </wps:cNvSpPr>
                        <wps:spPr bwMode="auto">
                          <a:xfrm>
                            <a:off x="3183890" y="1955165"/>
                            <a:ext cx="41275" cy="81915"/>
                          </a:xfrm>
                          <a:custGeom>
                            <a:avLst/>
                            <a:gdLst>
                              <a:gd name="T0" fmla="*/ 0 w 65"/>
                              <a:gd name="T1" fmla="*/ 129 h 129"/>
                              <a:gd name="T2" fmla="*/ 65 w 65"/>
                              <a:gd name="T3" fmla="*/ 64 h 129"/>
                              <a:gd name="T4" fmla="*/ 0 w 65"/>
                              <a:gd name="T5" fmla="*/ 0 h 129"/>
                            </a:gdLst>
                            <a:ahLst/>
                            <a:cxnLst>
                              <a:cxn ang="0">
                                <a:pos x="T0" y="T1"/>
                              </a:cxn>
                              <a:cxn ang="0">
                                <a:pos x="T2" y="T3"/>
                              </a:cxn>
                              <a:cxn ang="0">
                                <a:pos x="T4" y="T5"/>
                              </a:cxn>
                            </a:cxnLst>
                            <a:rect l="0" t="0" r="r" b="b"/>
                            <a:pathLst>
                              <a:path w="65" h="129">
                                <a:moveTo>
                                  <a:pt x="0" y="129"/>
                                </a:moveTo>
                                <a:lnTo>
                                  <a:pt x="65" y="64"/>
                                </a:lnTo>
                                <a:lnTo>
                                  <a:pt x="0" y="0"/>
                                </a:lnTo>
                              </a:path>
                            </a:pathLst>
                          </a:custGeom>
                          <a:noFill/>
                          <a:ln w="15240" cap="rnd">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Line 49"/>
                        <wps:cNvCnPr>
                          <a:cxnSpLocks noChangeShapeType="1"/>
                        </wps:cNvCnPr>
                        <wps:spPr bwMode="auto">
                          <a:xfrm flipV="1">
                            <a:off x="2823210" y="1249680"/>
                            <a:ext cx="0" cy="344170"/>
                          </a:xfrm>
                          <a:prstGeom prst="line">
                            <a:avLst/>
                          </a:prstGeom>
                          <a:noFill/>
                          <a:ln w="15240" cap="rnd">
                            <a:solidFill>
                              <a:srgbClr val="C00000"/>
                            </a:solidFill>
                            <a:prstDash val="solid"/>
                            <a:round/>
                            <a:headEnd/>
                            <a:tailEnd/>
                          </a:ln>
                          <a:extLst>
                            <a:ext uri="{909E8E84-426E-40DD-AFC4-6F175D3DCCD1}">
                              <a14:hiddenFill xmlns:a14="http://schemas.microsoft.com/office/drawing/2010/main">
                                <a:noFill/>
                              </a14:hiddenFill>
                            </a:ext>
                          </a:extLst>
                        </wps:spPr>
                        <wps:bodyPr/>
                      </wps:wsp>
                      <wps:wsp>
                        <wps:cNvPr id="55" name="Line 50"/>
                        <wps:cNvCnPr>
                          <a:cxnSpLocks noChangeShapeType="1"/>
                        </wps:cNvCnPr>
                        <wps:spPr bwMode="auto">
                          <a:xfrm>
                            <a:off x="3800475" y="1995805"/>
                            <a:ext cx="172085" cy="0"/>
                          </a:xfrm>
                          <a:prstGeom prst="line">
                            <a:avLst/>
                          </a:prstGeom>
                          <a:noFill/>
                          <a:ln w="15240" cap="rnd">
                            <a:solidFill>
                              <a:srgbClr val="C00000"/>
                            </a:solidFill>
                            <a:prstDash val="solid"/>
                            <a:round/>
                            <a:headEnd/>
                            <a:tailEnd/>
                          </a:ln>
                          <a:extLst>
                            <a:ext uri="{909E8E84-426E-40DD-AFC4-6F175D3DCCD1}">
                              <a14:hiddenFill xmlns:a14="http://schemas.microsoft.com/office/drawing/2010/main">
                                <a:noFill/>
                              </a14:hiddenFill>
                            </a:ext>
                          </a:extLst>
                        </wps:spPr>
                        <wps:bodyPr/>
                      </wps:wsp>
                      <wps:wsp>
                        <wps:cNvPr id="56" name="Freeform 51"/>
                        <wps:cNvSpPr>
                          <a:spLocks/>
                        </wps:cNvSpPr>
                        <wps:spPr bwMode="auto">
                          <a:xfrm>
                            <a:off x="3931920" y="1955165"/>
                            <a:ext cx="40640" cy="81915"/>
                          </a:xfrm>
                          <a:custGeom>
                            <a:avLst/>
                            <a:gdLst>
                              <a:gd name="T0" fmla="*/ 0 w 64"/>
                              <a:gd name="T1" fmla="*/ 129 h 129"/>
                              <a:gd name="T2" fmla="*/ 64 w 64"/>
                              <a:gd name="T3" fmla="*/ 64 h 129"/>
                              <a:gd name="T4" fmla="*/ 0 w 64"/>
                              <a:gd name="T5" fmla="*/ 0 h 129"/>
                            </a:gdLst>
                            <a:ahLst/>
                            <a:cxnLst>
                              <a:cxn ang="0">
                                <a:pos x="T0" y="T1"/>
                              </a:cxn>
                              <a:cxn ang="0">
                                <a:pos x="T2" y="T3"/>
                              </a:cxn>
                              <a:cxn ang="0">
                                <a:pos x="T4" y="T5"/>
                              </a:cxn>
                            </a:cxnLst>
                            <a:rect l="0" t="0" r="r" b="b"/>
                            <a:pathLst>
                              <a:path w="64" h="129">
                                <a:moveTo>
                                  <a:pt x="0" y="129"/>
                                </a:moveTo>
                                <a:lnTo>
                                  <a:pt x="64" y="64"/>
                                </a:lnTo>
                                <a:lnTo>
                                  <a:pt x="0" y="0"/>
                                </a:lnTo>
                              </a:path>
                            </a:pathLst>
                          </a:custGeom>
                          <a:noFill/>
                          <a:ln w="15240" cap="rnd">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Rectangle 29"/>
                        <wps:cNvSpPr>
                          <a:spLocks noChangeArrowheads="1"/>
                        </wps:cNvSpPr>
                        <wps:spPr bwMode="auto">
                          <a:xfrm>
                            <a:off x="4006888" y="1907608"/>
                            <a:ext cx="6356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3B8BEF" w14:textId="2BD5FE92" w:rsidR="0014317D" w:rsidRPr="00026CF9" w:rsidRDefault="0014317D" w:rsidP="00026CF9">
                              <w:pPr>
                                <w:jc w:val="center"/>
                                <w:rPr>
                                  <w:rFonts w:ascii="宋体" w:eastAsia="宋体" w:cs="宋体"/>
                                  <w:color w:val="000000"/>
                                  <w:kern w:val="0"/>
                                  <w:sz w:val="20"/>
                                  <w:szCs w:val="20"/>
                                </w:rPr>
                              </w:pPr>
                              <w:r>
                                <w:rPr>
                                  <w:rFonts w:ascii="宋体" w:eastAsia="宋体" w:cs="宋体" w:hint="eastAsia"/>
                                  <w:color w:val="000000"/>
                                  <w:kern w:val="0"/>
                                  <w:sz w:val="20"/>
                                  <w:szCs w:val="20"/>
                                </w:rPr>
                                <w:t>提案委办理</w:t>
                              </w:r>
                            </w:p>
                          </w:txbxContent>
                        </wps:txbx>
                        <wps:bodyPr rot="0" vert="horz" wrap="none" lIns="0" tIns="0" rIns="0" bIns="0" anchor="t" anchorCtr="0">
                          <a:spAutoFit/>
                        </wps:bodyPr>
                      </wps:wsp>
                    </wpc:wpc>
                  </a:graphicData>
                </a:graphic>
              </wp:anchor>
            </w:drawing>
          </mc:Choice>
          <mc:Fallback>
            <w:pict>
              <v:group w14:anchorId="67DC4C72" id="画布 57" o:spid="_x0000_s1026" editas="canvas" style="position:absolute;left:0;text-align:left;margin-left:6.15pt;margin-top:34.95pt;width:429.7pt;height:199.4pt;z-index:251658240" coordsize="54571,253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571;height:25323;visibility:visible;mso-wrap-style:square">
                  <v:fill o:detectmouseclick="t"/>
                  <v:path o:connecttype="none"/>
                </v:shape>
                <v:rect id="Rectangle 6" o:spid="_x0000_s1028" style="position:absolute;left:152;top:10775;width:5753;height:2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" stroked="f"/>
                <v:group id="组合 1" o:spid="_x0000_s1029" style="position:absolute;left:8674;top:10775;width:5753;height:2871" coordorigin="152,10775" coordsize="5753,2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">
                  <v:rect id="Rectangle 7" o:spid="_x0000_s1030" style="position:absolute;left:152;top:10775;width:5753;height:2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" filled="f" strokecolor="#c00000" strokeweight="1.2pt">
                    <v:stroke joinstyle="round" endcap="round"/>
                  </v:rect>
                  <v:rect id="Rectangle 8" o:spid="_x0000_s1031" style="position:absolute;left:581;top:11264;width:508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" filled="f" stroked="f">
                    <v:textbox style="mso-fit-shape-to-text:t" inset="0,0,0,0">
                      <w:txbxContent>
                        <w:p w14:paraId="48CF7883" w14:textId="30D3A72D" w:rsidR="0014317D" w:rsidRDefault="0014317D">
                          <w:r>
                            <w:rPr>
                              <w:rFonts w:ascii="宋体" w:eastAsia="宋体" w:cs="宋体" w:hint="eastAsia"/>
                              <w:color w:val="000000"/>
                              <w:kern w:val="0"/>
                              <w:sz w:val="20"/>
                              <w:szCs w:val="20"/>
                            </w:rPr>
                            <w:t>提案征集</w:t>
                          </w:r>
                        </w:p>
                      </w:txbxContent>
                    </v:textbox>
                  </v:rect>
                </v:group>
                <v:rect id="Rectangle 13" o:spid="_x0000_s1032" style="position:absolute;left:17202;top:10775;width:6902;height:2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" stroked="f"/>
                <v:rect id="Rectangle 14" o:spid="_x0000_s1033" style="position:absolute;left:17202;top:10775;width:6902;height:2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" filled="f" strokecolor="#c00000" strokeweight="1.2pt">
                  <v:stroke joinstyle="round" endcap="round"/>
                </v:rect>
                <v:rect id="Rectangle 15" o:spid="_x0000_s1034" style="position:absolute;left:17646;top:11217;width:6357;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" filled="f" stroked="f">
                  <v:textbox style="mso-fit-shape-to-text:t" inset="0,0,0,0">
                    <w:txbxContent>
                      <w:p w14:paraId="0A123407" w14:textId="63EDCF2C" w:rsidR="0014317D" w:rsidRDefault="0014317D">
                        <w:r>
                          <w:rPr>
                            <w:rFonts w:ascii="宋体" w:eastAsia="宋体" w:cs="宋体" w:hint="eastAsia"/>
                            <w:color w:val="000000"/>
                            <w:kern w:val="0"/>
                            <w:sz w:val="20"/>
                            <w:szCs w:val="20"/>
                          </w:rPr>
                          <w:t>提案委审查</w:t>
                        </w:r>
                      </w:p>
                    </w:txbxContent>
                  </v:textbox>
                </v:rect>
                <v:rect id="Rectangle 16" o:spid="_x0000_s1035" style="position:absolute;left:41884;top:1301;width:5747;height:2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" stroked="f"/>
                <v:rect id="Rectangle 17" o:spid="_x0000_s1036" style="position:absolute;left:41884;top:1301;width:11252;height:2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" filled="f" strokecolor="#c00000" strokeweight="1.2pt">
                  <v:stroke joinstyle="round" endcap="round"/>
                </v:rect>
                <v:rect id="Rectangle 18" o:spid="_x0000_s1037" style="position:absolute;left:42561;top:1898;width:1016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" filled="f" stroked="f">
                  <v:textbox style="mso-fit-shape-to-text:t" inset="0,0,0,0">
                    <w:txbxContent>
                      <w:p w14:paraId="3531B04A" w14:textId="4E260778" w:rsidR="0014317D" w:rsidRDefault="0014317D">
                        <w:r>
                          <w:rPr>
                            <w:rFonts w:ascii="宋体" w:eastAsia="宋体" w:cs="宋体" w:hint="eastAsia"/>
                            <w:color w:val="000000"/>
                            <w:kern w:val="0"/>
                            <w:sz w:val="20"/>
                            <w:szCs w:val="20"/>
                          </w:rPr>
                          <w:t>不立案或</w:t>
                        </w:r>
                        <w:r>
                          <w:rPr>
                            <w:rFonts w:ascii="宋体" w:eastAsia="宋体" w:cs="宋体"/>
                            <w:color w:val="000000"/>
                            <w:kern w:val="0"/>
                            <w:sz w:val="20"/>
                            <w:szCs w:val="20"/>
                          </w:rPr>
                          <w:t>转为建议</w:t>
                        </w:r>
                      </w:p>
                    </w:txbxContent>
                  </v:textbox>
                </v:rect>
                <v:rect id="Rectangle 19" o:spid="_x0000_s1038" style="position:absolute;left:28898;top:18463;width:5753;height:2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" stroked="f"/>
                <v:rect id="Rectangle 20" o:spid="_x0000_s1039" style="position:absolute;left:32251;top:18529;width:5753;height:2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" filled="f" strokecolor="#c00000" strokeweight="1.2pt">
                  <v:stroke joinstyle="round" endcap="round"/>
                </v:rect>
                <v:rect id="Rectangle 21" o:spid="_x0000_s1040" style="position:absolute;left:33947;top:19113;width:2546;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" filled="f" stroked="f">
                  <v:textbox style="mso-fit-shape-to-text:t" inset="0,0,0,0">
                    <w:txbxContent>
                      <w:p w14:paraId="492D7B6A" w14:textId="19BE291A" w:rsidR="0014317D" w:rsidRDefault="0014317D">
                        <w:r>
                          <w:rPr>
                            <w:rFonts w:ascii="宋体" w:eastAsia="宋体" w:cs="宋体" w:hint="eastAsia"/>
                            <w:color w:val="000000"/>
                            <w:kern w:val="0"/>
                            <w:sz w:val="20"/>
                            <w:szCs w:val="20"/>
                          </w:rPr>
                          <w:t>立案</w:t>
                        </w:r>
                      </w:p>
                    </w:txbxContent>
                  </v:textbox>
                </v:rect>
                <v:line id="Line 24" o:spid="_x0000_s1041" style="position:absolute;visibility:visible;mso-wrap-style:square" from="14427,12211" to="17202,122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" strokecolor="#c00000" strokeweight="1.2pt">
                  <v:stroke endcap="round"/>
                </v:line>
                <v:shape id="Freeform 25" o:spid="_x0000_s1042" style="position:absolute;left:16795;top:11804;width:407;height:813;visibility:visible;mso-wrap-style:square;v-text-anchor:top" coordsize="64,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" path="m,128l64,64,,e" filled="f" strokecolor="#c00000" strokeweight="1.2pt">
                  <v:stroke endcap="round"/>
                  <v:path arrowok="t" o:connecttype="custom" o:connectlocs="0,81280;40640,40640;0,0" o:connectangles="0,0,0"/>
                </v:shape>
                <v:line id="Line 26" o:spid="_x0000_s1043" style="position:absolute;visibility:visible;mso-wrap-style:square" from="24104,12496" to="27654,124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" strokecolor="#c00000" strokeweight="1.2pt">
                  <v:stroke endcap="round"/>
                </v:line>
                <v:rect id="Rectangle 27" o:spid="_x0000_s1044" style="position:absolute;left:39725;top:16855;width:5753;height:45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" stroked="f"/>
                <v:rect id="Rectangle 28" o:spid="_x0000_s1045" style="position:absolute;left:39725;top:18529;width:6950;height:2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" filled="f" strokecolor="#c00000" strokeweight="1.2pt">
                  <v:stroke joinstyle="round" endcap="round"/>
                </v:rect>
                <v:rect id="Rectangle 30" o:spid="_x0000_s1046" style="position:absolute;left:47950;top:18529;width:5746;height:2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" stroked="f"/>
                <v:rect id="Rectangle 31" o:spid="_x0000_s1047" style="position:absolute;left:48618;top:18635;width:5747;height:2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" filled="f" strokecolor="#c00000" strokeweight="1.2pt">
                  <v:stroke joinstyle="round" endcap="round"/>
                </v:rect>
                <v:rect id="Rectangle 32" o:spid="_x0000_s1048" style="position:absolute;left:50181;top:18787;width:2546;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" filled="f" stroked="f">
                  <v:textbox style="mso-fit-shape-to-text:t" inset="0,0,0,0">
                    <w:txbxContent>
                      <w:p w14:paraId="4A8D6272" w14:textId="1DB3607B" w:rsidR="0014317D" w:rsidRDefault="0014317D">
                        <w:r>
                          <w:rPr>
                            <w:rFonts w:ascii="宋体" w:eastAsia="宋体" w:cs="宋体" w:hint="eastAsia"/>
                            <w:color w:val="000000"/>
                            <w:kern w:val="0"/>
                            <w:sz w:val="20"/>
                            <w:szCs w:val="20"/>
                          </w:rPr>
                          <w:t>反馈</w:t>
                        </w:r>
                      </w:p>
                    </w:txbxContent>
                  </v:textbox>
                </v:rect>
                <v:line id="Line 33" o:spid="_x0000_s1049" style="position:absolute;visibility:visible;mso-wrap-style:square" from="46675,19958" to="48396,199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" strokecolor="#c00000" strokeweight="1.2pt">
                  <v:stroke endcap="round"/>
                </v:line>
                <v:shape id="Freeform 34" o:spid="_x0000_s1050" style="position:absolute;left:48211;top:19511;width:407;height:820;visibility:visible;mso-wrap-style:square;v-text-anchor:top" coordsize="64,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" path="m,129l64,64,,e" filled="f" strokecolor="#c00000" strokeweight="1.2pt">
                  <v:stroke endcap="round"/>
                  <v:path arrowok="t" o:connecttype="custom" o:connectlocs="0,81915;40640,40640;0,0" o:connectangles="0,0,0"/>
                </v:shape>
                <v:rect id="Rectangle 35" o:spid="_x0000_s1051" style="position:absolute;left:26504;top:14090;width:1277;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" filled="f" stroked="f">
                  <v:textbox style="mso-fit-shape-to-text:t" inset="0,0,0,0">
                    <w:txbxContent>
                      <w:p w14:paraId="058919B1" w14:textId="3AEFAE25" w:rsidR="0014317D" w:rsidRDefault="0014317D">
                        <w:r>
                          <w:rPr>
                            <w:rFonts w:ascii="宋体" w:eastAsia="宋体" w:cs="宋体" w:hint="eastAsia"/>
                            <w:color w:val="000000"/>
                            <w:kern w:val="0"/>
                            <w:sz w:val="20"/>
                            <w:szCs w:val="20"/>
                          </w:rPr>
                          <w:t>符</w:t>
                        </w:r>
                      </w:p>
                    </w:txbxContent>
                  </v:textbox>
                </v:rect>
                <v:rect id="Rectangle 36" o:spid="_x0000_s1052" style="position:absolute;left:26504;top:15557;width:1277;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" filled="f" stroked="f">
                  <v:textbox style="mso-fit-shape-to-text:t" inset="0,0,0,0">
                    <w:txbxContent>
                      <w:p w14:paraId="17F89AE9" w14:textId="3B483C44" w:rsidR="0014317D" w:rsidRDefault="0014317D">
                        <w:r>
                          <w:rPr>
                            <w:rFonts w:ascii="宋体" w:eastAsia="宋体" w:cs="宋体" w:hint="eastAsia"/>
                            <w:color w:val="000000"/>
                            <w:kern w:val="0"/>
                            <w:sz w:val="20"/>
                            <w:szCs w:val="20"/>
                          </w:rPr>
                          <w:t>合</w:t>
                        </w:r>
                      </w:p>
                    </w:txbxContent>
                  </v:textbox>
                </v:rect>
                <v:rect id="Rectangle 37" o:spid="_x0000_s1053" style="position:absolute;left:26504;top:17018;width:1277;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" filled="f" stroked="f">
                  <v:textbox style="mso-fit-shape-to-text:t" inset="0,0,0,0">
                    <w:txbxContent>
                      <w:p w14:paraId="5D3CC6A8" w14:textId="4D589967" w:rsidR="0014317D" w:rsidRDefault="0014317D">
                        <w:r>
                          <w:rPr>
                            <w:rFonts w:ascii="宋体" w:eastAsia="宋体" w:cs="宋体" w:hint="eastAsia"/>
                            <w:color w:val="000000"/>
                            <w:kern w:val="0"/>
                            <w:sz w:val="20"/>
                            <w:szCs w:val="20"/>
                          </w:rPr>
                          <w:t>条</w:t>
                        </w:r>
                      </w:p>
                    </w:txbxContent>
                  </v:textbox>
                </v:rect>
                <v:rect id="Rectangle 38" o:spid="_x0000_s1054" style="position:absolute;left:26504;top:18465;width:1277;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" filled="f" stroked="f">
                  <v:textbox style="mso-fit-shape-to-text:t" inset="0,0,0,0">
                    <w:txbxContent>
                      <w:p w14:paraId="5B01E8E5" w14:textId="2F949FC2" w:rsidR="0014317D" w:rsidRDefault="0014317D">
                        <w:r>
                          <w:rPr>
                            <w:rFonts w:ascii="宋体" w:eastAsia="宋体" w:cs="宋体" w:hint="eastAsia"/>
                            <w:color w:val="000000"/>
                            <w:kern w:val="0"/>
                            <w:sz w:val="20"/>
                            <w:szCs w:val="20"/>
                          </w:rPr>
                          <w:t>件</w:t>
                        </w:r>
                      </w:p>
                    </w:txbxContent>
                  </v:textbox>
                </v:rect>
                <v:rect id="Rectangle 39" o:spid="_x0000_s1055" style="position:absolute;left:26504;top:5048;width:1277;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" filled="f" stroked="f">
                  <v:textbox style="mso-fit-shape-to-text:t" inset="0,0,0,0">
                    <w:txbxContent>
                      <w:p w14:paraId="73C1A6EC" w14:textId="44529937" w:rsidR="0014317D" w:rsidRDefault="0014317D">
                        <w:r>
                          <w:rPr>
                            <w:rFonts w:ascii="宋体" w:eastAsia="宋体" w:cs="宋体" w:hint="eastAsia"/>
                            <w:color w:val="000000"/>
                            <w:kern w:val="0"/>
                            <w:sz w:val="20"/>
                            <w:szCs w:val="20"/>
                          </w:rPr>
                          <w:t>不</w:t>
                        </w:r>
                      </w:p>
                    </w:txbxContent>
                  </v:textbox>
                </v:rect>
                <v:rect id="Rectangle 40" o:spid="_x0000_s1056" style="position:absolute;left:26504;top:6508;width:1277;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" filled="f" stroked="f">
                  <v:textbox style="mso-fit-shape-to-text:t" inset="0,0,0,0">
                    <w:txbxContent>
                      <w:p w14:paraId="2FCCA148" w14:textId="795E6C79" w:rsidR="0014317D" w:rsidRDefault="0014317D">
                        <w:r>
                          <w:rPr>
                            <w:rFonts w:ascii="宋体" w:eastAsia="宋体" w:cs="宋体" w:hint="eastAsia"/>
                            <w:color w:val="000000"/>
                            <w:kern w:val="0"/>
                            <w:sz w:val="20"/>
                            <w:szCs w:val="20"/>
                          </w:rPr>
                          <w:t>符</w:t>
                        </w:r>
                      </w:p>
                    </w:txbxContent>
                  </v:textbox>
                </v:rect>
                <v:rect id="Rectangle 41" o:spid="_x0000_s1057" style="position:absolute;left:26504;top:7975;width:1277;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" filled="f" stroked="f">
                  <v:textbox style="mso-fit-shape-to-text:t" inset="0,0,0,0">
                    <w:txbxContent>
                      <w:p w14:paraId="36745552" w14:textId="40E78C5E" w:rsidR="0014317D" w:rsidRDefault="0014317D">
                        <w:r>
                          <w:rPr>
                            <w:rFonts w:ascii="宋体" w:eastAsia="宋体" w:cs="宋体" w:hint="eastAsia"/>
                            <w:color w:val="000000"/>
                            <w:kern w:val="0"/>
                            <w:sz w:val="20"/>
                            <w:szCs w:val="20"/>
                          </w:rPr>
                          <w:t>条</w:t>
                        </w:r>
                      </w:p>
                    </w:txbxContent>
                  </v:textbox>
                </v:rect>
                <v:rect id="Rectangle 42" o:spid="_x0000_s1058" style="position:absolute;left:26504;top:9423;width:1277;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" filled="f" stroked="f">
                  <v:textbox style="mso-fit-shape-to-text:t" inset="0,0,0,0">
                    <w:txbxContent>
                      <w:p w14:paraId="0E00B7D6" w14:textId="41E598FF" w:rsidR="0014317D" w:rsidRDefault="0014317D">
                        <w:r>
                          <w:rPr>
                            <w:rFonts w:ascii="宋体" w:eastAsia="宋体" w:cs="宋体" w:hint="eastAsia"/>
                            <w:color w:val="000000"/>
                            <w:kern w:val="0"/>
                            <w:sz w:val="20"/>
                            <w:szCs w:val="20"/>
                          </w:rPr>
                          <w:t>件</w:t>
                        </w:r>
                      </w:p>
                    </w:txbxContent>
                  </v:textbox>
                </v:rect>
                <v:rect id="Rectangle 43" o:spid="_x0000_s1059" style="position:absolute;left:30295;top:787;width:10167;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" filled="f" stroked="f">
                  <v:textbox style="mso-fit-shape-to-text:t" inset="0,0,0,0">
                    <w:txbxContent>
                      <w:p w14:paraId="202B54FE" w14:textId="62FB47D8" w:rsidR="0014317D" w:rsidRDefault="0014317D">
                        <w:r>
                          <w:rPr>
                            <w:rFonts w:ascii="宋体" w:eastAsia="宋体" w:cs="宋体" w:hint="eastAsia"/>
                            <w:color w:val="000000"/>
                            <w:kern w:val="0"/>
                            <w:sz w:val="20"/>
                            <w:szCs w:val="20"/>
                          </w:rPr>
                          <w:t>向提案人说明原因</w:t>
                        </w:r>
                      </w:p>
                    </w:txbxContent>
                  </v:textbox>
                </v:rect>
                <v:shape id="Freeform 44" o:spid="_x0000_s1060" style="position:absolute;left:28232;top:2736;width:13652;height:9475;visibility:visible;mso-wrap-style:square;v-text-anchor:top" coordsize="2150,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" path="m2150,l,,,542e" filled="f" strokecolor="#c00000" strokeweight="1.2pt">
                  <v:stroke endcap="round"/>
                  <v:path arrowok="t" o:connecttype="custom" o:connectlocs="1365250,0;0,0;0,947420" o:connectangles="0,0,0"/>
                </v:shape>
                <v:shape id="Freeform 45" o:spid="_x0000_s1061" style="position:absolute;left:41471;top:2330;width:413;height:813;visibility:visible;mso-wrap-style:square;v-text-anchor:top" coordsize="65,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" path="m,128l65,64,,e" filled="f" strokecolor="#c00000" strokeweight="1.2pt">
                  <v:stroke endcap="round"/>
                  <v:path arrowok="t" o:connecttype="custom" o:connectlocs="0,81280;41275,40640;0,0" o:connectangles="0,0,0"/>
                </v:shape>
                <v:shape id="Freeform 46" o:spid="_x0000_s1062" style="position:absolute;left:27654;top:6178;width:578;height:6318;visibility:visible;mso-wrap-style:square;v-text-anchor:top" coordsize="91,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" path="m91,r,995l,995e" filled="f" strokecolor="#c00000" strokeweight="1.2pt">
                  <v:stroke endcap="round"/>
                  <v:path arrowok="t" o:connecttype="custom" o:connectlocs="57785,0;57785,631825;0,631825" o:connectangles="0,0,0"/>
                </v:shape>
                <v:shape id="Freeform 47" o:spid="_x0000_s1063" style="position:absolute;left:28232;top:15938;width:4019;height:4020;visibility:visible;mso-wrap-style:square;v-text-anchor:top" coordsize="63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" path="m633,633l,633,,e" filled="f" strokecolor="#c00000" strokeweight="1.2pt">
                  <v:stroke endcap="round"/>
                  <v:path arrowok="t" o:connecttype="custom" o:connectlocs="401955,401955;0,401955;0,0" o:connectangles="0,0,0"/>
                </v:shape>
                <v:shape id="Freeform 48" o:spid="_x0000_s1064" style="position:absolute;left:31838;top:19551;width:413;height:819;visibility:visible;mso-wrap-style:square;v-text-anchor:top" coordsize="65,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" path="m,129l65,64,,e" filled="f" strokecolor="#c00000" strokeweight="1.2pt">
                  <v:stroke endcap="round"/>
                  <v:path arrowok="t" o:connecttype="custom" o:connectlocs="0,81915;41275,40640;0,0" o:connectangles="0,0,0"/>
                </v:shape>
                <v:line id="Line 49" o:spid="_x0000_s1065" style="position:absolute;flip:y;visibility:visible;mso-wrap-style:square" from="28232,12496" to="28232,159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" strokecolor="#c00000" strokeweight="1.2pt">
                  <v:stroke endcap="round"/>
                </v:line>
                <v:line id="Line 50" o:spid="_x0000_s1066" style="position:absolute;visibility:visible;mso-wrap-style:square" from="38004,19958" to="39725,199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" strokecolor="#c00000" strokeweight="1.2pt">
                  <v:stroke endcap="round"/>
                </v:line>
                <v:shape id="Freeform 51" o:spid="_x0000_s1067" style="position:absolute;left:39319;top:19551;width:406;height:819;visibility:visible;mso-wrap-style:square;v-text-anchor:top" coordsize="64,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" path="m,129l64,64,,e" filled="f" strokecolor="#c00000" strokeweight="1.2pt">
                  <v:stroke endcap="round"/>
                  <v:path arrowok="t" o:connecttype="custom" o:connectlocs="0,81915;40640,40640;0,0" o:connectangles="0,0,0"/>
                </v:shape>
                <v:rect id="Rectangle 29" o:spid="_x0000_s1068" style="position:absolute;left:40068;top:19076;width:6357;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" filled="f" stroked="f">
                  <v:textbox style="mso-fit-shape-to-text:t" inset="0,0,0,0">
                    <w:txbxContent>
                      <w:p w14:paraId="2F3B8BEF" w14:textId="2BD5FE92" w:rsidR="0014317D" w:rsidRPr="00026CF9" w:rsidRDefault="0014317D" w:rsidP="00026CF9">
                        <w:pPr>
                          <w:jc w:val="center"/>
                          <w:rPr>
                            <w:rFonts w:ascii="宋体" w:eastAsia="宋体" w:cs="宋体"/>
                            <w:color w:val="000000"/>
                            <w:kern w:val="0"/>
                            <w:sz w:val="20"/>
                            <w:szCs w:val="20"/>
                          </w:rPr>
                        </w:pPr>
                        <w:r>
                          <w:rPr>
                            <w:rFonts w:ascii="宋体" w:eastAsia="宋体" w:cs="宋体" w:hint="eastAsia"/>
                            <w:color w:val="000000"/>
                            <w:kern w:val="0"/>
                            <w:sz w:val="20"/>
                            <w:szCs w:val="20"/>
                          </w:rPr>
                          <w:t>提案委办理</w:t>
                        </w:r>
                      </w:p>
                    </w:txbxContent>
                  </v:textbox>
                </v:rect>
                <w10:wrap type="topAndBottom"/>
              </v:group>
            </w:pict>
          </mc:Fallback>
        </mc:AlternateContent>
      </w:r>
      <w:r w:rsidR="00215FC7" w:rsidRPr="00215FC7">
        <w:rPr>
          <w:rFonts w:ascii="仿宋" w:eastAsia="仿宋" w:hAnsi="仿宋" w:hint="eastAsia"/>
          <w:b/>
          <w:sz w:val="28"/>
          <w:szCs w:val="28"/>
        </w:rPr>
        <w:t>三</w:t>
      </w:r>
      <w:r w:rsidR="001B79B5" w:rsidRPr="00215FC7">
        <w:rPr>
          <w:rFonts w:ascii="仿宋" w:eastAsia="仿宋" w:hAnsi="仿宋" w:hint="eastAsia"/>
          <w:b/>
          <w:sz w:val="28"/>
          <w:szCs w:val="28"/>
        </w:rPr>
        <w:t>、</w:t>
      </w:r>
      <w:r w:rsidR="00583ACD" w:rsidRPr="00215FC7">
        <w:rPr>
          <w:rFonts w:ascii="仿宋" w:eastAsia="仿宋" w:hAnsi="仿宋" w:hint="eastAsia"/>
          <w:b/>
          <w:sz w:val="28"/>
          <w:szCs w:val="28"/>
        </w:rPr>
        <w:t>提案工作</w:t>
      </w:r>
      <w:r w:rsidR="00583ACD" w:rsidRPr="00215FC7">
        <w:rPr>
          <w:rFonts w:ascii="仿宋" w:eastAsia="仿宋" w:hAnsi="仿宋"/>
          <w:b/>
          <w:sz w:val="28"/>
          <w:szCs w:val="28"/>
        </w:rPr>
        <w:t>流程</w:t>
      </w:r>
    </w:p>
    <w:p w14:paraId="6E09B4A7" w14:textId="77777777" w:rsidR="00375DD7" w:rsidRPr="00215FC7" w:rsidRDefault="00215FC7" w:rsidP="00DD6FCF">
      <w:pPr>
        <w:spacing w:beforeLines="50" w:before="156" w:afterLines="50" w:after="156" w:line="360" w:lineRule="auto"/>
        <w:ind w:firstLine="646"/>
        <w:rPr>
          <w:rFonts w:ascii="仿宋" w:eastAsia="仿宋" w:hAnsi="仿宋"/>
          <w:b/>
          <w:sz w:val="28"/>
          <w:szCs w:val="28"/>
        </w:rPr>
      </w:pPr>
      <w:r w:rsidRPr="00215FC7">
        <w:rPr>
          <w:rFonts w:ascii="仿宋" w:eastAsia="仿宋" w:hAnsi="仿宋" w:hint="eastAsia"/>
          <w:b/>
          <w:sz w:val="28"/>
          <w:szCs w:val="28"/>
        </w:rPr>
        <w:t>四、优秀提案示例</w:t>
      </w:r>
    </w:p>
    <w:p w14:paraId="05646734" w14:textId="77777777" w:rsidR="00375DD7" w:rsidRPr="00375DD7" w:rsidRDefault="00375DD7" w:rsidP="00375DD7">
      <w:pPr>
        <w:pStyle w:val="af2"/>
        <w:numPr>
          <w:ilvl w:val="0"/>
          <w:numId w:val="5"/>
        </w:numPr>
        <w:ind w:firstLineChars="0"/>
        <w:rPr>
          <w:rFonts w:ascii="仿宋" w:eastAsia="仿宋" w:hAnsi="仿宋"/>
          <w:sz w:val="28"/>
          <w:szCs w:val="28"/>
        </w:rPr>
      </w:pPr>
      <w:r w:rsidRPr="00375DD7">
        <w:rPr>
          <w:rFonts w:ascii="仿宋" w:eastAsia="仿宋" w:hAnsi="仿宋" w:hint="eastAsia"/>
          <w:sz w:val="28"/>
          <w:szCs w:val="28"/>
        </w:rPr>
        <w:t>优秀提案的标准</w:t>
      </w:r>
    </w:p>
    <w:p w14:paraId="77D7E52B" w14:textId="41BABDEB" w:rsidR="00375DD7" w:rsidRPr="00375DD7" w:rsidRDefault="00375DD7" w:rsidP="00375DD7">
      <w:pPr>
        <w:rPr>
          <w:rFonts w:ascii="仿宋" w:eastAsia="仿宋" w:hAnsi="仿宋"/>
          <w:sz w:val="28"/>
          <w:szCs w:val="28"/>
        </w:rPr>
      </w:pPr>
      <w:r w:rsidRPr="00375DD7">
        <w:rPr>
          <w:rFonts w:ascii="仿宋" w:eastAsia="仿宋" w:hAnsi="仿宋" w:hint="eastAsia"/>
          <w:sz w:val="28"/>
          <w:szCs w:val="28"/>
        </w:rPr>
        <w:t>（1）</w:t>
      </w:r>
      <w:r w:rsidRPr="00375DD7">
        <w:rPr>
          <w:rFonts w:ascii="仿宋" w:eastAsia="仿宋" w:hAnsi="仿宋"/>
          <w:sz w:val="28"/>
          <w:szCs w:val="28"/>
        </w:rPr>
        <w:t>符合国家政策与方针</w:t>
      </w:r>
      <w:r w:rsidRPr="00375DD7">
        <w:rPr>
          <w:rFonts w:ascii="仿宋" w:eastAsia="仿宋" w:hAnsi="仿宋" w:hint="eastAsia"/>
          <w:sz w:val="28"/>
          <w:szCs w:val="28"/>
        </w:rPr>
        <w:t>，</w:t>
      </w:r>
      <w:r w:rsidRPr="00375DD7">
        <w:rPr>
          <w:rFonts w:ascii="仿宋" w:eastAsia="仿宋" w:hAnsi="仿宋"/>
          <w:sz w:val="28"/>
          <w:szCs w:val="28"/>
        </w:rPr>
        <w:t>符合相关法律法规</w:t>
      </w:r>
    </w:p>
    <w:p w14:paraId="307F9410" w14:textId="77777777" w:rsidR="00375DD7" w:rsidRPr="00375DD7" w:rsidRDefault="00375DD7" w:rsidP="00375DD7">
      <w:pPr>
        <w:rPr>
          <w:rFonts w:ascii="仿宋" w:eastAsia="仿宋" w:hAnsi="仿宋"/>
          <w:sz w:val="28"/>
          <w:szCs w:val="28"/>
        </w:rPr>
      </w:pPr>
      <w:r w:rsidRPr="00375DD7">
        <w:rPr>
          <w:rFonts w:ascii="仿宋" w:eastAsia="仿宋" w:hAnsi="仿宋" w:hint="eastAsia"/>
          <w:sz w:val="28"/>
          <w:szCs w:val="28"/>
        </w:rPr>
        <w:t>（2）</w:t>
      </w:r>
      <w:r w:rsidRPr="00375DD7">
        <w:rPr>
          <w:rFonts w:ascii="仿宋" w:eastAsia="仿宋" w:hAnsi="仿宋"/>
          <w:sz w:val="28"/>
          <w:szCs w:val="28"/>
        </w:rPr>
        <w:t>充分调研</w:t>
      </w:r>
      <w:r w:rsidRPr="00375DD7">
        <w:rPr>
          <w:rFonts w:ascii="仿宋" w:eastAsia="仿宋" w:hAnsi="仿宋" w:hint="eastAsia"/>
          <w:sz w:val="28"/>
          <w:szCs w:val="28"/>
        </w:rPr>
        <w:t>，</w:t>
      </w:r>
      <w:r w:rsidRPr="00375DD7">
        <w:rPr>
          <w:rFonts w:ascii="仿宋" w:eastAsia="仿宋" w:hAnsi="仿宋"/>
          <w:sz w:val="28"/>
          <w:szCs w:val="28"/>
        </w:rPr>
        <w:t>获取实情</w:t>
      </w:r>
    </w:p>
    <w:p w14:paraId="296003F4" w14:textId="5B7C1191" w:rsidR="00375DD7" w:rsidRPr="00375DD7" w:rsidRDefault="00375DD7" w:rsidP="00375DD7">
      <w:pPr>
        <w:rPr>
          <w:rFonts w:ascii="仿宋" w:eastAsia="仿宋" w:hAnsi="仿宋"/>
          <w:sz w:val="28"/>
          <w:szCs w:val="28"/>
        </w:rPr>
      </w:pPr>
      <w:r w:rsidRPr="00375DD7">
        <w:rPr>
          <w:rFonts w:ascii="仿宋" w:eastAsia="仿宋" w:hAnsi="仿宋" w:hint="eastAsia"/>
          <w:sz w:val="28"/>
          <w:szCs w:val="28"/>
        </w:rPr>
        <w:t>（3）</w:t>
      </w:r>
      <w:r w:rsidRPr="00375DD7">
        <w:rPr>
          <w:rFonts w:ascii="仿宋" w:eastAsia="仿宋" w:hAnsi="仿宋"/>
          <w:sz w:val="28"/>
          <w:szCs w:val="28"/>
        </w:rPr>
        <w:t>紧扣学校</w:t>
      </w:r>
      <w:r w:rsidR="00C27AD2">
        <w:rPr>
          <w:rFonts w:ascii="仿宋" w:eastAsia="仿宋" w:hAnsi="仿宋" w:hint="eastAsia"/>
          <w:sz w:val="28"/>
          <w:szCs w:val="28"/>
        </w:rPr>
        <w:t>与学院</w:t>
      </w:r>
      <w:r w:rsidRPr="00375DD7">
        <w:rPr>
          <w:rFonts w:ascii="仿宋" w:eastAsia="仿宋" w:hAnsi="仿宋"/>
          <w:sz w:val="28"/>
          <w:szCs w:val="28"/>
        </w:rPr>
        <w:t>中心工作</w:t>
      </w:r>
      <w:r w:rsidRPr="00375DD7">
        <w:rPr>
          <w:rFonts w:ascii="仿宋" w:eastAsia="仿宋" w:hAnsi="仿宋" w:hint="eastAsia"/>
          <w:sz w:val="28"/>
          <w:szCs w:val="28"/>
        </w:rPr>
        <w:t>、</w:t>
      </w:r>
      <w:r w:rsidRPr="00375DD7">
        <w:rPr>
          <w:rFonts w:ascii="仿宋" w:eastAsia="仿宋" w:hAnsi="仿宋"/>
          <w:sz w:val="28"/>
          <w:szCs w:val="28"/>
        </w:rPr>
        <w:t>主题明确</w:t>
      </w:r>
    </w:p>
    <w:p w14:paraId="63846ED2" w14:textId="77777777" w:rsidR="00375DD7" w:rsidRPr="00375DD7" w:rsidRDefault="00375DD7" w:rsidP="00375DD7">
      <w:pPr>
        <w:rPr>
          <w:rFonts w:ascii="仿宋" w:eastAsia="仿宋" w:hAnsi="仿宋"/>
          <w:sz w:val="28"/>
          <w:szCs w:val="28"/>
        </w:rPr>
      </w:pPr>
      <w:r w:rsidRPr="00375DD7">
        <w:rPr>
          <w:rFonts w:ascii="仿宋" w:eastAsia="仿宋" w:hAnsi="仿宋" w:hint="eastAsia"/>
          <w:sz w:val="28"/>
          <w:szCs w:val="28"/>
        </w:rPr>
        <w:t>（4）</w:t>
      </w:r>
      <w:r w:rsidRPr="00375DD7">
        <w:rPr>
          <w:rFonts w:ascii="仿宋" w:eastAsia="仿宋" w:hAnsi="仿宋"/>
          <w:sz w:val="28"/>
          <w:szCs w:val="28"/>
        </w:rPr>
        <w:t>既有科学分析</w:t>
      </w:r>
      <w:r w:rsidRPr="00375DD7">
        <w:rPr>
          <w:rFonts w:ascii="仿宋" w:eastAsia="仿宋" w:hAnsi="仿宋" w:hint="eastAsia"/>
          <w:sz w:val="28"/>
          <w:szCs w:val="28"/>
        </w:rPr>
        <w:t>、</w:t>
      </w:r>
      <w:r w:rsidRPr="00375DD7">
        <w:rPr>
          <w:rFonts w:ascii="仿宋" w:eastAsia="仿宋" w:hAnsi="仿宋"/>
          <w:sz w:val="28"/>
          <w:szCs w:val="28"/>
        </w:rPr>
        <w:t>又有详细解决思路和对策</w:t>
      </w:r>
    </w:p>
    <w:p w14:paraId="6A9C5D8E" w14:textId="77777777" w:rsidR="00375DD7" w:rsidRPr="00375DD7" w:rsidRDefault="00375DD7" w:rsidP="00375DD7">
      <w:pPr>
        <w:rPr>
          <w:rFonts w:ascii="仿宋" w:eastAsia="仿宋" w:hAnsi="仿宋"/>
          <w:sz w:val="28"/>
          <w:szCs w:val="28"/>
        </w:rPr>
      </w:pPr>
      <w:r w:rsidRPr="00375DD7">
        <w:rPr>
          <w:rFonts w:ascii="仿宋" w:eastAsia="仿宋" w:hAnsi="仿宋" w:hint="eastAsia"/>
          <w:sz w:val="28"/>
          <w:szCs w:val="28"/>
        </w:rPr>
        <w:lastRenderedPageBreak/>
        <w:t>（5）</w:t>
      </w:r>
      <w:r w:rsidRPr="00375DD7">
        <w:rPr>
          <w:rFonts w:ascii="仿宋" w:eastAsia="仿宋" w:hAnsi="仿宋"/>
          <w:sz w:val="28"/>
          <w:szCs w:val="28"/>
        </w:rPr>
        <w:t>具有代表性和可行性</w:t>
      </w:r>
    </w:p>
    <w:p w14:paraId="0BBE06AD" w14:textId="77777777" w:rsidR="00375DD7" w:rsidRPr="00375DD7" w:rsidRDefault="00375DD7" w:rsidP="00375DD7">
      <w:pPr>
        <w:pStyle w:val="af2"/>
        <w:numPr>
          <w:ilvl w:val="0"/>
          <w:numId w:val="5"/>
        </w:numPr>
        <w:ind w:firstLineChars="0"/>
        <w:rPr>
          <w:rFonts w:ascii="仿宋" w:eastAsia="仿宋" w:hAnsi="仿宋"/>
          <w:sz w:val="28"/>
          <w:szCs w:val="28"/>
        </w:rPr>
      </w:pPr>
      <w:r w:rsidRPr="00375DD7">
        <w:rPr>
          <w:rFonts w:ascii="仿宋" w:eastAsia="仿宋" w:hAnsi="仿宋" w:hint="eastAsia"/>
          <w:sz w:val="28"/>
          <w:szCs w:val="28"/>
        </w:rPr>
        <w:t>优秀提案示例（仅供</w:t>
      </w:r>
      <w:r w:rsidRPr="00375DD7">
        <w:rPr>
          <w:rFonts w:ascii="仿宋" w:eastAsia="仿宋" w:hAnsi="仿宋"/>
          <w:sz w:val="28"/>
          <w:szCs w:val="28"/>
        </w:rPr>
        <w:t>参考</w:t>
      </w:r>
      <w:r w:rsidRPr="00375DD7">
        <w:rPr>
          <w:rFonts w:ascii="仿宋" w:eastAsia="仿宋" w:hAnsi="仿宋" w:hint="eastAsia"/>
          <w:sz w:val="28"/>
          <w:szCs w:val="28"/>
        </w:rPr>
        <w:t>）</w:t>
      </w:r>
    </w:p>
    <w:p w14:paraId="1412D884" w14:textId="77777777" w:rsidR="00375DD7" w:rsidRPr="00375DD7" w:rsidRDefault="00375DD7" w:rsidP="00375DD7">
      <w:pPr>
        <w:rPr>
          <w:rFonts w:ascii="仿宋" w:eastAsia="仿宋" w:hAnsi="仿宋"/>
          <w:sz w:val="28"/>
          <w:szCs w:val="28"/>
        </w:rPr>
      </w:pPr>
      <w:r w:rsidRPr="00375DD7">
        <w:rPr>
          <w:rFonts w:ascii="仿宋" w:eastAsia="仿宋" w:hAnsi="仿宋" w:hint="eastAsia"/>
          <w:sz w:val="28"/>
          <w:szCs w:val="28"/>
        </w:rPr>
        <w:t>（1）《</w:t>
      </w:r>
      <w:r w:rsidRPr="00375DD7">
        <w:rPr>
          <w:rFonts w:ascii="仿宋" w:eastAsia="仿宋" w:hAnsi="仿宋"/>
          <w:sz w:val="28"/>
          <w:szCs w:val="28"/>
        </w:rPr>
        <w:t>关于建设毕业季校园文化环境的建议</w:t>
      </w:r>
      <w:r w:rsidRPr="00375DD7">
        <w:rPr>
          <w:rFonts w:ascii="仿宋" w:eastAsia="仿宋" w:hAnsi="仿宋" w:hint="eastAsia"/>
          <w:sz w:val="28"/>
          <w:szCs w:val="28"/>
        </w:rPr>
        <w:t>》</w:t>
      </w:r>
    </w:p>
    <w:tbl>
      <w:tblPr>
        <w:tblStyle w:val="af1"/>
        <w:tblW w:w="0" w:type="auto"/>
        <w:tblInd w:w="108" w:type="dxa"/>
        <w:tblLook w:val="04A0" w:firstRow="1" w:lastRow="0" w:firstColumn="1" w:lastColumn="0" w:noHBand="0" w:noVBand="1"/>
      </w:tblPr>
      <w:tblGrid>
        <w:gridCol w:w="900"/>
        <w:gridCol w:w="7288"/>
      </w:tblGrid>
      <w:tr w:rsidR="00375DD7" w:rsidRPr="00375DD7" w14:paraId="1EAFB6CD" w14:textId="77777777" w:rsidTr="00943AA8">
        <w:tc>
          <w:tcPr>
            <w:tcW w:w="900" w:type="dxa"/>
          </w:tcPr>
          <w:p w14:paraId="3209063D" w14:textId="77777777" w:rsidR="00375DD7" w:rsidRPr="00375DD7" w:rsidRDefault="00375DD7" w:rsidP="00943AA8">
            <w:pPr>
              <w:pStyle w:val="af2"/>
              <w:spacing w:line="400" w:lineRule="exact"/>
              <w:ind w:firstLineChars="0" w:firstLine="0"/>
              <w:rPr>
                <w:rFonts w:ascii="仿宋" w:eastAsia="仿宋" w:hAnsi="仿宋"/>
                <w:sz w:val="28"/>
                <w:szCs w:val="28"/>
              </w:rPr>
            </w:pPr>
            <w:r w:rsidRPr="00375DD7">
              <w:rPr>
                <w:rFonts w:ascii="仿宋" w:eastAsia="仿宋" w:hAnsi="仿宋" w:hint="eastAsia"/>
                <w:sz w:val="28"/>
                <w:szCs w:val="28"/>
              </w:rPr>
              <w:t>案名</w:t>
            </w:r>
          </w:p>
        </w:tc>
        <w:tc>
          <w:tcPr>
            <w:tcW w:w="7288" w:type="dxa"/>
          </w:tcPr>
          <w:p w14:paraId="1F41142D" w14:textId="77777777" w:rsidR="00375DD7" w:rsidRPr="00375DD7" w:rsidRDefault="00375DD7" w:rsidP="00943AA8">
            <w:pPr>
              <w:pStyle w:val="af2"/>
              <w:spacing w:line="400" w:lineRule="exact"/>
              <w:ind w:firstLineChars="0" w:firstLine="0"/>
              <w:rPr>
                <w:rFonts w:ascii="仿宋" w:eastAsia="仿宋" w:hAnsi="仿宋"/>
                <w:sz w:val="28"/>
                <w:szCs w:val="28"/>
              </w:rPr>
            </w:pPr>
            <w:r w:rsidRPr="00375DD7">
              <w:rPr>
                <w:rFonts w:ascii="仿宋" w:eastAsia="仿宋" w:hAnsi="仿宋" w:hint="eastAsia"/>
                <w:sz w:val="28"/>
                <w:szCs w:val="28"/>
              </w:rPr>
              <w:t>关于建设毕业季校园文化环境的建议</w:t>
            </w:r>
          </w:p>
        </w:tc>
      </w:tr>
      <w:tr w:rsidR="00375DD7" w:rsidRPr="00375DD7" w14:paraId="21FA94C2" w14:textId="77777777" w:rsidTr="00943AA8">
        <w:trPr>
          <w:trHeight w:val="60"/>
        </w:trPr>
        <w:tc>
          <w:tcPr>
            <w:tcW w:w="900" w:type="dxa"/>
          </w:tcPr>
          <w:p w14:paraId="56048FA4" w14:textId="77777777" w:rsidR="00375DD7" w:rsidRPr="00375DD7" w:rsidRDefault="00375DD7" w:rsidP="00943AA8">
            <w:pPr>
              <w:pStyle w:val="af2"/>
              <w:spacing w:line="400" w:lineRule="exact"/>
              <w:ind w:firstLineChars="0" w:firstLine="0"/>
              <w:rPr>
                <w:rFonts w:ascii="仿宋" w:eastAsia="仿宋" w:hAnsi="仿宋"/>
                <w:sz w:val="28"/>
                <w:szCs w:val="28"/>
              </w:rPr>
            </w:pPr>
            <w:r w:rsidRPr="00375DD7">
              <w:rPr>
                <w:rFonts w:ascii="仿宋" w:eastAsia="仿宋" w:hAnsi="仿宋" w:hint="eastAsia"/>
                <w:sz w:val="28"/>
                <w:szCs w:val="28"/>
              </w:rPr>
              <w:t>案由</w:t>
            </w:r>
          </w:p>
        </w:tc>
        <w:tc>
          <w:tcPr>
            <w:tcW w:w="7288" w:type="dxa"/>
          </w:tcPr>
          <w:p w14:paraId="08077720" w14:textId="7E3AEC5F" w:rsidR="00375DD7" w:rsidRPr="00375DD7" w:rsidRDefault="00375DD7" w:rsidP="00943AA8">
            <w:pPr>
              <w:pStyle w:val="af2"/>
              <w:spacing w:line="400" w:lineRule="exact"/>
              <w:ind w:firstLineChars="0" w:firstLine="640"/>
              <w:rPr>
                <w:rFonts w:ascii="仿宋" w:eastAsia="仿宋" w:hAnsi="仿宋"/>
                <w:sz w:val="28"/>
                <w:szCs w:val="28"/>
              </w:rPr>
            </w:pPr>
            <w:r w:rsidRPr="00375DD7">
              <w:rPr>
                <w:rFonts w:ascii="仿宋" w:eastAsia="仿宋" w:hAnsi="仿宋" w:hint="eastAsia"/>
                <w:sz w:val="28"/>
                <w:szCs w:val="28"/>
              </w:rPr>
              <w:t>每年的6月，是毕业生离开校园的季节。就浙江大学而言，每年大约有万余学生在这个时节离开浙江大学校园，毕业生中，大多数</w:t>
            </w:r>
            <w:r w:rsidR="00360815">
              <w:rPr>
                <w:rFonts w:ascii="仿宋" w:eastAsia="仿宋" w:hAnsi="仿宋" w:hint="eastAsia"/>
                <w:sz w:val="28"/>
                <w:szCs w:val="28"/>
              </w:rPr>
              <w:t>在校园中生活了</w:t>
            </w:r>
            <w:r w:rsidRPr="00375DD7">
              <w:rPr>
                <w:rFonts w:ascii="仿宋" w:eastAsia="仿宋" w:hAnsi="仿宋" w:hint="eastAsia"/>
                <w:sz w:val="28"/>
                <w:szCs w:val="28"/>
              </w:rPr>
              <w:t>4</w:t>
            </w:r>
            <w:r w:rsidR="00360815">
              <w:rPr>
                <w:rFonts w:ascii="仿宋" w:eastAsia="仿宋" w:hAnsi="仿宋" w:hint="eastAsia"/>
                <w:sz w:val="28"/>
                <w:szCs w:val="28"/>
              </w:rPr>
              <w:t>-</w:t>
            </w:r>
            <w:r w:rsidR="00360815">
              <w:rPr>
                <w:rFonts w:ascii="仿宋" w:eastAsia="仿宋" w:hAnsi="仿宋"/>
                <w:sz w:val="28"/>
                <w:szCs w:val="28"/>
              </w:rPr>
              <w:t>5</w:t>
            </w:r>
            <w:r w:rsidR="00360815">
              <w:rPr>
                <w:rFonts w:ascii="仿宋" w:eastAsia="仿宋" w:hAnsi="仿宋" w:hint="eastAsia"/>
                <w:sz w:val="28"/>
                <w:szCs w:val="28"/>
              </w:rPr>
              <w:t>年</w:t>
            </w:r>
            <w:r w:rsidRPr="00375DD7">
              <w:rPr>
                <w:rFonts w:ascii="仿宋" w:eastAsia="仿宋" w:hAnsi="仿宋" w:hint="eastAsia"/>
                <w:sz w:val="28"/>
                <w:szCs w:val="28"/>
              </w:rPr>
              <w:t>。浙江大</w:t>
            </w:r>
            <w:proofErr w:type="gramStart"/>
            <w:r w:rsidRPr="00375DD7">
              <w:rPr>
                <w:rFonts w:ascii="仿宋" w:eastAsia="仿宋" w:hAnsi="仿宋" w:hint="eastAsia"/>
                <w:sz w:val="28"/>
                <w:szCs w:val="28"/>
              </w:rPr>
              <w:t>学校园留载着</w:t>
            </w:r>
            <w:proofErr w:type="gramEnd"/>
            <w:r w:rsidRPr="00375DD7">
              <w:rPr>
                <w:rFonts w:ascii="仿宋" w:eastAsia="仿宋" w:hAnsi="仿宋" w:hint="eastAsia"/>
                <w:sz w:val="28"/>
                <w:szCs w:val="28"/>
              </w:rPr>
              <w:t>他们无数美好的青春记忆。同时，离开大学校园，也意味着从“学生”到“社会人”的身份的转变，这更让毕业生的离校时的心情带了一份“未知”的惆怅，需要鼓励、需要支持。毕业生是学校最大的财富，让毕业生人离校心不离校，在今后的岁月中依然“爱校”、“荣校”，时我们始终需要研究的课题。</w:t>
            </w:r>
          </w:p>
          <w:p w14:paraId="2171B35C" w14:textId="4C9EB531" w:rsidR="00375DD7" w:rsidRPr="00375DD7" w:rsidRDefault="00375DD7" w:rsidP="00943AA8">
            <w:pPr>
              <w:pStyle w:val="af2"/>
              <w:spacing w:line="400" w:lineRule="exact"/>
              <w:ind w:firstLineChars="0" w:firstLine="640"/>
              <w:rPr>
                <w:rFonts w:ascii="仿宋" w:eastAsia="仿宋" w:hAnsi="仿宋"/>
                <w:sz w:val="28"/>
                <w:szCs w:val="28"/>
              </w:rPr>
            </w:pPr>
            <w:r w:rsidRPr="00375DD7">
              <w:rPr>
                <w:rFonts w:ascii="仿宋" w:eastAsia="仿宋" w:hAnsi="仿宋" w:hint="eastAsia"/>
                <w:sz w:val="28"/>
                <w:szCs w:val="28"/>
              </w:rPr>
              <w:t>目前，就浙江大学而言，毕业季文化氛围的营造各个部门、学院已经做了大量工作，但与世界一流大学相比尚有一定距离。毕业季校园文化环境的整体氛围的营造、主动设计和服务意识尚有欠缺。在此，特建议全校各职能部门、单位在毕业</w:t>
            </w:r>
            <w:proofErr w:type="gramStart"/>
            <w:r w:rsidRPr="00375DD7">
              <w:rPr>
                <w:rFonts w:ascii="仿宋" w:eastAsia="仿宋" w:hAnsi="仿宋" w:hint="eastAsia"/>
                <w:sz w:val="28"/>
                <w:szCs w:val="28"/>
              </w:rPr>
              <w:t>季主动</w:t>
            </w:r>
            <w:proofErr w:type="gramEnd"/>
            <w:r w:rsidRPr="00375DD7">
              <w:rPr>
                <w:rFonts w:ascii="仿宋" w:eastAsia="仿宋" w:hAnsi="仿宋" w:hint="eastAsia"/>
                <w:sz w:val="28"/>
                <w:szCs w:val="28"/>
              </w:rPr>
              <w:t>为毕业生做一件事情，不仅是为毕业生营造浓厚的毕业气氛，让毕业生在毕业的人生关键时刻体会到母校对学生的关爱、关注和支持，更是全员育人、</w:t>
            </w:r>
            <w:r w:rsidR="00360815" w:rsidRPr="00375DD7">
              <w:rPr>
                <w:rFonts w:ascii="仿宋" w:eastAsia="仿宋" w:hAnsi="仿宋" w:hint="eastAsia"/>
                <w:sz w:val="28"/>
                <w:szCs w:val="28"/>
              </w:rPr>
              <w:t>全过程育人</w:t>
            </w:r>
            <w:r w:rsidR="00360815">
              <w:rPr>
                <w:rFonts w:ascii="仿宋" w:eastAsia="仿宋" w:hAnsi="仿宋" w:hint="eastAsia"/>
                <w:sz w:val="28"/>
                <w:szCs w:val="28"/>
              </w:rPr>
              <w:t>、</w:t>
            </w:r>
            <w:r w:rsidRPr="00375DD7">
              <w:rPr>
                <w:rFonts w:ascii="仿宋" w:eastAsia="仿宋" w:hAnsi="仿宋" w:hint="eastAsia"/>
                <w:sz w:val="28"/>
                <w:szCs w:val="28"/>
              </w:rPr>
              <w:t>全方位育人的教育理念的实际体现和落实。</w:t>
            </w:r>
          </w:p>
        </w:tc>
      </w:tr>
      <w:tr w:rsidR="00375DD7" w:rsidRPr="00375DD7" w14:paraId="33FAD4EB" w14:textId="77777777" w:rsidTr="00943AA8">
        <w:tc>
          <w:tcPr>
            <w:tcW w:w="900" w:type="dxa"/>
          </w:tcPr>
          <w:p w14:paraId="2529A321" w14:textId="77777777" w:rsidR="00375DD7" w:rsidRPr="00375DD7" w:rsidRDefault="00375DD7" w:rsidP="00943AA8">
            <w:pPr>
              <w:pStyle w:val="af2"/>
              <w:spacing w:line="400" w:lineRule="exact"/>
              <w:ind w:firstLineChars="0" w:firstLine="0"/>
              <w:rPr>
                <w:rFonts w:ascii="仿宋" w:eastAsia="仿宋" w:hAnsi="仿宋"/>
                <w:sz w:val="28"/>
                <w:szCs w:val="28"/>
              </w:rPr>
            </w:pPr>
            <w:r w:rsidRPr="00375DD7">
              <w:rPr>
                <w:rFonts w:ascii="仿宋" w:eastAsia="仿宋" w:hAnsi="仿宋" w:hint="eastAsia"/>
                <w:sz w:val="28"/>
                <w:szCs w:val="28"/>
              </w:rPr>
              <w:t>建议措施</w:t>
            </w:r>
          </w:p>
        </w:tc>
        <w:tc>
          <w:tcPr>
            <w:tcW w:w="7288" w:type="dxa"/>
          </w:tcPr>
          <w:p w14:paraId="4963FBDC" w14:textId="77777777" w:rsidR="00375DD7" w:rsidRPr="00375DD7" w:rsidRDefault="00375DD7" w:rsidP="00943AA8">
            <w:pPr>
              <w:pStyle w:val="af2"/>
              <w:spacing w:line="400" w:lineRule="exact"/>
              <w:ind w:firstLineChars="0" w:firstLine="0"/>
              <w:rPr>
                <w:rFonts w:ascii="仿宋" w:eastAsia="仿宋" w:hAnsi="仿宋"/>
                <w:sz w:val="28"/>
                <w:szCs w:val="28"/>
              </w:rPr>
            </w:pPr>
            <w:r w:rsidRPr="00375DD7">
              <w:rPr>
                <w:rFonts w:ascii="仿宋" w:eastAsia="仿宋" w:hAnsi="仿宋" w:hint="eastAsia"/>
                <w:sz w:val="28"/>
                <w:szCs w:val="28"/>
              </w:rPr>
              <w:t>具体建议：</w:t>
            </w:r>
          </w:p>
          <w:p w14:paraId="1BC1FCB8" w14:textId="77777777" w:rsidR="00375DD7" w:rsidRPr="00375DD7" w:rsidRDefault="00375DD7" w:rsidP="00943AA8">
            <w:pPr>
              <w:pStyle w:val="af2"/>
              <w:spacing w:line="400" w:lineRule="exact"/>
              <w:ind w:firstLineChars="0" w:firstLine="0"/>
              <w:rPr>
                <w:rFonts w:ascii="仿宋" w:eastAsia="仿宋" w:hAnsi="仿宋"/>
                <w:sz w:val="28"/>
                <w:szCs w:val="28"/>
              </w:rPr>
            </w:pPr>
            <w:r w:rsidRPr="00375DD7">
              <w:rPr>
                <w:rFonts w:ascii="仿宋" w:eastAsia="仿宋" w:hAnsi="仿宋" w:hint="eastAsia"/>
                <w:sz w:val="28"/>
                <w:szCs w:val="28"/>
              </w:rPr>
              <w:t>一、服务毕业生：将每年5月21日校庆日至毕业典礼举行日，定为“毕业季”，全校各单位和部门结合自己的本职工作，设计落实为毕业生离校做一件事情，主动服务毕业生。</w:t>
            </w:r>
          </w:p>
          <w:p w14:paraId="7C08D17E" w14:textId="77777777" w:rsidR="00375DD7" w:rsidRPr="00375DD7" w:rsidRDefault="00375DD7" w:rsidP="00943AA8">
            <w:pPr>
              <w:pStyle w:val="af2"/>
              <w:spacing w:line="400" w:lineRule="exact"/>
              <w:ind w:firstLineChars="0" w:firstLine="0"/>
              <w:rPr>
                <w:rFonts w:ascii="仿宋" w:eastAsia="仿宋" w:hAnsi="仿宋"/>
                <w:sz w:val="28"/>
                <w:szCs w:val="28"/>
              </w:rPr>
            </w:pPr>
            <w:r w:rsidRPr="00375DD7">
              <w:rPr>
                <w:rFonts w:ascii="仿宋" w:eastAsia="仿宋" w:hAnsi="仿宋" w:hint="eastAsia"/>
                <w:sz w:val="28"/>
                <w:szCs w:val="28"/>
              </w:rPr>
              <w:t>二、家校同乐：固定每年毕业典礼举行的日期和时间，并在校历上标注，便于毕业生家长安排时间，决定是否能参加毕业典礼。各学院应当把面向家长的服务当成毕业季的重点工作。</w:t>
            </w:r>
          </w:p>
          <w:p w14:paraId="7959C6E1" w14:textId="77777777" w:rsidR="00375DD7" w:rsidRPr="00375DD7" w:rsidRDefault="00375DD7" w:rsidP="00943AA8">
            <w:pPr>
              <w:pStyle w:val="af2"/>
              <w:spacing w:line="400" w:lineRule="exact"/>
              <w:ind w:firstLineChars="0" w:firstLine="0"/>
              <w:rPr>
                <w:rFonts w:ascii="仿宋" w:eastAsia="仿宋" w:hAnsi="仿宋"/>
                <w:sz w:val="28"/>
                <w:szCs w:val="28"/>
              </w:rPr>
            </w:pPr>
            <w:r w:rsidRPr="00375DD7">
              <w:rPr>
                <w:rFonts w:ascii="仿宋" w:eastAsia="仿宋" w:hAnsi="仿宋" w:hint="eastAsia"/>
                <w:sz w:val="28"/>
                <w:szCs w:val="28"/>
              </w:rPr>
              <w:t>三、亮灯祝福：在毕业典礼举办日的当天及前一天和后一天，通过各种方式营造简朴而浓厚的喜庆气氛。一是开启校园景观喷泉，让毕业生留影；二是在19点至24点，点亮校园景观灯，用灯光为毕业生送行，让母校的灯光成为</w:t>
            </w:r>
            <w:r w:rsidRPr="00375DD7">
              <w:rPr>
                <w:rFonts w:ascii="仿宋" w:eastAsia="仿宋" w:hAnsi="仿宋" w:hint="eastAsia"/>
                <w:sz w:val="28"/>
                <w:szCs w:val="28"/>
              </w:rPr>
              <w:lastRenderedPageBreak/>
              <w:t>毕业生永远的记忆。虽然会产生费用，但完全可以通过节约或改变可有可无的校园建设成本来持平支出。</w:t>
            </w:r>
          </w:p>
          <w:p w14:paraId="042FAC8A" w14:textId="77777777" w:rsidR="00375DD7" w:rsidRPr="00375DD7" w:rsidRDefault="00375DD7" w:rsidP="00943AA8">
            <w:pPr>
              <w:pStyle w:val="af2"/>
              <w:spacing w:line="400" w:lineRule="exact"/>
              <w:ind w:firstLineChars="0" w:firstLine="0"/>
              <w:rPr>
                <w:rFonts w:ascii="仿宋" w:eastAsia="仿宋" w:hAnsi="仿宋"/>
                <w:sz w:val="28"/>
                <w:szCs w:val="28"/>
              </w:rPr>
            </w:pPr>
            <w:r w:rsidRPr="00375DD7">
              <w:rPr>
                <w:rFonts w:ascii="仿宋" w:eastAsia="仿宋" w:hAnsi="仿宋" w:hint="eastAsia"/>
                <w:sz w:val="28"/>
                <w:szCs w:val="28"/>
              </w:rPr>
              <w:t>四、为学长送行：让在校学生介入毕业季校园文化活动是对在校生一次最好的爱校教育。应当动员和支持学生组织、社团在毕业季为应届毕业生的学长学</w:t>
            </w:r>
            <w:proofErr w:type="gramStart"/>
            <w:r w:rsidRPr="00375DD7">
              <w:rPr>
                <w:rFonts w:ascii="仿宋" w:eastAsia="仿宋" w:hAnsi="仿宋" w:hint="eastAsia"/>
                <w:sz w:val="28"/>
                <w:szCs w:val="28"/>
              </w:rPr>
              <w:t>姐举行</w:t>
            </w:r>
            <w:proofErr w:type="gramEnd"/>
            <w:r w:rsidRPr="00375DD7">
              <w:rPr>
                <w:rFonts w:ascii="仿宋" w:eastAsia="仿宋" w:hAnsi="仿宋" w:hint="eastAsia"/>
                <w:sz w:val="28"/>
                <w:szCs w:val="28"/>
              </w:rPr>
              <w:t>各种形式的告别活动。同时，在学校层面，有机会有组织地策划一至两项大型校园活动，比如举办毕业</w:t>
            </w:r>
            <w:proofErr w:type="gramStart"/>
            <w:r w:rsidRPr="00375DD7">
              <w:rPr>
                <w:rFonts w:ascii="仿宋" w:eastAsia="仿宋" w:hAnsi="仿宋" w:hint="eastAsia"/>
                <w:sz w:val="28"/>
                <w:szCs w:val="28"/>
              </w:rPr>
              <w:t>季主题</w:t>
            </w:r>
            <w:proofErr w:type="gramEnd"/>
            <w:r w:rsidRPr="00375DD7">
              <w:rPr>
                <w:rFonts w:ascii="仿宋" w:eastAsia="仿宋" w:hAnsi="仿宋" w:hint="eastAsia"/>
                <w:sz w:val="28"/>
                <w:szCs w:val="28"/>
              </w:rPr>
              <w:t>音乐会，庆祝毕业生顺利完成学业。</w:t>
            </w:r>
          </w:p>
        </w:tc>
      </w:tr>
    </w:tbl>
    <w:p w14:paraId="38C70A59" w14:textId="77777777" w:rsidR="00375DD7" w:rsidRPr="00375DD7" w:rsidRDefault="00375DD7" w:rsidP="00375DD7">
      <w:pPr>
        <w:pStyle w:val="af2"/>
        <w:ind w:left="800" w:firstLineChars="0" w:firstLine="0"/>
        <w:rPr>
          <w:rFonts w:ascii="仿宋" w:eastAsia="仿宋" w:hAnsi="仿宋"/>
          <w:sz w:val="28"/>
          <w:szCs w:val="28"/>
        </w:rPr>
      </w:pPr>
    </w:p>
    <w:p w14:paraId="46E4BD0B" w14:textId="77777777" w:rsidR="00375DD7" w:rsidRPr="00375DD7" w:rsidRDefault="00375DD7" w:rsidP="00375DD7">
      <w:pPr>
        <w:rPr>
          <w:rFonts w:ascii="仿宋" w:eastAsia="仿宋" w:hAnsi="仿宋"/>
          <w:sz w:val="28"/>
          <w:szCs w:val="28"/>
        </w:rPr>
      </w:pPr>
      <w:r w:rsidRPr="00375DD7">
        <w:rPr>
          <w:rFonts w:ascii="仿宋" w:eastAsia="仿宋" w:hAnsi="仿宋" w:hint="eastAsia"/>
          <w:sz w:val="28"/>
          <w:szCs w:val="28"/>
        </w:rPr>
        <w:t>（2）《关于</w:t>
      </w:r>
      <w:r w:rsidRPr="00375DD7">
        <w:rPr>
          <w:rFonts w:ascii="仿宋" w:eastAsia="仿宋" w:hAnsi="仿宋"/>
          <w:sz w:val="28"/>
          <w:szCs w:val="28"/>
        </w:rPr>
        <w:t>建立全面的心理危机干预机制</w:t>
      </w:r>
      <w:r w:rsidRPr="00375DD7">
        <w:rPr>
          <w:rFonts w:ascii="仿宋" w:eastAsia="仿宋" w:hAnsi="仿宋" w:hint="eastAsia"/>
          <w:sz w:val="28"/>
          <w:szCs w:val="28"/>
        </w:rPr>
        <w:t>保护</w:t>
      </w:r>
      <w:r w:rsidRPr="00375DD7">
        <w:rPr>
          <w:rFonts w:ascii="仿宋" w:eastAsia="仿宋" w:hAnsi="仿宋"/>
          <w:sz w:val="28"/>
          <w:szCs w:val="28"/>
        </w:rPr>
        <w:t>学生心理健康的</w:t>
      </w:r>
      <w:r w:rsidRPr="00375DD7">
        <w:rPr>
          <w:rFonts w:ascii="仿宋" w:eastAsia="仿宋" w:hAnsi="仿宋" w:hint="eastAsia"/>
          <w:sz w:val="28"/>
          <w:szCs w:val="28"/>
        </w:rPr>
        <w:t>建议》</w:t>
      </w:r>
    </w:p>
    <w:tbl>
      <w:tblPr>
        <w:tblStyle w:val="af1"/>
        <w:tblW w:w="0" w:type="auto"/>
        <w:tblInd w:w="108" w:type="dxa"/>
        <w:tblLook w:val="04A0" w:firstRow="1" w:lastRow="0" w:firstColumn="1" w:lastColumn="0" w:noHBand="0" w:noVBand="1"/>
      </w:tblPr>
      <w:tblGrid>
        <w:gridCol w:w="900"/>
        <w:gridCol w:w="7288"/>
      </w:tblGrid>
      <w:tr w:rsidR="00375DD7" w:rsidRPr="00375DD7" w14:paraId="250B5D48" w14:textId="77777777" w:rsidTr="00943AA8">
        <w:tc>
          <w:tcPr>
            <w:tcW w:w="900" w:type="dxa"/>
          </w:tcPr>
          <w:p w14:paraId="50351820" w14:textId="77777777" w:rsidR="00375DD7" w:rsidRPr="00375DD7" w:rsidRDefault="00375DD7" w:rsidP="00943AA8">
            <w:pPr>
              <w:pStyle w:val="af2"/>
              <w:spacing w:line="400" w:lineRule="exact"/>
              <w:ind w:firstLineChars="0" w:firstLine="0"/>
              <w:rPr>
                <w:rFonts w:ascii="仿宋" w:eastAsia="仿宋" w:hAnsi="仿宋"/>
                <w:sz w:val="28"/>
                <w:szCs w:val="28"/>
              </w:rPr>
            </w:pPr>
            <w:r w:rsidRPr="00375DD7">
              <w:rPr>
                <w:rFonts w:ascii="仿宋" w:eastAsia="仿宋" w:hAnsi="仿宋" w:hint="eastAsia"/>
                <w:sz w:val="28"/>
                <w:szCs w:val="28"/>
              </w:rPr>
              <w:t>案名</w:t>
            </w:r>
          </w:p>
        </w:tc>
        <w:tc>
          <w:tcPr>
            <w:tcW w:w="7288" w:type="dxa"/>
          </w:tcPr>
          <w:p w14:paraId="1FEB6842" w14:textId="77777777" w:rsidR="00375DD7" w:rsidRPr="00375DD7" w:rsidRDefault="00375DD7" w:rsidP="00943AA8">
            <w:pPr>
              <w:pStyle w:val="af2"/>
              <w:spacing w:line="400" w:lineRule="exact"/>
              <w:ind w:firstLineChars="0" w:firstLine="0"/>
              <w:rPr>
                <w:rFonts w:ascii="仿宋" w:eastAsia="仿宋" w:hAnsi="仿宋"/>
                <w:sz w:val="28"/>
                <w:szCs w:val="28"/>
              </w:rPr>
            </w:pPr>
            <w:r w:rsidRPr="00375DD7">
              <w:rPr>
                <w:rFonts w:ascii="仿宋" w:eastAsia="仿宋" w:hAnsi="仿宋" w:hint="eastAsia"/>
                <w:sz w:val="28"/>
                <w:szCs w:val="28"/>
              </w:rPr>
              <w:t>关于建立</w:t>
            </w:r>
            <w:r w:rsidRPr="00375DD7">
              <w:rPr>
                <w:rFonts w:ascii="仿宋" w:eastAsia="仿宋" w:hAnsi="仿宋"/>
                <w:sz w:val="28"/>
                <w:szCs w:val="28"/>
              </w:rPr>
              <w:t>全面</w:t>
            </w:r>
            <w:r w:rsidRPr="00375DD7">
              <w:rPr>
                <w:rFonts w:ascii="仿宋" w:eastAsia="仿宋" w:hAnsi="仿宋" w:hint="eastAsia"/>
                <w:sz w:val="28"/>
                <w:szCs w:val="28"/>
              </w:rPr>
              <w:t>的</w:t>
            </w:r>
            <w:r w:rsidRPr="00375DD7">
              <w:rPr>
                <w:rFonts w:ascii="仿宋" w:eastAsia="仿宋" w:hAnsi="仿宋"/>
                <w:sz w:val="28"/>
                <w:szCs w:val="28"/>
              </w:rPr>
              <w:t>心理危机干预机制</w:t>
            </w:r>
            <w:r w:rsidRPr="00375DD7">
              <w:rPr>
                <w:rFonts w:ascii="仿宋" w:eastAsia="仿宋" w:hAnsi="仿宋" w:hint="eastAsia"/>
                <w:sz w:val="28"/>
                <w:szCs w:val="28"/>
              </w:rPr>
              <w:t>保护</w:t>
            </w:r>
            <w:r w:rsidRPr="00375DD7">
              <w:rPr>
                <w:rFonts w:ascii="仿宋" w:eastAsia="仿宋" w:hAnsi="仿宋"/>
                <w:sz w:val="28"/>
                <w:szCs w:val="28"/>
              </w:rPr>
              <w:t>学生心理健康的</w:t>
            </w:r>
            <w:r w:rsidRPr="00375DD7">
              <w:rPr>
                <w:rFonts w:ascii="仿宋" w:eastAsia="仿宋" w:hAnsi="仿宋" w:hint="eastAsia"/>
                <w:sz w:val="28"/>
                <w:szCs w:val="28"/>
              </w:rPr>
              <w:t>建议</w:t>
            </w:r>
          </w:p>
        </w:tc>
      </w:tr>
      <w:tr w:rsidR="00375DD7" w:rsidRPr="00375DD7" w14:paraId="2EEFA2FD" w14:textId="77777777" w:rsidTr="00943AA8">
        <w:trPr>
          <w:trHeight w:val="60"/>
        </w:trPr>
        <w:tc>
          <w:tcPr>
            <w:tcW w:w="900" w:type="dxa"/>
          </w:tcPr>
          <w:p w14:paraId="40065A90" w14:textId="77777777" w:rsidR="00375DD7" w:rsidRPr="00375DD7" w:rsidRDefault="00375DD7" w:rsidP="00943AA8">
            <w:pPr>
              <w:pStyle w:val="af2"/>
              <w:spacing w:line="400" w:lineRule="exact"/>
              <w:ind w:firstLineChars="0" w:firstLine="0"/>
              <w:rPr>
                <w:rFonts w:ascii="仿宋" w:eastAsia="仿宋" w:hAnsi="仿宋"/>
                <w:sz w:val="28"/>
                <w:szCs w:val="28"/>
              </w:rPr>
            </w:pPr>
            <w:r w:rsidRPr="00375DD7">
              <w:rPr>
                <w:rFonts w:ascii="仿宋" w:eastAsia="仿宋" w:hAnsi="仿宋" w:hint="eastAsia"/>
                <w:sz w:val="28"/>
                <w:szCs w:val="28"/>
              </w:rPr>
              <w:t>案由</w:t>
            </w:r>
          </w:p>
        </w:tc>
        <w:tc>
          <w:tcPr>
            <w:tcW w:w="7288" w:type="dxa"/>
          </w:tcPr>
          <w:p w14:paraId="4ECD241F" w14:textId="77777777" w:rsidR="00375DD7" w:rsidRPr="00375DD7" w:rsidRDefault="00375DD7" w:rsidP="00943AA8">
            <w:pPr>
              <w:spacing w:line="400" w:lineRule="exact"/>
              <w:ind w:firstLineChars="200" w:firstLine="560"/>
              <w:rPr>
                <w:rFonts w:ascii="仿宋" w:eastAsia="仿宋" w:hAnsi="仿宋"/>
                <w:sz w:val="28"/>
                <w:szCs w:val="28"/>
              </w:rPr>
            </w:pPr>
            <w:r w:rsidRPr="00375DD7">
              <w:rPr>
                <w:rFonts w:ascii="仿宋" w:eastAsia="仿宋" w:hAnsi="仿宋" w:hint="eastAsia"/>
                <w:sz w:val="28"/>
                <w:szCs w:val="28"/>
              </w:rPr>
              <w:t>大学生的心理健康状态是大学教育中不容忽视的一块。心理健康状态和人的工作、学习和生活状态直接相关，甚至有观点认为一个人的能力决定了他的起点而一个人的心理决定了他的高点。大学生处于学校教育和社会教育的交界处，不仅要保证学业上的出色表现，也要开始学会接触成年人的社会世界；不仅要思考个人的未来发展，也要思考家庭和社会赋予他的责任……总而言之，大学阶段是一个人从单纯少年走向成熟成年人的过渡阶段。在这个最重要的阶段里，大学生的心理状态对他能否经历考验至关重要。为了更好地支持我们的大学生发展，让他们始终有一个良好、积极的心理状态去迎接挑战，一个适合大学生的心理健康教育模式成为必要。</w:t>
            </w:r>
          </w:p>
        </w:tc>
      </w:tr>
      <w:tr w:rsidR="00375DD7" w:rsidRPr="00375DD7" w14:paraId="0DCC84EB" w14:textId="77777777" w:rsidTr="00943AA8">
        <w:tc>
          <w:tcPr>
            <w:tcW w:w="900" w:type="dxa"/>
          </w:tcPr>
          <w:p w14:paraId="3A4C82B3" w14:textId="77777777" w:rsidR="00375DD7" w:rsidRPr="00375DD7" w:rsidRDefault="00375DD7" w:rsidP="00943AA8">
            <w:pPr>
              <w:pStyle w:val="af2"/>
              <w:spacing w:line="400" w:lineRule="exact"/>
              <w:ind w:firstLineChars="0" w:firstLine="0"/>
              <w:rPr>
                <w:rFonts w:ascii="仿宋" w:eastAsia="仿宋" w:hAnsi="仿宋"/>
                <w:sz w:val="28"/>
                <w:szCs w:val="28"/>
              </w:rPr>
            </w:pPr>
            <w:r w:rsidRPr="00375DD7">
              <w:rPr>
                <w:rFonts w:ascii="仿宋" w:eastAsia="仿宋" w:hAnsi="仿宋" w:hint="eastAsia"/>
                <w:sz w:val="28"/>
                <w:szCs w:val="28"/>
              </w:rPr>
              <w:t>建议措施</w:t>
            </w:r>
          </w:p>
        </w:tc>
        <w:tc>
          <w:tcPr>
            <w:tcW w:w="7288" w:type="dxa"/>
          </w:tcPr>
          <w:p w14:paraId="243EEF1C" w14:textId="77777777" w:rsidR="00375DD7" w:rsidRPr="00375DD7" w:rsidRDefault="00375DD7" w:rsidP="00943AA8">
            <w:pPr>
              <w:pStyle w:val="af2"/>
              <w:spacing w:line="400" w:lineRule="exact"/>
              <w:ind w:firstLineChars="0" w:firstLine="0"/>
              <w:rPr>
                <w:rFonts w:ascii="仿宋" w:eastAsia="仿宋" w:hAnsi="仿宋"/>
                <w:sz w:val="28"/>
                <w:szCs w:val="28"/>
              </w:rPr>
            </w:pPr>
            <w:r w:rsidRPr="00375DD7">
              <w:rPr>
                <w:rFonts w:ascii="仿宋" w:eastAsia="仿宋" w:hAnsi="仿宋" w:hint="eastAsia"/>
                <w:sz w:val="28"/>
                <w:szCs w:val="28"/>
              </w:rPr>
              <w:t>具体建议：</w:t>
            </w:r>
          </w:p>
          <w:p w14:paraId="1D67D619" w14:textId="77777777" w:rsidR="00375DD7" w:rsidRPr="00375DD7" w:rsidRDefault="00375DD7" w:rsidP="00943AA8">
            <w:pPr>
              <w:pStyle w:val="af2"/>
              <w:spacing w:line="400" w:lineRule="exact"/>
              <w:ind w:firstLine="560"/>
              <w:rPr>
                <w:rFonts w:ascii="仿宋" w:eastAsia="仿宋" w:hAnsi="仿宋"/>
                <w:sz w:val="28"/>
                <w:szCs w:val="28"/>
              </w:rPr>
            </w:pPr>
            <w:r w:rsidRPr="00375DD7">
              <w:rPr>
                <w:rFonts w:ascii="仿宋" w:eastAsia="仿宋" w:hAnsi="仿宋" w:hint="eastAsia"/>
                <w:sz w:val="28"/>
                <w:szCs w:val="28"/>
              </w:rPr>
              <w:t>建立浙大学生心理健康状态评估机制，学校必须清楚地掌握同学们的心理状态，才能更好地开展心理健康教育工作。</w:t>
            </w:r>
          </w:p>
          <w:p w14:paraId="338D3727" w14:textId="77777777" w:rsidR="00375DD7" w:rsidRPr="00375DD7" w:rsidRDefault="00375DD7" w:rsidP="00943AA8">
            <w:pPr>
              <w:pStyle w:val="af2"/>
              <w:spacing w:line="400" w:lineRule="exact"/>
              <w:ind w:firstLine="560"/>
              <w:rPr>
                <w:rFonts w:ascii="仿宋" w:eastAsia="仿宋" w:hAnsi="仿宋"/>
                <w:sz w:val="28"/>
                <w:szCs w:val="28"/>
              </w:rPr>
            </w:pPr>
            <w:r w:rsidRPr="00375DD7">
              <w:rPr>
                <w:rFonts w:ascii="仿宋" w:eastAsia="仿宋" w:hAnsi="仿宋" w:hint="eastAsia"/>
                <w:sz w:val="28"/>
                <w:szCs w:val="28"/>
              </w:rPr>
              <w:t>（1）通过全校性的每学期定期发放线上电子问卷，通过学院-班级-学生这一路径，要求学生填写。问卷问题很简单，就是几道心理状态自我认定的题目。</w:t>
            </w:r>
          </w:p>
          <w:p w14:paraId="4B89A43D" w14:textId="77777777" w:rsidR="00375DD7" w:rsidRPr="00375DD7" w:rsidRDefault="00375DD7" w:rsidP="00943AA8">
            <w:pPr>
              <w:pStyle w:val="af2"/>
              <w:spacing w:line="400" w:lineRule="exact"/>
              <w:ind w:firstLine="560"/>
              <w:rPr>
                <w:rFonts w:ascii="仿宋" w:eastAsia="仿宋" w:hAnsi="仿宋"/>
                <w:sz w:val="28"/>
                <w:szCs w:val="28"/>
              </w:rPr>
            </w:pPr>
            <w:r w:rsidRPr="00375DD7">
              <w:rPr>
                <w:rFonts w:ascii="仿宋" w:eastAsia="仿宋" w:hAnsi="仿宋" w:hint="eastAsia"/>
                <w:sz w:val="28"/>
                <w:szCs w:val="28"/>
              </w:rPr>
              <w:t>（2）增加对心理咨询师的配额。合理的配额应该是既能满足学生的心理咨询诉求，又能够不造成资源的浪费。</w:t>
            </w:r>
            <w:r w:rsidRPr="00375DD7">
              <w:rPr>
                <w:rFonts w:ascii="仿宋" w:eastAsia="仿宋" w:hAnsi="仿宋" w:hint="eastAsia"/>
                <w:sz w:val="28"/>
                <w:szCs w:val="28"/>
              </w:rPr>
              <w:lastRenderedPageBreak/>
              <w:t>和市级、省级一些心理机构进行合作，提高流动心理咨询师的比例或许是以较低成本增加配额的办法。</w:t>
            </w:r>
          </w:p>
          <w:p w14:paraId="7A6EA687" w14:textId="77777777" w:rsidR="00375DD7" w:rsidRPr="00375DD7" w:rsidRDefault="00375DD7" w:rsidP="00943AA8">
            <w:pPr>
              <w:pStyle w:val="af2"/>
              <w:spacing w:line="400" w:lineRule="exact"/>
              <w:ind w:firstLine="560"/>
              <w:rPr>
                <w:rFonts w:ascii="仿宋" w:eastAsia="仿宋" w:hAnsi="仿宋"/>
                <w:sz w:val="28"/>
                <w:szCs w:val="28"/>
              </w:rPr>
            </w:pPr>
            <w:r w:rsidRPr="00375DD7">
              <w:rPr>
                <w:rFonts w:ascii="仿宋" w:eastAsia="仿宋" w:hAnsi="仿宋" w:hint="eastAsia"/>
                <w:sz w:val="28"/>
                <w:szCs w:val="28"/>
              </w:rPr>
              <w:t>（3）建设心理中心的</w:t>
            </w:r>
            <w:proofErr w:type="gramStart"/>
            <w:r w:rsidRPr="00375DD7">
              <w:rPr>
                <w:rFonts w:ascii="仿宋" w:eastAsia="仿宋" w:hAnsi="仿宋" w:hint="eastAsia"/>
                <w:sz w:val="28"/>
                <w:szCs w:val="28"/>
              </w:rPr>
              <w:t>微信公众号</w:t>
            </w:r>
            <w:proofErr w:type="gramEnd"/>
            <w:r w:rsidRPr="00375DD7">
              <w:rPr>
                <w:rFonts w:ascii="仿宋" w:eastAsia="仿宋" w:hAnsi="仿宋" w:hint="eastAsia"/>
                <w:sz w:val="28"/>
                <w:szCs w:val="28"/>
              </w:rPr>
              <w:t>平台。</w:t>
            </w:r>
            <w:proofErr w:type="gramStart"/>
            <w:r w:rsidRPr="00375DD7">
              <w:rPr>
                <w:rFonts w:ascii="仿宋" w:eastAsia="仿宋" w:hAnsi="仿宋" w:hint="eastAsia"/>
                <w:sz w:val="28"/>
                <w:szCs w:val="28"/>
              </w:rPr>
              <w:t>微信公众号</w:t>
            </w:r>
            <w:proofErr w:type="gramEnd"/>
            <w:r w:rsidRPr="00375DD7">
              <w:rPr>
                <w:rFonts w:ascii="仿宋" w:eastAsia="仿宋" w:hAnsi="仿宋" w:hint="eastAsia"/>
                <w:sz w:val="28"/>
                <w:szCs w:val="28"/>
              </w:rPr>
              <w:t>成为主要的传播途径，各大高校也顺势开展了心理中心的</w:t>
            </w:r>
            <w:proofErr w:type="gramStart"/>
            <w:r w:rsidRPr="00375DD7">
              <w:rPr>
                <w:rFonts w:ascii="仿宋" w:eastAsia="仿宋" w:hAnsi="仿宋" w:hint="eastAsia"/>
                <w:sz w:val="28"/>
                <w:szCs w:val="28"/>
              </w:rPr>
              <w:t>微信平台</w:t>
            </w:r>
            <w:proofErr w:type="gramEnd"/>
            <w:r w:rsidRPr="00375DD7">
              <w:rPr>
                <w:rFonts w:ascii="仿宋" w:eastAsia="仿宋" w:hAnsi="仿宋" w:hint="eastAsia"/>
                <w:sz w:val="28"/>
                <w:szCs w:val="28"/>
              </w:rPr>
              <w:t>。每年网站的维护费用至少是数万元，用这些钱完全可以建设一个正常运营的</w:t>
            </w:r>
            <w:proofErr w:type="gramStart"/>
            <w:r w:rsidRPr="00375DD7">
              <w:rPr>
                <w:rFonts w:ascii="仿宋" w:eastAsia="仿宋" w:hAnsi="仿宋" w:hint="eastAsia"/>
                <w:sz w:val="28"/>
                <w:szCs w:val="28"/>
              </w:rPr>
              <w:t>微信公众</w:t>
            </w:r>
            <w:proofErr w:type="gramEnd"/>
            <w:r w:rsidRPr="00375DD7">
              <w:rPr>
                <w:rFonts w:ascii="仿宋" w:eastAsia="仿宋" w:hAnsi="仿宋" w:hint="eastAsia"/>
                <w:sz w:val="28"/>
                <w:szCs w:val="28"/>
              </w:rPr>
              <w:t>平台来提供预约、咨询服务和一些心理常识的普及。</w:t>
            </w:r>
          </w:p>
          <w:p w14:paraId="01F7783E" w14:textId="77777777" w:rsidR="00375DD7" w:rsidRPr="00375DD7" w:rsidRDefault="00375DD7" w:rsidP="00943AA8">
            <w:pPr>
              <w:pStyle w:val="af2"/>
              <w:spacing w:line="400" w:lineRule="exact"/>
              <w:ind w:firstLine="560"/>
              <w:rPr>
                <w:rFonts w:ascii="仿宋" w:eastAsia="仿宋" w:hAnsi="仿宋"/>
                <w:sz w:val="28"/>
                <w:szCs w:val="28"/>
              </w:rPr>
            </w:pPr>
            <w:r w:rsidRPr="00375DD7">
              <w:rPr>
                <w:rFonts w:ascii="仿宋" w:eastAsia="仿宋" w:hAnsi="仿宋" w:hint="eastAsia"/>
                <w:sz w:val="28"/>
                <w:szCs w:val="28"/>
              </w:rPr>
              <w:t>除此之外，建立心理减压的硬件设施，加大基础的心理健康教育宣传，优化心理状态普查，创新心理知识传播方式。</w:t>
            </w:r>
          </w:p>
        </w:tc>
      </w:tr>
    </w:tbl>
    <w:p w14:paraId="7A13ED28" w14:textId="77777777" w:rsidR="00375DD7" w:rsidRPr="00375DD7" w:rsidRDefault="00375DD7" w:rsidP="00375DD7">
      <w:pPr>
        <w:pStyle w:val="af2"/>
        <w:ind w:left="800" w:firstLineChars="0" w:firstLine="0"/>
        <w:rPr>
          <w:rFonts w:ascii="仿宋" w:eastAsia="仿宋" w:hAnsi="仿宋"/>
          <w:sz w:val="28"/>
          <w:szCs w:val="28"/>
        </w:rPr>
      </w:pPr>
    </w:p>
    <w:p w14:paraId="697E1ACE" w14:textId="77777777" w:rsidR="00375DD7" w:rsidRPr="00375DD7" w:rsidRDefault="00375DD7" w:rsidP="00375DD7">
      <w:pPr>
        <w:rPr>
          <w:rFonts w:ascii="仿宋" w:eastAsia="仿宋" w:hAnsi="仿宋"/>
          <w:sz w:val="28"/>
          <w:szCs w:val="28"/>
        </w:rPr>
      </w:pPr>
      <w:r w:rsidRPr="00375DD7">
        <w:rPr>
          <w:rFonts w:ascii="仿宋" w:eastAsia="仿宋" w:hAnsi="仿宋" w:hint="eastAsia"/>
          <w:sz w:val="28"/>
          <w:szCs w:val="28"/>
        </w:rPr>
        <w:t>（3）《关于校园外卖的食品健康、配送服务限速与外卖寄存平台的提案》</w:t>
      </w:r>
    </w:p>
    <w:tbl>
      <w:tblPr>
        <w:tblStyle w:val="af1"/>
        <w:tblW w:w="0" w:type="auto"/>
        <w:tblInd w:w="108" w:type="dxa"/>
        <w:tblLook w:val="04A0" w:firstRow="1" w:lastRow="0" w:firstColumn="1" w:lastColumn="0" w:noHBand="0" w:noVBand="1"/>
      </w:tblPr>
      <w:tblGrid>
        <w:gridCol w:w="900"/>
        <w:gridCol w:w="7288"/>
      </w:tblGrid>
      <w:tr w:rsidR="00375DD7" w:rsidRPr="00375DD7" w14:paraId="4F5B6A96" w14:textId="77777777" w:rsidTr="00943AA8">
        <w:tc>
          <w:tcPr>
            <w:tcW w:w="900" w:type="dxa"/>
          </w:tcPr>
          <w:p w14:paraId="25D733AB" w14:textId="77777777" w:rsidR="00375DD7" w:rsidRPr="00375DD7" w:rsidRDefault="00375DD7" w:rsidP="00943AA8">
            <w:pPr>
              <w:pStyle w:val="af2"/>
              <w:spacing w:line="400" w:lineRule="exact"/>
              <w:ind w:firstLineChars="0" w:firstLine="0"/>
              <w:rPr>
                <w:rFonts w:ascii="仿宋" w:eastAsia="仿宋" w:hAnsi="仿宋"/>
                <w:sz w:val="28"/>
                <w:szCs w:val="28"/>
              </w:rPr>
            </w:pPr>
            <w:r w:rsidRPr="00375DD7">
              <w:rPr>
                <w:rFonts w:ascii="仿宋" w:eastAsia="仿宋" w:hAnsi="仿宋" w:hint="eastAsia"/>
                <w:sz w:val="28"/>
                <w:szCs w:val="28"/>
              </w:rPr>
              <w:t>案名</w:t>
            </w:r>
          </w:p>
        </w:tc>
        <w:tc>
          <w:tcPr>
            <w:tcW w:w="7288" w:type="dxa"/>
          </w:tcPr>
          <w:p w14:paraId="4BE5F100" w14:textId="77777777" w:rsidR="00375DD7" w:rsidRPr="00375DD7" w:rsidRDefault="00375DD7" w:rsidP="00943AA8">
            <w:pPr>
              <w:pStyle w:val="af2"/>
              <w:spacing w:line="400" w:lineRule="exact"/>
              <w:ind w:firstLineChars="0" w:firstLine="0"/>
              <w:rPr>
                <w:rFonts w:ascii="仿宋" w:eastAsia="仿宋" w:hAnsi="仿宋"/>
                <w:sz w:val="28"/>
                <w:szCs w:val="28"/>
              </w:rPr>
            </w:pPr>
            <w:r w:rsidRPr="00375DD7">
              <w:rPr>
                <w:rFonts w:ascii="仿宋" w:eastAsia="仿宋" w:hAnsi="仿宋" w:hint="eastAsia"/>
                <w:sz w:val="28"/>
                <w:szCs w:val="28"/>
              </w:rPr>
              <w:t>关于校园外卖的食品健康、配送服务限速与外卖寄存平台的提案</w:t>
            </w:r>
          </w:p>
        </w:tc>
      </w:tr>
      <w:tr w:rsidR="00375DD7" w:rsidRPr="00375DD7" w14:paraId="476ADFF0" w14:textId="77777777" w:rsidTr="00943AA8">
        <w:trPr>
          <w:trHeight w:val="60"/>
        </w:trPr>
        <w:tc>
          <w:tcPr>
            <w:tcW w:w="900" w:type="dxa"/>
          </w:tcPr>
          <w:p w14:paraId="0114D151" w14:textId="77777777" w:rsidR="00375DD7" w:rsidRPr="00375DD7" w:rsidRDefault="00375DD7" w:rsidP="00943AA8">
            <w:pPr>
              <w:pStyle w:val="af2"/>
              <w:spacing w:line="400" w:lineRule="exact"/>
              <w:ind w:firstLineChars="0" w:firstLine="0"/>
              <w:rPr>
                <w:rFonts w:ascii="仿宋" w:eastAsia="仿宋" w:hAnsi="仿宋"/>
                <w:sz w:val="28"/>
                <w:szCs w:val="28"/>
              </w:rPr>
            </w:pPr>
            <w:r w:rsidRPr="00375DD7">
              <w:rPr>
                <w:rFonts w:ascii="仿宋" w:eastAsia="仿宋" w:hAnsi="仿宋" w:hint="eastAsia"/>
                <w:sz w:val="28"/>
                <w:szCs w:val="28"/>
              </w:rPr>
              <w:t>案由</w:t>
            </w:r>
          </w:p>
        </w:tc>
        <w:tc>
          <w:tcPr>
            <w:tcW w:w="7288" w:type="dxa"/>
          </w:tcPr>
          <w:p w14:paraId="16AEB538" w14:textId="77777777" w:rsidR="00375DD7" w:rsidRPr="00375DD7" w:rsidRDefault="00375DD7" w:rsidP="00943AA8">
            <w:pPr>
              <w:spacing w:line="400" w:lineRule="exact"/>
              <w:ind w:firstLineChars="202" w:firstLine="566"/>
              <w:jc w:val="left"/>
              <w:rPr>
                <w:rFonts w:ascii="仿宋" w:eastAsia="仿宋" w:hAnsi="仿宋"/>
                <w:sz w:val="28"/>
                <w:szCs w:val="28"/>
              </w:rPr>
            </w:pPr>
            <w:r w:rsidRPr="00375DD7">
              <w:rPr>
                <w:rFonts w:ascii="仿宋" w:eastAsia="仿宋" w:hAnsi="仿宋" w:hint="eastAsia"/>
                <w:sz w:val="28"/>
                <w:szCs w:val="28"/>
              </w:rPr>
              <w:t>随着大学生在生活质量、生活方式以及消费观念上的变化，加之外卖服务信息丰富、订购便捷和价格便宜等特点，外卖行业在大学校园内的发展极为迅猛。在这样的发展态势下，一些由校园外卖引发的问题也逐渐暴露出来。如：外卖的食品安全问题、校园内穿行的配送电瓶车造成的安全隐患、误拿外卖或恶意偷拿外卖的现象以及外卖</w:t>
            </w:r>
            <w:proofErr w:type="gramStart"/>
            <w:r w:rsidRPr="00375DD7">
              <w:rPr>
                <w:rFonts w:ascii="仿宋" w:eastAsia="仿宋" w:hAnsi="仿宋" w:hint="eastAsia"/>
                <w:sz w:val="28"/>
                <w:szCs w:val="28"/>
              </w:rPr>
              <w:t>厨余垃圾</w:t>
            </w:r>
            <w:proofErr w:type="gramEnd"/>
            <w:r w:rsidRPr="00375DD7">
              <w:rPr>
                <w:rFonts w:ascii="仿宋" w:eastAsia="仿宋" w:hAnsi="仿宋" w:hint="eastAsia"/>
                <w:sz w:val="28"/>
                <w:szCs w:val="28"/>
              </w:rPr>
              <w:t>的不规范回收处理等。这些问题一定程度上危害了学生的身体健康，给同学们的校园生活带来了安全隐患，同时也影响到了校园生活的和谐氛围。我们在校内认识到这种普遍存在的问题，便展开了调研活动，寻求解决方案。</w:t>
            </w:r>
          </w:p>
        </w:tc>
      </w:tr>
      <w:tr w:rsidR="00375DD7" w:rsidRPr="00375DD7" w14:paraId="02E8C61B" w14:textId="77777777" w:rsidTr="00943AA8">
        <w:tc>
          <w:tcPr>
            <w:tcW w:w="900" w:type="dxa"/>
          </w:tcPr>
          <w:p w14:paraId="6A1DE12D" w14:textId="77777777" w:rsidR="00375DD7" w:rsidRPr="00375DD7" w:rsidRDefault="00375DD7" w:rsidP="00943AA8">
            <w:pPr>
              <w:pStyle w:val="af2"/>
              <w:spacing w:line="400" w:lineRule="exact"/>
              <w:ind w:firstLineChars="0" w:firstLine="0"/>
              <w:rPr>
                <w:rFonts w:ascii="仿宋" w:eastAsia="仿宋" w:hAnsi="仿宋"/>
                <w:sz w:val="28"/>
                <w:szCs w:val="28"/>
              </w:rPr>
            </w:pPr>
            <w:r w:rsidRPr="00375DD7">
              <w:rPr>
                <w:rFonts w:ascii="仿宋" w:eastAsia="仿宋" w:hAnsi="仿宋" w:hint="eastAsia"/>
                <w:sz w:val="28"/>
                <w:szCs w:val="28"/>
              </w:rPr>
              <w:t>建议措施</w:t>
            </w:r>
          </w:p>
        </w:tc>
        <w:tc>
          <w:tcPr>
            <w:tcW w:w="7288" w:type="dxa"/>
          </w:tcPr>
          <w:p w14:paraId="17545B8F" w14:textId="77777777" w:rsidR="00375DD7" w:rsidRPr="00375DD7" w:rsidRDefault="00375DD7" w:rsidP="00943AA8">
            <w:pPr>
              <w:pStyle w:val="af2"/>
              <w:spacing w:line="400" w:lineRule="exact"/>
              <w:ind w:firstLineChars="0" w:firstLine="0"/>
              <w:rPr>
                <w:rFonts w:ascii="仿宋" w:eastAsia="仿宋" w:hAnsi="仿宋"/>
                <w:sz w:val="28"/>
                <w:szCs w:val="28"/>
              </w:rPr>
            </w:pPr>
            <w:r w:rsidRPr="00375DD7">
              <w:rPr>
                <w:rFonts w:ascii="仿宋" w:eastAsia="仿宋" w:hAnsi="仿宋" w:hint="eastAsia"/>
                <w:sz w:val="28"/>
                <w:szCs w:val="28"/>
              </w:rPr>
              <w:t>具体建议：</w:t>
            </w:r>
          </w:p>
          <w:p w14:paraId="1A49391F" w14:textId="77777777" w:rsidR="00375DD7" w:rsidRPr="00375DD7" w:rsidRDefault="00375DD7" w:rsidP="00943AA8">
            <w:pPr>
              <w:spacing w:line="400" w:lineRule="exact"/>
              <w:rPr>
                <w:rFonts w:ascii="仿宋" w:eastAsia="仿宋" w:hAnsi="仿宋"/>
                <w:sz w:val="28"/>
                <w:szCs w:val="28"/>
              </w:rPr>
            </w:pPr>
            <w:r w:rsidRPr="00375DD7">
              <w:rPr>
                <w:rFonts w:ascii="仿宋" w:eastAsia="仿宋" w:hAnsi="仿宋" w:hint="eastAsia"/>
                <w:sz w:val="28"/>
                <w:szCs w:val="28"/>
              </w:rPr>
              <w:t>（一）外卖食品安全</w:t>
            </w:r>
          </w:p>
          <w:p w14:paraId="06210846" w14:textId="77777777" w:rsidR="00375DD7" w:rsidRPr="00375DD7" w:rsidRDefault="00375DD7" w:rsidP="00943AA8">
            <w:pPr>
              <w:spacing w:line="400" w:lineRule="exact"/>
              <w:ind w:firstLineChars="200" w:firstLine="560"/>
              <w:rPr>
                <w:rFonts w:ascii="仿宋" w:eastAsia="仿宋" w:hAnsi="仿宋"/>
                <w:sz w:val="28"/>
                <w:szCs w:val="28"/>
              </w:rPr>
            </w:pPr>
            <w:r w:rsidRPr="00375DD7">
              <w:rPr>
                <w:rFonts w:ascii="仿宋" w:eastAsia="仿宋" w:hAnsi="仿宋" w:hint="eastAsia"/>
                <w:sz w:val="28"/>
                <w:szCs w:val="28"/>
              </w:rPr>
              <w:t>该问题的主体为商家，外卖食品安全主要需要商家自行的严格把</w:t>
            </w:r>
            <w:proofErr w:type="gramStart"/>
            <w:r w:rsidRPr="00375DD7">
              <w:rPr>
                <w:rFonts w:ascii="仿宋" w:eastAsia="仿宋" w:hAnsi="仿宋" w:hint="eastAsia"/>
                <w:sz w:val="28"/>
                <w:szCs w:val="28"/>
              </w:rPr>
              <w:t>控以及</w:t>
            </w:r>
            <w:proofErr w:type="gramEnd"/>
            <w:r w:rsidRPr="00375DD7">
              <w:rPr>
                <w:rFonts w:ascii="仿宋" w:eastAsia="仿宋" w:hAnsi="仿宋" w:hint="eastAsia"/>
                <w:sz w:val="28"/>
                <w:szCs w:val="28"/>
              </w:rPr>
              <w:t>工商部门的严格管理。从校内学生角度考虑，可以加大关于谨慎选择外卖商家、注意外卖食品安全等话题的宣传力度，减少学生因外卖食品的不安全、不卫生而受到的健康危害。</w:t>
            </w:r>
          </w:p>
          <w:p w14:paraId="3C4706C6" w14:textId="77777777" w:rsidR="00375DD7" w:rsidRPr="00375DD7" w:rsidRDefault="00375DD7" w:rsidP="00943AA8">
            <w:pPr>
              <w:spacing w:line="400" w:lineRule="exact"/>
              <w:rPr>
                <w:rFonts w:ascii="仿宋" w:eastAsia="仿宋" w:hAnsi="仿宋"/>
                <w:sz w:val="28"/>
                <w:szCs w:val="28"/>
              </w:rPr>
            </w:pPr>
            <w:r w:rsidRPr="00375DD7">
              <w:rPr>
                <w:rFonts w:ascii="仿宋" w:eastAsia="仿宋" w:hAnsi="仿宋" w:hint="eastAsia"/>
                <w:sz w:val="28"/>
                <w:szCs w:val="28"/>
              </w:rPr>
              <w:lastRenderedPageBreak/>
              <w:t>（二）外卖配送造成的交通安全隐患</w:t>
            </w:r>
          </w:p>
          <w:p w14:paraId="0BDBAD41" w14:textId="77777777" w:rsidR="00375DD7" w:rsidRPr="00375DD7" w:rsidRDefault="00375DD7" w:rsidP="00943AA8">
            <w:pPr>
              <w:spacing w:line="400" w:lineRule="exact"/>
              <w:rPr>
                <w:rFonts w:ascii="仿宋" w:eastAsia="仿宋" w:hAnsi="仿宋"/>
                <w:sz w:val="28"/>
                <w:szCs w:val="28"/>
              </w:rPr>
            </w:pPr>
            <w:r w:rsidRPr="00375DD7">
              <w:rPr>
                <w:rFonts w:ascii="仿宋" w:eastAsia="仿宋" w:hAnsi="仿宋" w:hint="eastAsia"/>
                <w:sz w:val="28"/>
                <w:szCs w:val="28"/>
              </w:rPr>
              <w:t>1、设定外卖车辆的校内最高限速</w:t>
            </w:r>
          </w:p>
          <w:p w14:paraId="0592497E" w14:textId="77777777" w:rsidR="00375DD7" w:rsidRPr="00375DD7" w:rsidRDefault="00375DD7" w:rsidP="00943AA8">
            <w:pPr>
              <w:spacing w:line="400" w:lineRule="exact"/>
              <w:rPr>
                <w:rFonts w:ascii="仿宋" w:eastAsia="仿宋" w:hAnsi="仿宋"/>
                <w:sz w:val="28"/>
                <w:szCs w:val="28"/>
              </w:rPr>
            </w:pPr>
            <w:r w:rsidRPr="00375DD7">
              <w:rPr>
                <w:rFonts w:ascii="仿宋" w:eastAsia="仿宋" w:hAnsi="仿宋" w:hint="eastAsia"/>
                <w:sz w:val="28"/>
                <w:szCs w:val="28"/>
              </w:rPr>
              <w:t>2、依托校内已有的测速设备以及提醒设备，对外卖配送的车辆进行测速监督。</w:t>
            </w:r>
          </w:p>
          <w:p w14:paraId="581A2710" w14:textId="77777777" w:rsidR="00375DD7" w:rsidRPr="00375DD7" w:rsidRDefault="00375DD7" w:rsidP="00943AA8">
            <w:pPr>
              <w:spacing w:line="400" w:lineRule="exact"/>
              <w:rPr>
                <w:rFonts w:ascii="仿宋" w:eastAsia="仿宋" w:hAnsi="仿宋"/>
                <w:sz w:val="28"/>
                <w:szCs w:val="28"/>
              </w:rPr>
            </w:pPr>
            <w:r w:rsidRPr="00375DD7">
              <w:rPr>
                <w:rFonts w:ascii="仿宋" w:eastAsia="仿宋" w:hAnsi="仿宋" w:hint="eastAsia"/>
                <w:sz w:val="28"/>
                <w:szCs w:val="28"/>
              </w:rPr>
              <w:t>3、在骑手进入校园时收集骑手的基本信息，如姓名及车牌号码，建立校园内骑手信息数据库，将骑手与车辆进行匹配。以此为依托，建立骑手实名制度和累积信用额度制度。</w:t>
            </w:r>
          </w:p>
          <w:p w14:paraId="7E5964CE" w14:textId="77777777" w:rsidR="00375DD7" w:rsidRPr="00375DD7" w:rsidRDefault="00375DD7" w:rsidP="00943AA8">
            <w:pPr>
              <w:spacing w:line="400" w:lineRule="exact"/>
              <w:rPr>
                <w:rFonts w:ascii="仿宋" w:eastAsia="仿宋" w:hAnsi="仿宋"/>
                <w:sz w:val="28"/>
                <w:szCs w:val="28"/>
              </w:rPr>
            </w:pPr>
            <w:r w:rsidRPr="00375DD7">
              <w:rPr>
                <w:rFonts w:ascii="仿宋" w:eastAsia="仿宋" w:hAnsi="仿宋"/>
                <w:sz w:val="28"/>
                <w:szCs w:val="28"/>
              </w:rPr>
              <w:t>4</w:t>
            </w:r>
            <w:r w:rsidRPr="00375DD7">
              <w:rPr>
                <w:rFonts w:ascii="仿宋" w:eastAsia="仿宋" w:hAnsi="仿宋" w:hint="eastAsia"/>
                <w:sz w:val="28"/>
                <w:szCs w:val="28"/>
              </w:rPr>
              <w:t>、</w:t>
            </w:r>
            <w:r w:rsidRPr="00375DD7">
              <w:rPr>
                <w:rFonts w:ascii="仿宋" w:eastAsia="仿宋" w:hAnsi="仿宋"/>
                <w:sz w:val="28"/>
                <w:szCs w:val="28"/>
              </w:rPr>
              <w:t>健全</w:t>
            </w:r>
            <w:r w:rsidRPr="00375DD7">
              <w:rPr>
                <w:rFonts w:ascii="仿宋" w:eastAsia="仿宋" w:hAnsi="仿宋" w:hint="eastAsia"/>
                <w:sz w:val="28"/>
                <w:szCs w:val="28"/>
              </w:rPr>
              <w:t>校内交通</w:t>
            </w:r>
            <w:r w:rsidRPr="00375DD7">
              <w:rPr>
                <w:rFonts w:ascii="仿宋" w:eastAsia="仿宋" w:hAnsi="仿宋"/>
                <w:sz w:val="28"/>
                <w:szCs w:val="28"/>
              </w:rPr>
              <w:t>问题处理机制</w:t>
            </w:r>
            <w:r w:rsidRPr="00375DD7">
              <w:rPr>
                <w:rFonts w:ascii="仿宋" w:eastAsia="仿宋" w:hAnsi="仿宋" w:hint="eastAsia"/>
                <w:sz w:val="28"/>
                <w:szCs w:val="28"/>
              </w:rPr>
              <w:t>，给</w:t>
            </w:r>
            <w:r w:rsidRPr="00375DD7">
              <w:rPr>
                <w:rFonts w:ascii="仿宋" w:eastAsia="仿宋" w:hAnsi="仿宋"/>
                <w:sz w:val="28"/>
                <w:szCs w:val="28"/>
              </w:rPr>
              <w:t>同学们提供维权途径。</w:t>
            </w:r>
          </w:p>
          <w:p w14:paraId="467D246D" w14:textId="77777777" w:rsidR="00375DD7" w:rsidRPr="00375DD7" w:rsidRDefault="00375DD7" w:rsidP="00943AA8">
            <w:pPr>
              <w:spacing w:line="400" w:lineRule="exact"/>
              <w:rPr>
                <w:rFonts w:ascii="仿宋" w:eastAsia="仿宋" w:hAnsi="仿宋"/>
                <w:sz w:val="28"/>
                <w:szCs w:val="28"/>
              </w:rPr>
            </w:pPr>
            <w:r w:rsidRPr="00375DD7">
              <w:rPr>
                <w:rFonts w:ascii="仿宋" w:eastAsia="仿宋" w:hAnsi="仿宋" w:hint="eastAsia"/>
                <w:sz w:val="28"/>
                <w:szCs w:val="28"/>
              </w:rPr>
              <w:t>（三）外卖寄存问题（混拿、误拿、偷拿）</w:t>
            </w:r>
          </w:p>
          <w:p w14:paraId="49EB5186" w14:textId="77777777" w:rsidR="00375DD7" w:rsidRPr="00375DD7" w:rsidRDefault="00375DD7" w:rsidP="00943AA8">
            <w:pPr>
              <w:spacing w:line="400" w:lineRule="exact"/>
              <w:rPr>
                <w:rFonts w:ascii="仿宋" w:eastAsia="仿宋" w:hAnsi="仿宋"/>
                <w:sz w:val="28"/>
                <w:szCs w:val="28"/>
              </w:rPr>
            </w:pPr>
            <w:r w:rsidRPr="00375DD7">
              <w:rPr>
                <w:rFonts w:ascii="仿宋" w:eastAsia="仿宋" w:hAnsi="仿宋" w:hint="eastAsia"/>
                <w:sz w:val="28"/>
                <w:szCs w:val="28"/>
              </w:rPr>
              <w:t>1、在教学区或宿舍安排小型的外卖寄存点，集中存取外卖。</w:t>
            </w:r>
          </w:p>
          <w:p w14:paraId="63A3590B" w14:textId="77777777" w:rsidR="00375DD7" w:rsidRPr="00375DD7" w:rsidRDefault="00375DD7" w:rsidP="00943AA8">
            <w:pPr>
              <w:spacing w:line="400" w:lineRule="exact"/>
              <w:rPr>
                <w:rFonts w:ascii="仿宋" w:eastAsia="仿宋" w:hAnsi="仿宋"/>
                <w:sz w:val="28"/>
                <w:szCs w:val="28"/>
              </w:rPr>
            </w:pPr>
            <w:r w:rsidRPr="00375DD7">
              <w:rPr>
                <w:rFonts w:ascii="仿宋" w:eastAsia="仿宋" w:hAnsi="仿宋"/>
                <w:sz w:val="28"/>
                <w:szCs w:val="28"/>
              </w:rPr>
              <w:t>2</w:t>
            </w:r>
            <w:r w:rsidRPr="00375DD7">
              <w:rPr>
                <w:rFonts w:ascii="仿宋" w:eastAsia="仿宋" w:hAnsi="仿宋" w:hint="eastAsia"/>
                <w:sz w:val="28"/>
                <w:szCs w:val="28"/>
              </w:rPr>
              <w:t>、利用校内宣传渠道，如公众</w:t>
            </w:r>
            <w:proofErr w:type="gramStart"/>
            <w:r w:rsidRPr="00375DD7">
              <w:rPr>
                <w:rFonts w:ascii="仿宋" w:eastAsia="仿宋" w:hAnsi="仿宋" w:hint="eastAsia"/>
                <w:sz w:val="28"/>
                <w:szCs w:val="28"/>
              </w:rPr>
              <w:t>号推文</w:t>
            </w:r>
            <w:proofErr w:type="gramEnd"/>
            <w:r w:rsidRPr="00375DD7">
              <w:rPr>
                <w:rFonts w:ascii="仿宋" w:eastAsia="仿宋" w:hAnsi="仿宋" w:hint="eastAsia"/>
                <w:sz w:val="28"/>
                <w:szCs w:val="28"/>
              </w:rPr>
              <w:t>、寝室楼下公告牌等告知同学及时拿取外卖，同时也可进行不要随意取走他人外卖的德育教育。</w:t>
            </w:r>
          </w:p>
          <w:p w14:paraId="0C9BF342" w14:textId="77777777" w:rsidR="00375DD7" w:rsidRPr="00375DD7" w:rsidRDefault="00375DD7" w:rsidP="00943AA8">
            <w:pPr>
              <w:spacing w:line="400" w:lineRule="exact"/>
              <w:rPr>
                <w:rFonts w:ascii="仿宋" w:eastAsia="仿宋" w:hAnsi="仿宋"/>
                <w:sz w:val="28"/>
                <w:szCs w:val="28"/>
              </w:rPr>
            </w:pPr>
            <w:r w:rsidRPr="00375DD7">
              <w:rPr>
                <w:rFonts w:ascii="仿宋" w:eastAsia="仿宋" w:hAnsi="仿宋" w:hint="eastAsia"/>
                <w:sz w:val="28"/>
                <w:szCs w:val="28"/>
              </w:rPr>
              <w:t>（四）外卖的回收处理</w:t>
            </w:r>
          </w:p>
          <w:p w14:paraId="55CFF2E8" w14:textId="77777777" w:rsidR="00375DD7" w:rsidRPr="00375DD7" w:rsidRDefault="00375DD7" w:rsidP="00943AA8">
            <w:pPr>
              <w:spacing w:line="400" w:lineRule="exact"/>
              <w:rPr>
                <w:rFonts w:ascii="仿宋" w:eastAsia="仿宋" w:hAnsi="仿宋"/>
                <w:sz w:val="28"/>
                <w:szCs w:val="28"/>
              </w:rPr>
            </w:pPr>
            <w:r w:rsidRPr="00375DD7">
              <w:rPr>
                <w:rFonts w:ascii="仿宋" w:eastAsia="仿宋" w:hAnsi="仿宋" w:hint="eastAsia"/>
                <w:sz w:val="28"/>
                <w:szCs w:val="28"/>
              </w:rPr>
              <w:t>1、倡导在公寓内订购外卖的同学能够自行将外卖产品中剩余的汤水处理掉之后再放入宿舍楼内的垃圾桶。</w:t>
            </w:r>
          </w:p>
          <w:p w14:paraId="25A69682" w14:textId="77777777" w:rsidR="00375DD7" w:rsidRPr="00375DD7" w:rsidRDefault="00375DD7" w:rsidP="00943AA8">
            <w:pPr>
              <w:spacing w:line="400" w:lineRule="exact"/>
              <w:rPr>
                <w:rFonts w:ascii="仿宋" w:eastAsia="仿宋" w:hAnsi="仿宋"/>
                <w:sz w:val="28"/>
                <w:szCs w:val="28"/>
              </w:rPr>
            </w:pPr>
            <w:r w:rsidRPr="00375DD7">
              <w:rPr>
                <w:rFonts w:ascii="仿宋" w:eastAsia="仿宋" w:hAnsi="仿宋" w:hint="eastAsia"/>
                <w:sz w:val="28"/>
                <w:szCs w:val="28"/>
              </w:rPr>
              <w:t>2、关于教学区的</w:t>
            </w:r>
            <w:proofErr w:type="gramStart"/>
            <w:r w:rsidRPr="00375DD7">
              <w:rPr>
                <w:rFonts w:ascii="仿宋" w:eastAsia="仿宋" w:hAnsi="仿宋" w:hint="eastAsia"/>
                <w:sz w:val="28"/>
                <w:szCs w:val="28"/>
              </w:rPr>
              <w:t>厨余垃圾</w:t>
            </w:r>
            <w:proofErr w:type="gramEnd"/>
            <w:r w:rsidRPr="00375DD7">
              <w:rPr>
                <w:rFonts w:ascii="仿宋" w:eastAsia="仿宋" w:hAnsi="仿宋" w:hint="eastAsia"/>
                <w:sz w:val="28"/>
                <w:szCs w:val="28"/>
              </w:rPr>
              <w:t>分类，可设置专门的外卖分类回收垃圾桶（包装及剩余食品），安排志愿者或清洁人员在用餐高峰期进行提醒和管理，引导同学们分类丢弃外卖垃圾。</w:t>
            </w:r>
          </w:p>
        </w:tc>
      </w:tr>
    </w:tbl>
    <w:p w14:paraId="3704BB39" w14:textId="77777777" w:rsidR="00375DD7" w:rsidRPr="00375DD7" w:rsidRDefault="00375DD7" w:rsidP="00375DD7">
      <w:pPr>
        <w:rPr>
          <w:rFonts w:ascii="仿宋" w:eastAsia="仿宋" w:hAnsi="仿宋"/>
          <w:sz w:val="28"/>
          <w:szCs w:val="28"/>
        </w:rPr>
      </w:pPr>
    </w:p>
    <w:p w14:paraId="4B8F4324" w14:textId="77777777" w:rsidR="00375DD7" w:rsidRPr="00375DD7" w:rsidRDefault="00375DD7" w:rsidP="00375DD7">
      <w:pPr>
        <w:rPr>
          <w:rFonts w:ascii="仿宋" w:eastAsia="仿宋" w:hAnsi="仿宋"/>
          <w:sz w:val="28"/>
          <w:szCs w:val="28"/>
        </w:rPr>
      </w:pPr>
      <w:r w:rsidRPr="00375DD7">
        <w:rPr>
          <w:rFonts w:ascii="仿宋" w:eastAsia="仿宋" w:hAnsi="仿宋" w:hint="eastAsia"/>
          <w:sz w:val="28"/>
          <w:szCs w:val="28"/>
        </w:rPr>
        <w:t>其他优秀提案：可参考教师提案</w:t>
      </w:r>
    </w:p>
    <w:p w14:paraId="16F63FBC" w14:textId="5F85E378" w:rsidR="00BE0197" w:rsidRPr="00215FC7" w:rsidRDefault="00375DD7" w:rsidP="00F9761A">
      <w:pPr>
        <w:rPr>
          <w:rFonts w:ascii="仿宋" w:eastAsia="仿宋" w:hAnsi="仿宋"/>
          <w:sz w:val="28"/>
          <w:szCs w:val="28"/>
        </w:rPr>
      </w:pPr>
      <w:r w:rsidRPr="00375DD7">
        <w:rPr>
          <w:rFonts w:ascii="仿宋" w:eastAsia="仿宋" w:hAnsi="仿宋" w:hint="eastAsia"/>
          <w:sz w:val="28"/>
          <w:szCs w:val="28"/>
        </w:rPr>
        <w:t>网址：</w:t>
      </w:r>
      <w:hyperlink r:id="rId9" w:history="1">
        <w:r w:rsidRPr="00375DD7">
          <w:rPr>
            <w:rStyle w:val="af3"/>
            <w:rFonts w:ascii="仿宋" w:eastAsia="仿宋" w:hAnsi="仿宋"/>
            <w:sz w:val="28"/>
            <w:szCs w:val="28"/>
          </w:rPr>
          <w:t>http://helps.zju.edu.cn/jdh/</w:t>
        </w:r>
      </w:hyperlink>
    </w:p>
    <w:sectPr w:rsidR="00BE0197" w:rsidRPr="00215FC7" w:rsidSect="00454C14">
      <w:pgSz w:w="11906" w:h="16838"/>
      <w:pgMar w:top="1440" w:right="1797" w:bottom="1440" w:left="1797"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A4F6DD" w14:textId="77777777" w:rsidR="002C2F82" w:rsidRDefault="002C2F82" w:rsidP="00375DD7">
      <w:r>
        <w:separator/>
      </w:r>
    </w:p>
  </w:endnote>
  <w:endnote w:type="continuationSeparator" w:id="0">
    <w:p w14:paraId="3DB55272" w14:textId="77777777" w:rsidR="002C2F82" w:rsidRDefault="002C2F82" w:rsidP="00375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38631B" w14:textId="77777777" w:rsidR="002C2F82" w:rsidRDefault="002C2F82" w:rsidP="00375DD7">
      <w:r>
        <w:separator/>
      </w:r>
    </w:p>
  </w:footnote>
  <w:footnote w:type="continuationSeparator" w:id="0">
    <w:p w14:paraId="6D6A2090" w14:textId="77777777" w:rsidR="002C2F82" w:rsidRDefault="002C2F82" w:rsidP="00375D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8D6A6D"/>
    <w:multiLevelType w:val="multilevel"/>
    <w:tmpl w:val="078D6A6D"/>
    <w:lvl w:ilvl="0">
      <w:start w:val="1"/>
      <w:numFmt w:val="chineseCountingThousand"/>
      <w:lvlText w:val="%1、"/>
      <w:lvlJc w:val="left"/>
      <w:pPr>
        <w:ind w:left="561"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29252A51"/>
    <w:multiLevelType w:val="multilevel"/>
    <w:tmpl w:val="29252A51"/>
    <w:lvl w:ilvl="0">
      <w:start w:val="1"/>
      <w:numFmt w:val="chineseCountingThousand"/>
      <w:lvlText w:val="(%1)"/>
      <w:lvlJc w:val="left"/>
      <w:pPr>
        <w:ind w:left="420" w:hanging="420"/>
      </w:pPr>
    </w:lvl>
    <w:lvl w:ilvl="1">
      <w:start w:val="1"/>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41227A31"/>
    <w:multiLevelType w:val="hybridMultilevel"/>
    <w:tmpl w:val="38FEC582"/>
    <w:lvl w:ilvl="0" w:tplc="5B66D4AA">
      <w:start w:val="5"/>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5B276FD"/>
    <w:multiLevelType w:val="hybridMultilevel"/>
    <w:tmpl w:val="54B89D9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4C465B28"/>
    <w:multiLevelType w:val="multilevel"/>
    <w:tmpl w:val="4C465B28"/>
    <w:lvl w:ilvl="0">
      <w:start w:val="1"/>
      <w:numFmt w:val="chineseCountingThousand"/>
      <w:lvlText w:val="(%1)"/>
      <w:lvlJc w:val="left"/>
      <w:pPr>
        <w:ind w:left="420" w:hanging="420"/>
      </w:pPr>
    </w:lvl>
    <w:lvl w:ilvl="1">
      <w:start w:val="1"/>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197"/>
    <w:rsid w:val="00026CF9"/>
    <w:rsid w:val="000E7B61"/>
    <w:rsid w:val="0014317D"/>
    <w:rsid w:val="001B79B5"/>
    <w:rsid w:val="001C43F0"/>
    <w:rsid w:val="00215FC7"/>
    <w:rsid w:val="002179DD"/>
    <w:rsid w:val="00265BA5"/>
    <w:rsid w:val="002A68B1"/>
    <w:rsid w:val="002C2F82"/>
    <w:rsid w:val="0033576D"/>
    <w:rsid w:val="00350C3B"/>
    <w:rsid w:val="00360815"/>
    <w:rsid w:val="00375DD7"/>
    <w:rsid w:val="00386615"/>
    <w:rsid w:val="003A2EA3"/>
    <w:rsid w:val="00454C14"/>
    <w:rsid w:val="00483127"/>
    <w:rsid w:val="004B3A54"/>
    <w:rsid w:val="004E45BD"/>
    <w:rsid w:val="00541659"/>
    <w:rsid w:val="00543F0E"/>
    <w:rsid w:val="00583ACD"/>
    <w:rsid w:val="005B7DA0"/>
    <w:rsid w:val="005C05B5"/>
    <w:rsid w:val="00600276"/>
    <w:rsid w:val="0067493B"/>
    <w:rsid w:val="007A3F65"/>
    <w:rsid w:val="007F30FC"/>
    <w:rsid w:val="00803844"/>
    <w:rsid w:val="008F342D"/>
    <w:rsid w:val="00900CE9"/>
    <w:rsid w:val="00901D64"/>
    <w:rsid w:val="0091534C"/>
    <w:rsid w:val="009C6EA0"/>
    <w:rsid w:val="00A57C81"/>
    <w:rsid w:val="00AA06EB"/>
    <w:rsid w:val="00B510E1"/>
    <w:rsid w:val="00B70028"/>
    <w:rsid w:val="00B70F9D"/>
    <w:rsid w:val="00BE0197"/>
    <w:rsid w:val="00C27AD2"/>
    <w:rsid w:val="00C563AF"/>
    <w:rsid w:val="00CA78B1"/>
    <w:rsid w:val="00CF737F"/>
    <w:rsid w:val="00D33BAD"/>
    <w:rsid w:val="00D57661"/>
    <w:rsid w:val="00DA7C15"/>
    <w:rsid w:val="00DD6FCF"/>
    <w:rsid w:val="00E62DCA"/>
    <w:rsid w:val="00ED1F30"/>
    <w:rsid w:val="00F5609F"/>
    <w:rsid w:val="00F56FB6"/>
    <w:rsid w:val="00F90414"/>
    <w:rsid w:val="00F94C25"/>
    <w:rsid w:val="00F9761A"/>
    <w:rsid w:val="00FB32B0"/>
    <w:rsid w:val="00FF06FB"/>
    <w:rsid w:val="00FF1F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6C8009D0"/>
  <w15:docId w15:val="{CC89AB34-479C-4995-903A-F2A8BE209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7AD2"/>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unhideWhenUsed/>
    <w:rPr>
      <w:b/>
      <w:bCs/>
    </w:rPr>
  </w:style>
  <w:style w:type="paragraph" w:styleId="a4">
    <w:name w:val="annotation text"/>
    <w:basedOn w:val="a"/>
    <w:link w:val="a6"/>
    <w:uiPriority w:val="99"/>
    <w:unhideWhenUsed/>
    <w:pPr>
      <w:jc w:val="left"/>
    </w:pPr>
  </w:style>
  <w:style w:type="paragraph" w:styleId="TOC3">
    <w:name w:val="toc 3"/>
    <w:basedOn w:val="a"/>
    <w:next w:val="a"/>
    <w:uiPriority w:val="39"/>
    <w:unhideWhenUsed/>
    <w:qFormat/>
    <w:pPr>
      <w:widowControl/>
      <w:spacing w:after="100" w:line="276" w:lineRule="auto"/>
      <w:ind w:left="440"/>
      <w:jc w:val="left"/>
    </w:pPr>
    <w:rPr>
      <w:kern w:val="0"/>
      <w:sz w:val="22"/>
    </w:rPr>
  </w:style>
  <w:style w:type="paragraph" w:styleId="a7">
    <w:name w:val="Balloon Text"/>
    <w:basedOn w:val="a"/>
    <w:link w:val="a8"/>
    <w:uiPriority w:val="99"/>
    <w:unhideWhenUsed/>
    <w:rPr>
      <w:sz w:val="18"/>
      <w:szCs w:val="18"/>
    </w:rPr>
  </w:style>
  <w:style w:type="paragraph" w:styleId="a9">
    <w:name w:val="footer"/>
    <w:basedOn w:val="a"/>
    <w:link w:val="aa"/>
    <w:uiPriority w:val="99"/>
    <w:unhideWhenUsed/>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pPr>
      <w:widowControl/>
      <w:spacing w:after="100" w:line="276" w:lineRule="auto"/>
      <w:jc w:val="left"/>
    </w:pPr>
    <w:rPr>
      <w:kern w:val="0"/>
      <w:sz w:val="22"/>
    </w:rPr>
  </w:style>
  <w:style w:type="paragraph" w:styleId="TOC2">
    <w:name w:val="toc 2"/>
    <w:basedOn w:val="a"/>
    <w:next w:val="a"/>
    <w:uiPriority w:val="39"/>
    <w:unhideWhenUsed/>
    <w:qFormat/>
    <w:pPr>
      <w:widowControl/>
      <w:spacing w:after="100" w:line="276" w:lineRule="auto"/>
      <w:ind w:left="220"/>
      <w:jc w:val="left"/>
    </w:pPr>
    <w:rPr>
      <w:kern w:val="0"/>
      <w:sz w:val="22"/>
    </w:rPr>
  </w:style>
  <w:style w:type="paragraph" w:styleId="ad">
    <w:name w:val="Normal (Web)"/>
    <w:basedOn w:val="a"/>
    <w:uiPriority w:val="99"/>
    <w:unhideWhenUsed/>
    <w:pPr>
      <w:widowControl/>
      <w:spacing w:before="100" w:beforeAutospacing="1" w:after="100" w:afterAutospacing="1"/>
      <w:jc w:val="left"/>
    </w:pPr>
    <w:rPr>
      <w:rFonts w:ascii="宋体" w:eastAsia="宋体" w:hAnsi="宋体" w:cs="宋体"/>
      <w:kern w:val="0"/>
      <w:sz w:val="24"/>
      <w:szCs w:val="24"/>
    </w:rPr>
  </w:style>
  <w:style w:type="paragraph" w:styleId="ae">
    <w:name w:val="Title"/>
    <w:basedOn w:val="a"/>
    <w:next w:val="a"/>
    <w:link w:val="af"/>
    <w:qFormat/>
    <w:pPr>
      <w:spacing w:before="240" w:after="60"/>
      <w:jc w:val="center"/>
      <w:outlineLvl w:val="0"/>
    </w:pPr>
    <w:rPr>
      <w:rFonts w:asciiTheme="majorHAnsi" w:eastAsiaTheme="majorEastAsia" w:hAnsiTheme="majorHAnsi" w:cstheme="majorBidi"/>
      <w:b/>
      <w:bCs/>
      <w:sz w:val="32"/>
      <w:szCs w:val="32"/>
    </w:rPr>
  </w:style>
  <w:style w:type="character" w:styleId="af0">
    <w:name w:val="annotation reference"/>
    <w:basedOn w:val="a0"/>
    <w:uiPriority w:val="99"/>
    <w:unhideWhenUsed/>
    <w:qFormat/>
    <w:rPr>
      <w:sz w:val="21"/>
      <w:szCs w:val="21"/>
    </w:rPr>
  </w:style>
  <w:style w:type="table" w:styleId="af1">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paragraph" w:customStyle="1" w:styleId="11">
    <w:name w:val="列出段落1"/>
    <w:basedOn w:val="a"/>
    <w:uiPriority w:val="34"/>
    <w:qFormat/>
    <w:pPr>
      <w:ind w:firstLineChars="200" w:firstLine="420"/>
    </w:pPr>
  </w:style>
  <w:style w:type="character" w:customStyle="1" w:styleId="af">
    <w:name w:val="标题 字符"/>
    <w:basedOn w:val="a0"/>
    <w:link w:val="ae"/>
    <w:rPr>
      <w:rFonts w:asciiTheme="majorHAnsi" w:eastAsiaTheme="majorEastAsia" w:hAnsiTheme="majorHAnsi" w:cstheme="majorBidi"/>
      <w:b/>
      <w:bCs/>
      <w:sz w:val="32"/>
      <w:szCs w:val="32"/>
    </w:rPr>
  </w:style>
  <w:style w:type="character" w:customStyle="1" w:styleId="20">
    <w:name w:val="标题 2 字符"/>
    <w:basedOn w:val="a0"/>
    <w:link w:val="2"/>
    <w:uiPriority w:val="9"/>
    <w:qFormat/>
    <w:rPr>
      <w:rFonts w:asciiTheme="majorHAnsi" w:eastAsiaTheme="majorEastAsia" w:hAnsiTheme="majorHAnsi" w:cstheme="majorBidi"/>
      <w:b/>
      <w:bCs/>
      <w:sz w:val="32"/>
      <w:szCs w:val="32"/>
    </w:rPr>
  </w:style>
  <w:style w:type="paragraph" w:customStyle="1" w:styleId="12">
    <w:name w:val="样式1"/>
    <w:basedOn w:val="a"/>
    <w:link w:val="13"/>
    <w:qFormat/>
    <w:rPr>
      <w:rFonts w:asciiTheme="minorEastAsia" w:hAnsiTheme="minorEastAsia"/>
      <w:b/>
      <w:sz w:val="36"/>
      <w:szCs w:val="36"/>
    </w:rPr>
  </w:style>
  <w:style w:type="character" w:customStyle="1" w:styleId="10">
    <w:name w:val="标题 1 字符"/>
    <w:basedOn w:val="a0"/>
    <w:link w:val="1"/>
    <w:uiPriority w:val="9"/>
    <w:qFormat/>
    <w:rPr>
      <w:b/>
      <w:bCs/>
      <w:kern w:val="44"/>
      <w:sz w:val="44"/>
      <w:szCs w:val="44"/>
    </w:rPr>
  </w:style>
  <w:style w:type="character" w:customStyle="1" w:styleId="13">
    <w:name w:val="样式1 字符"/>
    <w:basedOn w:val="a0"/>
    <w:link w:val="12"/>
    <w:rPr>
      <w:rFonts w:asciiTheme="minorEastAsia" w:hAnsiTheme="minorEastAsia"/>
      <w:b/>
      <w:sz w:val="36"/>
      <w:szCs w:val="36"/>
    </w:rPr>
  </w:style>
  <w:style w:type="paragraph" w:customStyle="1" w:styleId="TOC10">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 w:type="character" w:customStyle="1" w:styleId="a6">
    <w:name w:val="批注文字 字符"/>
    <w:basedOn w:val="a0"/>
    <w:link w:val="a4"/>
    <w:uiPriority w:val="99"/>
    <w:semiHidden/>
  </w:style>
  <w:style w:type="character" w:customStyle="1" w:styleId="a5">
    <w:name w:val="批注主题 字符"/>
    <w:basedOn w:val="a6"/>
    <w:link w:val="a3"/>
    <w:uiPriority w:val="99"/>
    <w:semiHidden/>
    <w:rPr>
      <w:b/>
      <w:bCs/>
    </w:rPr>
  </w:style>
  <w:style w:type="character" w:customStyle="1" w:styleId="a8">
    <w:name w:val="批注框文本 字符"/>
    <w:basedOn w:val="a0"/>
    <w:link w:val="a7"/>
    <w:uiPriority w:val="99"/>
    <w:semiHidden/>
    <w:rPr>
      <w:sz w:val="18"/>
      <w:szCs w:val="18"/>
    </w:rPr>
  </w:style>
  <w:style w:type="paragraph" w:styleId="af2">
    <w:name w:val="List Paragraph"/>
    <w:basedOn w:val="a"/>
    <w:uiPriority w:val="34"/>
    <w:qFormat/>
    <w:rsid w:val="00F94C25"/>
    <w:pPr>
      <w:ind w:firstLineChars="200" w:firstLine="420"/>
    </w:pPr>
  </w:style>
  <w:style w:type="character" w:styleId="af3">
    <w:name w:val="Hyperlink"/>
    <w:basedOn w:val="a0"/>
    <w:uiPriority w:val="99"/>
    <w:unhideWhenUsed/>
    <w:rsid w:val="00375DD7"/>
    <w:rPr>
      <w:color w:val="0563C1" w:themeColor="hyperlink"/>
      <w:u w:val="single"/>
    </w:rPr>
  </w:style>
  <w:style w:type="character" w:styleId="af4">
    <w:name w:val="FollowedHyperlink"/>
    <w:basedOn w:val="a0"/>
    <w:uiPriority w:val="99"/>
    <w:semiHidden/>
    <w:unhideWhenUsed/>
    <w:rsid w:val="00ED1F3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helps.zju.edu.cn/jdh/"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6BC53D-B0D6-455C-ABD1-CA66798EA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563</Words>
  <Characters>3212</Characters>
  <Application>Microsoft Office Word</Application>
  <DocSecurity>0</DocSecurity>
  <Lines>26</Lines>
  <Paragraphs>7</Paragraphs>
  <ScaleCrop>false</ScaleCrop>
  <Company/>
  <LinksUpToDate>false</LinksUpToDate>
  <CharactersWithSpaces>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吴佳一</dc:creator>
  <cp:lastModifiedBy>enid</cp:lastModifiedBy>
  <cp:revision>3</cp:revision>
  <dcterms:created xsi:type="dcterms:W3CDTF">2020-09-21T14:05:00Z</dcterms:created>
  <dcterms:modified xsi:type="dcterms:W3CDTF">2020-09-21T14:53:00Z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2052-9.0.3</vt:lpwstr>
  </property>
</Properties>
</file>