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5B" w:rsidRPr="00A5285B" w:rsidRDefault="00A5285B" w:rsidP="00A5285B">
      <w:pPr>
        <w:jc w:val="center"/>
        <w:rPr>
          <w:rFonts w:ascii="黑体" w:eastAsia="黑体" w:hAnsi="黑体"/>
          <w:b/>
          <w:sz w:val="32"/>
          <w:szCs w:val="32"/>
        </w:rPr>
      </w:pPr>
      <w:r w:rsidRPr="00A5285B">
        <w:rPr>
          <w:rFonts w:ascii="黑体" w:eastAsia="黑体" w:hAnsi="黑体" w:hint="eastAsia"/>
          <w:b/>
          <w:sz w:val="32"/>
          <w:szCs w:val="32"/>
        </w:rPr>
        <w:t>用人单位招聘信息发布</w:t>
      </w:r>
      <w:r w:rsidR="00FA278B">
        <w:rPr>
          <w:rFonts w:ascii="黑体" w:eastAsia="黑体" w:hAnsi="黑体" w:hint="eastAsia"/>
          <w:b/>
          <w:sz w:val="32"/>
          <w:szCs w:val="32"/>
        </w:rPr>
        <w:t>登记</w:t>
      </w:r>
      <w:r w:rsidRPr="00A5285B">
        <w:rPr>
          <w:rFonts w:ascii="黑体" w:eastAsia="黑体" w:hAnsi="黑体" w:hint="eastAsia"/>
          <w:b/>
          <w:sz w:val="32"/>
          <w:szCs w:val="32"/>
        </w:rPr>
        <w:t>表</w:t>
      </w:r>
    </w:p>
    <w:p w:rsidR="00645BA6" w:rsidRPr="00645BA6" w:rsidRDefault="00A5285B" w:rsidP="00645BA6">
      <w:pPr>
        <w:wordWrap w:val="0"/>
        <w:spacing w:line="360" w:lineRule="auto"/>
        <w:jc w:val="right"/>
        <w:rPr>
          <w:rFonts w:ascii="宋体" w:hAnsi="宋体"/>
          <w:szCs w:val="21"/>
        </w:rPr>
      </w:pPr>
      <w:r>
        <w:rPr>
          <w:rFonts w:ascii="仿宋_GB2312" w:eastAsia="仿宋_GB2312" w:hint="eastAsia"/>
          <w:b/>
          <w:szCs w:val="21"/>
        </w:rPr>
        <w:t xml:space="preserve">                                       </w:t>
      </w:r>
      <w:r w:rsidRPr="002865D0">
        <w:rPr>
          <w:rFonts w:ascii="宋体" w:hAnsi="宋体" w:hint="eastAsia"/>
          <w:szCs w:val="21"/>
        </w:rPr>
        <w:t xml:space="preserve">   填表日期： </w:t>
      </w:r>
      <w:r w:rsidR="00671E26">
        <w:rPr>
          <w:rFonts w:ascii="宋体" w:hAnsi="宋体" w:hint="eastAsia"/>
          <w:szCs w:val="21"/>
        </w:rPr>
        <w:t>2019</w:t>
      </w:r>
      <w:r w:rsidRPr="002865D0">
        <w:rPr>
          <w:rFonts w:ascii="宋体" w:hAnsi="宋体" w:hint="eastAsia"/>
          <w:szCs w:val="21"/>
        </w:rPr>
        <w:t xml:space="preserve"> </w:t>
      </w:r>
      <w:r w:rsidRPr="002865D0">
        <w:rPr>
          <w:rFonts w:ascii="宋体" w:hAnsi="宋体"/>
          <w:szCs w:val="21"/>
        </w:rPr>
        <w:t xml:space="preserve">  </w:t>
      </w:r>
      <w:r w:rsidRPr="002865D0">
        <w:rPr>
          <w:rFonts w:ascii="宋体" w:hAnsi="宋体" w:hint="eastAsia"/>
          <w:szCs w:val="21"/>
        </w:rPr>
        <w:t xml:space="preserve">年 </w:t>
      </w:r>
      <w:r w:rsidRPr="002865D0">
        <w:rPr>
          <w:rFonts w:ascii="宋体" w:hAnsi="宋体"/>
          <w:szCs w:val="21"/>
        </w:rPr>
        <w:t xml:space="preserve">  </w:t>
      </w:r>
      <w:r w:rsidR="00671E26">
        <w:rPr>
          <w:rFonts w:ascii="宋体" w:hAnsi="宋体"/>
          <w:szCs w:val="21"/>
        </w:rPr>
        <w:t>9</w:t>
      </w:r>
      <w:r w:rsidRPr="002865D0">
        <w:rPr>
          <w:rFonts w:ascii="宋体" w:hAnsi="宋体"/>
          <w:szCs w:val="21"/>
        </w:rPr>
        <w:t xml:space="preserve"> </w:t>
      </w:r>
      <w:r w:rsidRPr="002865D0">
        <w:rPr>
          <w:rFonts w:ascii="宋体" w:hAnsi="宋体" w:hint="eastAsia"/>
          <w:szCs w:val="21"/>
        </w:rPr>
        <w:t xml:space="preserve"> 月 </w:t>
      </w:r>
      <w:r w:rsidRPr="002865D0">
        <w:rPr>
          <w:rFonts w:ascii="宋体" w:hAnsi="宋体"/>
          <w:szCs w:val="21"/>
        </w:rPr>
        <w:t xml:space="preserve"> </w:t>
      </w:r>
      <w:r w:rsidR="00671E26">
        <w:rPr>
          <w:rFonts w:ascii="宋体" w:hAnsi="宋体"/>
          <w:szCs w:val="21"/>
        </w:rPr>
        <w:t>11</w:t>
      </w:r>
      <w:r w:rsidRPr="002865D0">
        <w:rPr>
          <w:rFonts w:ascii="宋体" w:hAnsi="宋体"/>
          <w:szCs w:val="21"/>
        </w:rPr>
        <w:t xml:space="preserve">  </w:t>
      </w:r>
      <w:r w:rsidRPr="002865D0">
        <w:rPr>
          <w:rFonts w:ascii="宋体" w:hAnsi="宋体" w:hint="eastAsia"/>
          <w:szCs w:val="21"/>
        </w:rPr>
        <w:t xml:space="preserve"> 日</w:t>
      </w:r>
    </w:p>
    <w:tbl>
      <w:tblPr>
        <w:tblpPr w:leftFromText="180" w:rightFromText="180" w:vertAnchor="page" w:horzAnchor="margin" w:tblpXSpec="center" w:tblpY="2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2835"/>
        <w:gridCol w:w="1559"/>
        <w:gridCol w:w="3484"/>
      </w:tblGrid>
      <w:tr w:rsidR="009C0AE0" w:rsidTr="009C0AE0">
        <w:trPr>
          <w:trHeight w:val="465"/>
        </w:trPr>
        <w:tc>
          <w:tcPr>
            <w:tcW w:w="1413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7878" w:type="dxa"/>
            <w:gridSpan w:val="3"/>
            <w:vAlign w:val="center"/>
          </w:tcPr>
          <w:p w:rsidR="009C0AE0" w:rsidRPr="002865D0" w:rsidRDefault="00671E26" w:rsidP="00671E26">
            <w:pPr>
              <w:jc w:val="center"/>
              <w:rPr>
                <w:rFonts w:ascii="宋体" w:hAnsi="宋体"/>
                <w:szCs w:val="21"/>
              </w:rPr>
            </w:pPr>
            <w:r w:rsidRPr="00671E26">
              <w:rPr>
                <w:rFonts w:ascii="宋体" w:hAnsi="宋体"/>
                <w:szCs w:val="21"/>
              </w:rPr>
              <w:t>珠海华发实业股份有限公司</w:t>
            </w:r>
          </w:p>
        </w:tc>
      </w:tr>
      <w:tr w:rsidR="009C0AE0" w:rsidTr="009C0AE0">
        <w:trPr>
          <w:trHeight w:val="465"/>
        </w:trPr>
        <w:tc>
          <w:tcPr>
            <w:tcW w:w="1413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单位地址</w:t>
            </w:r>
          </w:p>
        </w:tc>
        <w:tc>
          <w:tcPr>
            <w:tcW w:w="7878" w:type="dxa"/>
            <w:gridSpan w:val="3"/>
            <w:vAlign w:val="center"/>
          </w:tcPr>
          <w:p w:rsidR="009C0AE0" w:rsidRPr="002865D0" w:rsidRDefault="00671E26" w:rsidP="00671E26">
            <w:pPr>
              <w:jc w:val="center"/>
              <w:rPr>
                <w:rFonts w:ascii="宋体" w:hAnsi="宋体"/>
                <w:szCs w:val="21"/>
              </w:rPr>
            </w:pPr>
            <w:r w:rsidRPr="00671E26">
              <w:rPr>
                <w:rFonts w:ascii="宋体" w:hAnsi="宋体" w:hint="eastAsia"/>
                <w:szCs w:val="21"/>
              </w:rPr>
              <w:t>珠海市昌盛路155号综合发展大楼</w:t>
            </w:r>
          </w:p>
        </w:tc>
      </w:tr>
      <w:tr w:rsidR="009C0AE0" w:rsidTr="009C0AE0">
        <w:trPr>
          <w:trHeight w:val="465"/>
        </w:trPr>
        <w:tc>
          <w:tcPr>
            <w:tcW w:w="1413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联系人</w:t>
            </w:r>
          </w:p>
        </w:tc>
        <w:tc>
          <w:tcPr>
            <w:tcW w:w="2835" w:type="dxa"/>
            <w:vAlign w:val="center"/>
          </w:tcPr>
          <w:p w:rsidR="009C0AE0" w:rsidRPr="002865D0" w:rsidRDefault="00671E26" w:rsidP="009C0A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王玥</w:t>
            </w:r>
          </w:p>
        </w:tc>
        <w:tc>
          <w:tcPr>
            <w:tcW w:w="1559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3484" w:type="dxa"/>
            <w:vAlign w:val="center"/>
          </w:tcPr>
          <w:p w:rsidR="009C0AE0" w:rsidRPr="002865D0" w:rsidRDefault="00671E26" w:rsidP="009C0AE0">
            <w:pPr>
              <w:rPr>
                <w:rFonts w:ascii="宋体" w:hAnsi="宋体"/>
                <w:szCs w:val="21"/>
              </w:rPr>
            </w:pPr>
            <w:r w:rsidRPr="00671E26">
              <w:rPr>
                <w:rFonts w:ascii="宋体" w:hAnsi="宋体"/>
                <w:szCs w:val="21"/>
              </w:rPr>
              <w:t>15818950098</w:t>
            </w:r>
          </w:p>
        </w:tc>
      </w:tr>
      <w:tr w:rsidR="009C0AE0" w:rsidTr="009C0AE0">
        <w:trPr>
          <w:trHeight w:val="465"/>
        </w:trPr>
        <w:tc>
          <w:tcPr>
            <w:tcW w:w="1413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单位传真</w:t>
            </w:r>
          </w:p>
        </w:tc>
        <w:tc>
          <w:tcPr>
            <w:tcW w:w="2835" w:type="dxa"/>
            <w:vAlign w:val="center"/>
          </w:tcPr>
          <w:p w:rsidR="009C0AE0" w:rsidRPr="002865D0" w:rsidRDefault="00671E26" w:rsidP="009C0AE0">
            <w:pPr>
              <w:rPr>
                <w:rFonts w:ascii="宋体" w:hAnsi="宋体"/>
                <w:szCs w:val="21"/>
              </w:rPr>
            </w:pPr>
            <w:r w:rsidRPr="00671E26">
              <w:rPr>
                <w:rFonts w:ascii="宋体" w:hAnsi="宋体" w:hint="eastAsia"/>
                <w:szCs w:val="21"/>
              </w:rPr>
              <w:t>0756-8131749</w:t>
            </w:r>
          </w:p>
        </w:tc>
        <w:tc>
          <w:tcPr>
            <w:tcW w:w="1559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单位网址</w:t>
            </w:r>
          </w:p>
        </w:tc>
        <w:tc>
          <w:tcPr>
            <w:tcW w:w="3484" w:type="dxa"/>
            <w:vAlign w:val="center"/>
          </w:tcPr>
          <w:p w:rsidR="009C0AE0" w:rsidRPr="002865D0" w:rsidRDefault="00315518" w:rsidP="009C0AE0">
            <w:pPr>
              <w:rPr>
                <w:rFonts w:ascii="宋体" w:hAnsi="宋体"/>
                <w:szCs w:val="21"/>
              </w:rPr>
            </w:pPr>
            <w:hyperlink r:id="rId8" w:history="1">
              <w:r w:rsidR="00671E26" w:rsidRPr="00671E26">
                <w:rPr>
                  <w:rFonts w:ascii="宋体" w:hAnsi="宋体"/>
                  <w:szCs w:val="21"/>
                </w:rPr>
                <w:t>http://www.cnhuafas.com/</w:t>
              </w:r>
            </w:hyperlink>
          </w:p>
        </w:tc>
      </w:tr>
      <w:tr w:rsidR="009C0AE0" w:rsidTr="009C0AE0">
        <w:trPr>
          <w:trHeight w:val="465"/>
        </w:trPr>
        <w:tc>
          <w:tcPr>
            <w:tcW w:w="1413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</w:t>
            </w:r>
            <w:r w:rsidRPr="002865D0">
              <w:rPr>
                <w:rFonts w:ascii="宋体" w:hAnsi="宋体"/>
                <w:b/>
                <w:szCs w:val="21"/>
              </w:rPr>
              <w:t>E</w:t>
            </w:r>
            <w:r w:rsidRPr="002865D0">
              <w:rPr>
                <w:rFonts w:ascii="宋体" w:hAnsi="宋体" w:hint="eastAsia"/>
                <w:b/>
                <w:szCs w:val="21"/>
              </w:rPr>
              <w:t>-mail</w:t>
            </w:r>
          </w:p>
        </w:tc>
        <w:tc>
          <w:tcPr>
            <w:tcW w:w="2835" w:type="dxa"/>
            <w:vAlign w:val="center"/>
          </w:tcPr>
          <w:p w:rsidR="009C0AE0" w:rsidRPr="002865D0" w:rsidRDefault="00315518" w:rsidP="00671E26">
            <w:pPr>
              <w:rPr>
                <w:rFonts w:ascii="宋体" w:hAnsi="宋体"/>
                <w:szCs w:val="21"/>
              </w:rPr>
            </w:pPr>
            <w:hyperlink r:id="rId9" w:tooltip="mailto:hfgfxz@cnhuafas.com" w:history="1">
              <w:r w:rsidR="00671E26" w:rsidRPr="00671E26">
                <w:rPr>
                  <w:rFonts w:ascii="宋体" w:hAnsi="宋体" w:hint="eastAsia"/>
                  <w:szCs w:val="21"/>
                </w:rPr>
                <w:t>hfgfxz@cnhuafas.com</w:t>
              </w:r>
            </w:hyperlink>
          </w:p>
        </w:tc>
        <w:tc>
          <w:tcPr>
            <w:tcW w:w="1559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单位性质</w:t>
            </w:r>
          </w:p>
        </w:tc>
        <w:tc>
          <w:tcPr>
            <w:tcW w:w="3484" w:type="dxa"/>
            <w:vAlign w:val="center"/>
          </w:tcPr>
          <w:p w:rsidR="009C0AE0" w:rsidRPr="002865D0" w:rsidRDefault="00671E26" w:rsidP="009C0A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国有企业</w:t>
            </w:r>
          </w:p>
        </w:tc>
      </w:tr>
      <w:tr w:rsidR="009C0AE0" w:rsidTr="009C0AE0">
        <w:trPr>
          <w:trHeight w:val="6690"/>
        </w:trPr>
        <w:tc>
          <w:tcPr>
            <w:tcW w:w="1413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招聘</w:t>
            </w:r>
            <w:r>
              <w:rPr>
                <w:rFonts w:ascii="宋体" w:hAnsi="宋体" w:hint="eastAsia"/>
                <w:b/>
                <w:szCs w:val="21"/>
              </w:rPr>
              <w:t>简章</w:t>
            </w:r>
            <w:r w:rsidRPr="002865D0">
              <w:rPr>
                <w:rFonts w:ascii="宋体" w:hAnsi="宋体" w:hint="eastAsia"/>
                <w:b/>
                <w:szCs w:val="21"/>
              </w:rPr>
              <w:t>（可另附页或文件）</w:t>
            </w:r>
          </w:p>
        </w:tc>
        <w:tc>
          <w:tcPr>
            <w:tcW w:w="7878" w:type="dxa"/>
            <w:gridSpan w:val="3"/>
          </w:tcPr>
          <w:p w:rsidR="00727438" w:rsidRDefault="00727438" w:rsidP="00727438">
            <w:pPr>
              <w:jc w:val="center"/>
              <w:rPr>
                <w:rFonts w:ascii="等线" w:eastAsia="等线" w:hAnsi="等线"/>
                <w:b/>
                <w:sz w:val="44"/>
                <w:szCs w:val="48"/>
              </w:rPr>
            </w:pPr>
            <w:bookmarkStart w:id="0" w:name="_Toc5213"/>
            <w:bookmarkStart w:id="1" w:name="_Toc8847"/>
            <w:bookmarkStart w:id="2" w:name="_Toc24807"/>
            <w:bookmarkStart w:id="3" w:name="_Toc26243"/>
            <w:bookmarkStart w:id="4" w:name="_Toc373341716"/>
            <w:bookmarkStart w:id="5" w:name="_Toc370891844"/>
            <w:bookmarkStart w:id="6" w:name="_Toc14740"/>
            <w:bookmarkStart w:id="7" w:name="_Toc16104"/>
            <w:bookmarkStart w:id="8" w:name="_Toc370891845"/>
            <w:bookmarkStart w:id="9" w:name="_Toc5608"/>
            <w:bookmarkStart w:id="10" w:name="_Toc8222"/>
            <w:bookmarkStart w:id="11" w:name="_Toc24993"/>
            <w:bookmarkStart w:id="12" w:name="_Toc6391"/>
            <w:bookmarkStart w:id="13" w:name="_Toc10473"/>
            <w:bookmarkStart w:id="14" w:name="_Toc6559"/>
            <w:bookmarkStart w:id="15" w:name="_Toc15593"/>
            <w:r>
              <w:rPr>
                <w:rFonts w:ascii="等线" w:eastAsia="等线" w:hAnsi="等线" w:hint="eastAsia"/>
                <w:b/>
                <w:sz w:val="44"/>
                <w:szCs w:val="48"/>
              </w:rPr>
              <w:t>华发股份2020校园招聘简章</w:t>
            </w:r>
            <w:bookmarkStart w:id="16" w:name="_第一章__总则"/>
            <w:bookmarkStart w:id="17" w:name="_Toc40121928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  <w:p w:rsidR="00727438" w:rsidRDefault="00727438" w:rsidP="00727438">
            <w:pPr>
              <w:jc w:val="center"/>
              <w:rPr>
                <w:rFonts w:ascii="等线" w:eastAsia="等线" w:hAnsi="等线" w:hint="eastAsia"/>
                <w:b/>
                <w:sz w:val="44"/>
                <w:szCs w:val="48"/>
              </w:rPr>
            </w:pPr>
          </w:p>
          <w:p w:rsidR="00727438" w:rsidRDefault="00727438" w:rsidP="00727438">
            <w:pPr>
              <w:pStyle w:val="1"/>
              <w:spacing w:line="500" w:lineRule="exact"/>
              <w:rPr>
                <w:rFonts w:ascii="等线" w:eastAsia="等线" w:hAnsi="等线" w:hint="eastAsia"/>
                <w:sz w:val="24"/>
                <w:szCs w:val="30"/>
              </w:rPr>
            </w:pPr>
            <w:r>
              <w:rPr>
                <w:rFonts w:ascii="等线" w:eastAsia="等线" w:hAnsi="等线" w:hint="eastAsia"/>
                <w:sz w:val="24"/>
                <w:szCs w:val="30"/>
              </w:rPr>
              <w:t>一、</w:t>
            </w:r>
            <w:bookmarkEnd w:id="17"/>
            <w:r>
              <w:rPr>
                <w:rFonts w:ascii="等线" w:eastAsia="等线" w:hAnsi="等线" w:hint="eastAsia"/>
                <w:sz w:val="24"/>
                <w:szCs w:val="30"/>
              </w:rPr>
              <w:t>华发股份简介</w:t>
            </w:r>
          </w:p>
          <w:p w:rsidR="00727438" w:rsidRDefault="00727438" w:rsidP="00727438">
            <w:pPr>
              <w:ind w:firstLineChars="200" w:firstLine="480"/>
              <w:rPr>
                <w:rFonts w:ascii="等线" w:eastAsia="等线" w:hAnsi="等线" w:cs="仿宋_GB2312" w:hint="eastAsia"/>
                <w:sz w:val="24"/>
                <w:szCs w:val="30"/>
              </w:rPr>
            </w:pPr>
            <w:bookmarkStart w:id="18" w:name="_Hlk15314378"/>
            <w:bookmarkStart w:id="19" w:name="_Toc401219314"/>
            <w:r>
              <w:rPr>
                <w:rFonts w:ascii="等线" w:eastAsia="等线" w:hAnsi="等线" w:cs="仿宋_GB2312" w:hint="eastAsia"/>
                <w:sz w:val="24"/>
                <w:szCs w:val="30"/>
              </w:rPr>
              <w:t>珠海华发实业股份有限公司（以下简称华发股份）成立于1992年，是珠海龙头国企，国家一级房地产开发资质，2004年成功在上交所上市，五度荣膺“美国《财富》杂志中国500强”。华发股份资产总额近2000亿元，占华发集团总资产70%以上，土储货值超3000亿，2018年销售超600亿，力争2019年挺进全国千亿地产俱乐部，进入全国地产行业领先行列。</w:t>
            </w:r>
          </w:p>
          <w:bookmarkEnd w:id="18"/>
          <w:p w:rsidR="00727438" w:rsidRDefault="00727438" w:rsidP="00727438">
            <w:pPr>
              <w:pStyle w:val="1"/>
              <w:spacing w:line="500" w:lineRule="exact"/>
              <w:ind w:firstLineChars="200" w:firstLine="480"/>
              <w:rPr>
                <w:rFonts w:ascii="等线" w:eastAsia="等线" w:hAnsi="等线" w:cs="仿宋_GB2312" w:hint="eastAsia"/>
                <w:b w:val="0"/>
                <w:kern w:val="2"/>
                <w:sz w:val="24"/>
                <w:szCs w:val="30"/>
              </w:rPr>
            </w:pPr>
            <w:r>
              <w:rPr>
                <w:rFonts w:ascii="等线" w:eastAsia="等线" w:hAnsi="等线" w:cs="仿宋_GB2312" w:hint="eastAsia"/>
                <w:b w:val="0"/>
                <w:kern w:val="2"/>
                <w:sz w:val="24"/>
                <w:szCs w:val="30"/>
              </w:rPr>
              <w:t>近年来，华发股份实施“立足珠海，布局全国，面向全球”的发展战略，稳步推进对外扩张步伐，业务拓展至北京、上海、广州、深圳、沈阳、大连、包头、天津、青岛、威海、武汉、宜昌、长沙、重庆、南京、苏州、杭州、无锡、宁波、佛山、中山、湛江、南宁等全国30余座大中城市，项目超80个，并成功进军美国市场，形成了以住宅为主业，商业地产、长租住房、建筑产业化和住宅配套产业同步前行的“1+3”业务发展格局，加快向全国知名的综合性地产企业跨越。</w:t>
            </w:r>
          </w:p>
          <w:p w:rsidR="00727438" w:rsidRDefault="00727438" w:rsidP="00727438">
            <w:pPr>
              <w:pStyle w:val="1"/>
              <w:spacing w:line="500" w:lineRule="exact"/>
              <w:rPr>
                <w:rFonts w:ascii="等线" w:eastAsia="等线" w:hAnsi="等线" w:cs="仿宋_GB2312" w:hint="eastAsia"/>
                <w:b w:val="0"/>
                <w:kern w:val="2"/>
                <w:sz w:val="24"/>
                <w:szCs w:val="30"/>
              </w:rPr>
            </w:pPr>
          </w:p>
          <w:p w:rsidR="00727438" w:rsidRDefault="00727438" w:rsidP="00727438">
            <w:pPr>
              <w:pStyle w:val="1"/>
              <w:spacing w:line="500" w:lineRule="exact"/>
              <w:rPr>
                <w:rFonts w:ascii="等线" w:eastAsia="等线" w:hAnsi="等线" w:hint="eastAsia"/>
                <w:sz w:val="24"/>
                <w:szCs w:val="30"/>
              </w:rPr>
            </w:pPr>
            <w:r>
              <w:rPr>
                <w:rFonts w:ascii="等线" w:eastAsia="等线" w:hAnsi="等线" w:hint="eastAsia"/>
                <w:sz w:val="24"/>
                <w:szCs w:val="30"/>
              </w:rPr>
              <w:t>二、</w:t>
            </w:r>
            <w:bookmarkEnd w:id="19"/>
            <w:r>
              <w:rPr>
                <w:rFonts w:ascii="等线" w:eastAsia="等线" w:hAnsi="等线" w:hint="eastAsia"/>
                <w:sz w:val="24"/>
                <w:szCs w:val="30"/>
              </w:rPr>
              <w:t>2020校园招聘计划</w:t>
            </w:r>
          </w:p>
          <w:p w:rsidR="00727438" w:rsidRDefault="00727438" w:rsidP="00727438">
            <w:pPr>
              <w:spacing w:line="500" w:lineRule="exact"/>
              <w:ind w:firstLineChars="200" w:firstLine="480"/>
              <w:jc w:val="left"/>
              <w:rPr>
                <w:rFonts w:ascii="等线" w:eastAsia="等线" w:hAnsi="等线" w:cs="仿宋_GB2312" w:hint="eastAsia"/>
                <w:sz w:val="24"/>
                <w:szCs w:val="30"/>
              </w:rPr>
            </w:pPr>
            <w:bookmarkStart w:id="20" w:name="_Toc401219316"/>
            <w:r>
              <w:rPr>
                <w:rFonts w:ascii="等线" w:eastAsia="等线" w:hAnsi="等线" w:cs="仿宋_GB2312" w:hint="eastAsia"/>
                <w:sz w:val="24"/>
                <w:szCs w:val="30"/>
              </w:rPr>
              <w:t>华发股份2020届校园招聘面向应届本科、硕士、博士毕业生，具体招聘计划见下表：</w:t>
            </w:r>
          </w:p>
          <w:tbl>
            <w:tblPr>
              <w:tblW w:w="0" w:type="auto"/>
              <w:tblInd w:w="103" w:type="dxa"/>
              <w:tblLook w:val="04A0" w:firstRow="1" w:lastRow="0" w:firstColumn="1" w:lastColumn="0" w:noHBand="0" w:noVBand="1"/>
            </w:tblPr>
            <w:tblGrid>
              <w:gridCol w:w="1159"/>
              <w:gridCol w:w="669"/>
              <w:gridCol w:w="1925"/>
              <w:gridCol w:w="1155"/>
              <w:gridCol w:w="2641"/>
            </w:tblGrid>
            <w:tr w:rsidR="00727438" w:rsidTr="00727438">
              <w:trPr>
                <w:trHeight w:val="726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kern w:val="0"/>
                      <w:szCs w:val="21"/>
                    </w:rPr>
                  </w:pPr>
                  <w:bookmarkStart w:id="21" w:name="_Toc401219315"/>
                  <w:r>
                    <w:rPr>
                      <w:rFonts w:ascii="等线" w:eastAsia="等线" w:hAnsi="等线" w:cs="宋体" w:hint="eastAsia"/>
                      <w:b/>
                      <w:bCs/>
                      <w:kern w:val="0"/>
                      <w:szCs w:val="21"/>
                    </w:rPr>
                    <w:lastRenderedPageBreak/>
                    <w:t>岗位类别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b/>
                      <w:bCs/>
                      <w:kern w:val="0"/>
                      <w:szCs w:val="21"/>
                    </w:rPr>
                    <w:t>需求人数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b/>
                      <w:bCs/>
                      <w:kern w:val="0"/>
                      <w:szCs w:val="21"/>
                    </w:rPr>
                    <w:t>工作地点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b/>
                      <w:bCs/>
                      <w:kern w:val="0"/>
                      <w:szCs w:val="21"/>
                    </w:rPr>
                    <w:t>学历要求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b/>
                      <w:bCs/>
                      <w:kern w:val="0"/>
                      <w:szCs w:val="21"/>
                    </w:rPr>
                    <w:t>专业要求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设计管理岗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珠海、北京、上海 、广州、武汉、杭州、南京、无锡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室内设计、景观设计、建筑设计、建筑学及园林、给水排水、电气自动化、通信工程、土木工程等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工程管理岗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28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珠海、上海、广州、深圳、武汉、南京、苏州、无锡、惠州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土木工程、工程管理、园林、水电等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营销策划岗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26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珠海、上海 、广州、武汉、长沙、杭州、惠州、南京、无锡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市场营销、房地产管理、土地资源管理等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投资拓展岗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珠海、北京、上海、广州、武汉、杭州、南京、苏州、无锡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土地资源管理、房地产开发经营管理、财务管理、金融学、法学等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运营管理岗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16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珠海、北京、上海、广州、武汉、 南京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金融、财务管理、企业管理、土木工程、工程管理、项目管理等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人力资源岗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14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珠海、上海、武汉、长沙、苏州、无锡、杭州、重庆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工商管理、人力资源管理等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财务会计岗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13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珠海、北京、上海、广州、南京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财务管理学、会计学等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成本造价岗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11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珠海、北京、上海、广州、武汉、惠州、南京、苏州、无锡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工程管理、工程造价、机电安装、电气工程及其自动化、建筑电气与智能化、工业与民用建筑、风景园林等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招标采购岗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珠海、上海、广州、长沙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中文、文秘、工程管理、财务管理、金融等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信息技术岗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珠海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软件工程、信息管理、应用数学、计算机管理等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行政文秘岗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珠海、惠州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中文、档案管理、行政管理等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法律事务岗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珠海、上海、武汉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法学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资产管理岗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珠海、上海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财务、金融、会计学、经济学等相关专业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发展研究岗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珠海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博士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产业经济学、区域经济学、财政学、工商企业管理学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客户服务岗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广州、无锡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行政管理、工程管理、市场营销、房地产经营管理等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纪检监察岗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珠海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哲学、政治学、马克思主义理论学、法学等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lastRenderedPageBreak/>
                    <w:t>开发报建岗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无锡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土木工程、土地资源管理及房地产等</w:t>
                  </w:r>
                </w:p>
              </w:tc>
            </w:tr>
            <w:tr w:rsidR="00727438" w:rsidTr="00727438">
              <w:trPr>
                <w:trHeight w:val="567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内部审计岗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上海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本科及以上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rPr>
                      <w:rFonts w:ascii="宋体" w:hAnsi="宋体"/>
                      <w:sz w:val="20"/>
                      <w:szCs w:val="18"/>
                    </w:rPr>
                  </w:pPr>
                  <w:r>
                    <w:rPr>
                      <w:rFonts w:ascii="宋体" w:hAnsi="宋体" w:hint="eastAsia"/>
                      <w:sz w:val="20"/>
                      <w:szCs w:val="18"/>
                    </w:rPr>
                    <w:t>会计、审计、财务管理等</w:t>
                  </w:r>
                </w:p>
              </w:tc>
            </w:tr>
          </w:tbl>
          <w:bookmarkEnd w:id="21"/>
          <w:p w:rsidR="00727438" w:rsidRDefault="00727438" w:rsidP="00727438">
            <w:pPr>
              <w:pStyle w:val="1"/>
              <w:spacing w:beforeLines="100" w:before="312" w:line="500" w:lineRule="exact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三、宣讲会行程计划</w:t>
            </w:r>
          </w:p>
          <w:tbl>
            <w:tblPr>
              <w:tblW w:w="0" w:type="auto"/>
              <w:tblInd w:w="216" w:type="dxa"/>
              <w:tblLook w:val="04A0" w:firstRow="1" w:lastRow="0" w:firstColumn="1" w:lastColumn="0" w:noHBand="0" w:noVBand="1"/>
            </w:tblPr>
            <w:tblGrid>
              <w:gridCol w:w="1134"/>
              <w:gridCol w:w="1863"/>
              <w:gridCol w:w="2077"/>
              <w:gridCol w:w="2362"/>
            </w:tblGrid>
            <w:tr w:rsidR="00727438" w:rsidTr="00727438">
              <w:trPr>
                <w:trHeight w:val="756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ascii="等线" w:eastAsia="等线" w:hAnsi="等线" w:cs="宋体" w:hint="eastAsia"/>
                      <w:b/>
                      <w:bCs/>
                      <w:kern w:val="0"/>
                      <w:sz w:val="20"/>
                    </w:rPr>
                    <w:t>城市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ascii="等线" w:eastAsia="等线" w:hAnsi="等线" w:cs="宋体" w:hint="eastAsia"/>
                      <w:b/>
                      <w:bCs/>
                      <w:kern w:val="0"/>
                      <w:sz w:val="20"/>
                    </w:rPr>
                    <w:t>宣讲院校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ascii="等线" w:eastAsia="等线" w:hAnsi="等线" w:cs="宋体" w:hint="eastAsia"/>
                      <w:b/>
                      <w:bCs/>
                      <w:kern w:val="0"/>
                      <w:sz w:val="20"/>
                    </w:rPr>
                    <w:t>宣讲时间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ascii="等线" w:eastAsia="等线" w:hAnsi="等线" w:cs="宋体" w:hint="eastAsia"/>
                      <w:b/>
                      <w:bCs/>
                      <w:kern w:val="0"/>
                      <w:sz w:val="20"/>
                    </w:rPr>
                    <w:t>宣讲地点</w:t>
                  </w:r>
                </w:p>
              </w:tc>
            </w:tr>
            <w:tr w:rsidR="00727438" w:rsidTr="00727438">
              <w:trPr>
                <w:trHeight w:hRule="exact" w:val="601"/>
              </w:trPr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广州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中山大学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9月16日19:00-21:00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东校区（大学城）行政楼B座多功能厅B101</w:t>
                  </w:r>
                </w:p>
              </w:tc>
            </w:tr>
            <w:tr w:rsidR="00727438" w:rsidTr="00727438">
              <w:trPr>
                <w:trHeight w:hRule="exact" w:val="454"/>
              </w:trPr>
              <w:tc>
                <w:tcPr>
                  <w:tcW w:w="12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left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暨南大学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9月18日 19:00-21:00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石牌校区学术报告厅</w:t>
                  </w:r>
                </w:p>
              </w:tc>
            </w:tr>
            <w:tr w:rsidR="00727438" w:rsidTr="00727438">
              <w:trPr>
                <w:trHeight w:hRule="exact" w:val="454"/>
              </w:trPr>
              <w:tc>
                <w:tcPr>
                  <w:tcW w:w="12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left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华南理工大学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9月19日18:40-21:00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五山校区清清文理楼108报告厅</w:t>
                  </w:r>
                </w:p>
              </w:tc>
            </w:tr>
            <w:tr w:rsidR="00727438" w:rsidTr="00727438">
              <w:trPr>
                <w:trHeight w:hRule="exact" w:val="454"/>
              </w:trPr>
              <w:tc>
                <w:tcPr>
                  <w:tcW w:w="1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长沙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湖南大学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9月19日19:00-21:00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南校区复临舍101</w:t>
                  </w:r>
                </w:p>
              </w:tc>
            </w:tr>
            <w:tr w:rsidR="00727438" w:rsidTr="00727438">
              <w:trPr>
                <w:trHeight w:hRule="exact" w:val="454"/>
              </w:trPr>
              <w:tc>
                <w:tcPr>
                  <w:tcW w:w="12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left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中南大学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9月20日19:00-21:00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本部科教南楼401</w:t>
                  </w:r>
                </w:p>
              </w:tc>
            </w:tr>
            <w:tr w:rsidR="00727438" w:rsidTr="00727438">
              <w:trPr>
                <w:trHeight w:hRule="exact" w:val="803"/>
              </w:trPr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重庆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重庆大学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9月24日15:00-17:00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沙坪坝校区（B区）第二综合楼212多功能厅</w:t>
                  </w:r>
                </w:p>
              </w:tc>
            </w:tr>
            <w:tr w:rsidR="00727438" w:rsidTr="00727438">
              <w:trPr>
                <w:trHeight w:hRule="exact" w:val="532"/>
              </w:trPr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成都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四川大学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9月27日19:00-21:00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望江校区北苑茶楼二会议室</w:t>
                  </w:r>
                </w:p>
              </w:tc>
            </w:tr>
            <w:tr w:rsidR="00727438" w:rsidTr="00727438">
              <w:trPr>
                <w:trHeight w:hRule="exact" w:val="719"/>
              </w:trPr>
              <w:tc>
                <w:tcPr>
                  <w:tcW w:w="1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武汉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武汉大学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9月23日19:00-21:00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本部信息学部学生就业服务中心第二报告厅</w:t>
                  </w:r>
                </w:p>
              </w:tc>
            </w:tr>
            <w:tr w:rsidR="00727438" w:rsidTr="00727438">
              <w:trPr>
                <w:trHeight w:hRule="exact" w:val="454"/>
              </w:trPr>
              <w:tc>
                <w:tcPr>
                  <w:tcW w:w="12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left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中南财经政法大学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9月24日19:00-21:00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南湖校区文潭楼四楼报告厅</w:t>
                  </w:r>
                </w:p>
              </w:tc>
            </w:tr>
            <w:tr w:rsidR="00727438" w:rsidTr="00727438">
              <w:trPr>
                <w:trHeight w:hRule="exact" w:val="454"/>
              </w:trPr>
              <w:tc>
                <w:tcPr>
                  <w:tcW w:w="12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left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华中科技大学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9月25日19:00-21:00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本部八号楼学术报告厅</w:t>
                  </w:r>
                </w:p>
              </w:tc>
            </w:tr>
            <w:tr w:rsidR="00727438" w:rsidTr="00727438">
              <w:trPr>
                <w:trHeight w:hRule="exact" w:val="454"/>
              </w:trPr>
              <w:tc>
                <w:tcPr>
                  <w:tcW w:w="1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北京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清华大学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10月8日19:00-21:00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本部职业发展中心天一厅</w:t>
                  </w:r>
                </w:p>
              </w:tc>
            </w:tr>
            <w:tr w:rsidR="00727438" w:rsidTr="00727438">
              <w:trPr>
                <w:trHeight w:hRule="exact" w:val="438"/>
              </w:trPr>
              <w:tc>
                <w:tcPr>
                  <w:tcW w:w="12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left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中国人民大学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10月9日14:00-17:00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本部学生就业指导中心417报告厅</w:t>
                  </w:r>
                </w:p>
              </w:tc>
            </w:tr>
            <w:tr w:rsidR="00727438" w:rsidTr="00727438">
              <w:trPr>
                <w:trHeight w:hRule="exact" w:val="454"/>
              </w:trPr>
              <w:tc>
                <w:tcPr>
                  <w:tcW w:w="12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left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北京大学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10月9日19:00-21:00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本部英杰交流中心月光厅</w:t>
                  </w:r>
                </w:p>
              </w:tc>
            </w:tr>
            <w:tr w:rsidR="00727438" w:rsidTr="00727438">
              <w:trPr>
                <w:trHeight w:hRule="exact" w:val="454"/>
              </w:trPr>
              <w:tc>
                <w:tcPr>
                  <w:tcW w:w="12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left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清北沙龙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10月11日 14:00-18:00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北京文津国际酒店 献天寿厅 </w:t>
                  </w:r>
                </w:p>
              </w:tc>
            </w:tr>
            <w:tr w:rsidR="00727438" w:rsidTr="00727438">
              <w:trPr>
                <w:trHeight w:hRule="exact" w:val="631"/>
              </w:trPr>
              <w:tc>
                <w:tcPr>
                  <w:tcW w:w="12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left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中国人民大学（专场）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10月21日19:00-21:00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本部学生就业指导中心421报告厅</w:t>
                  </w:r>
                </w:p>
              </w:tc>
            </w:tr>
            <w:tr w:rsidR="00727438" w:rsidTr="00727438">
              <w:trPr>
                <w:trHeight w:hRule="exact" w:val="631"/>
              </w:trPr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南京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东南大学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10月9日19:00-21:00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四牌楼校区榴园宾馆逸夫报告厅</w:t>
                  </w:r>
                </w:p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27438" w:rsidTr="00727438">
              <w:trPr>
                <w:trHeight w:hRule="exact" w:val="694"/>
              </w:trPr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杭州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浙江大学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10月11日19:00-21:00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紫金港校区安中大楼多功能厅</w:t>
                  </w:r>
                </w:p>
              </w:tc>
            </w:tr>
            <w:tr w:rsidR="00727438" w:rsidTr="00727438">
              <w:trPr>
                <w:trHeight w:hRule="exact" w:val="564"/>
              </w:trPr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上海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复旦大学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10月15日18:00-21:00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邯郸校区经济学院大金阶梯式报告厅</w:t>
                  </w:r>
                </w:p>
              </w:tc>
            </w:tr>
            <w:tr w:rsidR="00727438" w:rsidTr="00727438">
              <w:trPr>
                <w:trHeight w:hRule="exact" w:val="648"/>
              </w:trPr>
              <w:tc>
                <w:tcPr>
                  <w:tcW w:w="12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left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同济大学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10月16日18:00-20:00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四平路校区经纬楼三楼报告厅</w:t>
                  </w:r>
                </w:p>
              </w:tc>
            </w:tr>
            <w:tr w:rsidR="00727438" w:rsidTr="00727438">
              <w:trPr>
                <w:trHeight w:hRule="exact" w:val="699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天津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天津大学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10月18日15:00-17:00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卫津路校区大学生活动中心报告厅</w:t>
                  </w:r>
                </w:p>
              </w:tc>
            </w:tr>
            <w:tr w:rsidR="00727438" w:rsidTr="00727438">
              <w:trPr>
                <w:trHeight w:hRule="exact" w:val="454"/>
              </w:trPr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lastRenderedPageBreak/>
                    <w:t>珠海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中山大学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10月21日14:30-17:00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珠海校区教学楼F520教室</w:t>
                  </w:r>
                </w:p>
              </w:tc>
            </w:tr>
            <w:tr w:rsidR="00727438" w:rsidTr="00727438">
              <w:trPr>
                <w:trHeight w:hRule="exact" w:val="454"/>
              </w:trPr>
              <w:tc>
                <w:tcPr>
                  <w:tcW w:w="12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left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暨南大学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10月22日待定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438" w:rsidRDefault="00727438" w:rsidP="00727438">
                  <w:pPr>
                    <w:framePr w:hSpace="180" w:wrap="around" w:vAnchor="page" w:hAnchor="margin" w:xAlign="center" w:y="2751"/>
                    <w:widowControl/>
                    <w:jc w:val="center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待定</w:t>
                  </w:r>
                </w:p>
              </w:tc>
            </w:tr>
          </w:tbl>
          <w:p w:rsidR="00727438" w:rsidRDefault="00727438" w:rsidP="00727438">
            <w:pPr>
              <w:pStyle w:val="1"/>
              <w:spacing w:line="500" w:lineRule="exact"/>
              <w:rPr>
                <w:rFonts w:ascii="等线" w:eastAsia="等线" w:hAnsi="等线" w:hint="eastAsia"/>
                <w:sz w:val="24"/>
                <w:szCs w:val="24"/>
              </w:rPr>
            </w:pPr>
            <w:r>
              <w:rPr>
                <w:rFonts w:ascii="等线" w:eastAsia="等线" w:hAnsi="等线" w:hint="eastAsia"/>
                <w:sz w:val="24"/>
                <w:szCs w:val="24"/>
              </w:rPr>
              <w:t>四、2020校园招聘流程</w:t>
            </w:r>
          </w:p>
          <w:p w:rsidR="00727438" w:rsidRDefault="00727438" w:rsidP="00727438">
            <w:pPr>
              <w:spacing w:line="500" w:lineRule="exact"/>
              <w:ind w:firstLineChars="200" w:firstLine="480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b/>
                <w:sz w:val="24"/>
              </w:rPr>
              <w:t>网申</w:t>
            </w:r>
            <w:r>
              <w:rPr>
                <w:rFonts w:ascii="等线" w:eastAsia="等线" w:hAnsi="等线" w:hint="eastAsia"/>
                <w:sz w:val="24"/>
              </w:rPr>
              <w:t>→</w:t>
            </w:r>
            <w:r>
              <w:rPr>
                <w:rFonts w:ascii="等线" w:eastAsia="等线" w:hAnsi="等线" w:hint="eastAsia"/>
                <w:b/>
                <w:sz w:val="24"/>
              </w:rPr>
              <w:t>宣讲会</w:t>
            </w:r>
            <w:r>
              <w:rPr>
                <w:rFonts w:ascii="等线" w:eastAsia="等线" w:hAnsi="等线" w:hint="eastAsia"/>
                <w:sz w:val="24"/>
              </w:rPr>
              <w:t>（宣讲会现场接受投递纸质简历，但仍需学生进行网申方可进入校招流程）→</w:t>
            </w:r>
            <w:r>
              <w:rPr>
                <w:rFonts w:ascii="等线" w:eastAsia="等线" w:hAnsi="等线" w:hint="eastAsia"/>
                <w:b/>
                <w:sz w:val="24"/>
              </w:rPr>
              <w:t>简历筛选</w:t>
            </w:r>
            <w:r>
              <w:rPr>
                <w:rFonts w:ascii="等线" w:eastAsia="等线" w:hAnsi="等线" w:hint="eastAsia"/>
                <w:sz w:val="24"/>
              </w:rPr>
              <w:t>→</w:t>
            </w:r>
            <w:r>
              <w:rPr>
                <w:rFonts w:ascii="等线" w:eastAsia="等线" w:hAnsi="等线" w:hint="eastAsia"/>
                <w:b/>
                <w:sz w:val="24"/>
              </w:rPr>
              <w:t>首轮面试</w:t>
            </w:r>
            <w:r>
              <w:rPr>
                <w:rFonts w:ascii="等线" w:eastAsia="等线" w:hAnsi="等线" w:hint="eastAsia"/>
                <w:sz w:val="24"/>
              </w:rPr>
              <w:t>（于宣讲会后在各院校内进行）→</w:t>
            </w:r>
            <w:r>
              <w:rPr>
                <w:rFonts w:ascii="等线" w:eastAsia="等线" w:hAnsi="等线" w:hint="eastAsia"/>
                <w:b/>
                <w:bCs/>
                <w:sz w:val="24"/>
              </w:rPr>
              <w:t>人才测评</w:t>
            </w:r>
            <w:r>
              <w:rPr>
                <w:rFonts w:ascii="等线" w:eastAsia="等线" w:hAnsi="等线" w:hint="eastAsia"/>
                <w:sz w:val="24"/>
              </w:rPr>
              <w:t>→</w:t>
            </w:r>
            <w:r>
              <w:rPr>
                <w:rFonts w:ascii="等线" w:eastAsia="等线" w:hAnsi="等线" w:hint="eastAsia"/>
                <w:b/>
                <w:sz w:val="24"/>
              </w:rPr>
              <w:t>统一复试</w:t>
            </w:r>
            <w:r>
              <w:rPr>
                <w:rFonts w:ascii="等线" w:eastAsia="等线" w:hAnsi="等线" w:hint="eastAsia"/>
                <w:sz w:val="24"/>
              </w:rPr>
              <w:t>（11月上旬）→</w:t>
            </w:r>
            <w:r>
              <w:rPr>
                <w:rFonts w:ascii="等线" w:eastAsia="等线" w:hAnsi="等线" w:hint="eastAsia"/>
                <w:b/>
                <w:sz w:val="24"/>
              </w:rPr>
              <w:t>发offer</w:t>
            </w:r>
            <w:r>
              <w:rPr>
                <w:rFonts w:ascii="等线" w:eastAsia="等线" w:hAnsi="等线" w:hint="eastAsia"/>
                <w:sz w:val="24"/>
              </w:rPr>
              <w:t>→</w:t>
            </w:r>
            <w:bookmarkStart w:id="22" w:name="_Hlk16495057"/>
            <w:r>
              <w:rPr>
                <w:rFonts w:ascii="等线" w:eastAsia="等线" w:hAnsi="等线" w:hint="eastAsia"/>
                <w:b/>
                <w:sz w:val="24"/>
              </w:rPr>
              <w:t>签订三方协议</w:t>
            </w:r>
            <w:r>
              <w:rPr>
                <w:rFonts w:ascii="等线" w:eastAsia="等线" w:hAnsi="等线" w:hint="eastAsia"/>
                <w:sz w:val="24"/>
              </w:rPr>
              <w:t>→</w:t>
            </w:r>
            <w:r>
              <w:rPr>
                <w:rFonts w:ascii="等线" w:eastAsia="等线" w:hAnsi="等线" w:hint="eastAsia"/>
                <w:b/>
                <w:sz w:val="24"/>
              </w:rPr>
              <w:t>入职手续办理</w:t>
            </w:r>
            <w:r>
              <w:rPr>
                <w:rFonts w:ascii="等线" w:eastAsia="等线" w:hAnsi="等线" w:hint="eastAsia"/>
                <w:sz w:val="24"/>
              </w:rPr>
              <w:t>。</w:t>
            </w:r>
            <w:bookmarkEnd w:id="22"/>
          </w:p>
          <w:p w:rsidR="00727438" w:rsidRDefault="00727438" w:rsidP="00727438">
            <w:pPr>
              <w:spacing w:line="500" w:lineRule="exact"/>
              <w:ind w:firstLineChars="200" w:firstLine="480"/>
              <w:rPr>
                <w:rFonts w:ascii="等线" w:eastAsia="等线" w:hAnsi="等线" w:hint="eastAsia"/>
                <w:sz w:val="24"/>
              </w:rPr>
            </w:pPr>
          </w:p>
          <w:p w:rsidR="00727438" w:rsidRDefault="00727438" w:rsidP="00727438">
            <w:pPr>
              <w:pStyle w:val="1"/>
              <w:spacing w:line="500" w:lineRule="exact"/>
              <w:rPr>
                <w:rFonts w:ascii="等线" w:eastAsia="等线" w:hAnsi="等线" w:hint="eastAsia"/>
                <w:sz w:val="24"/>
                <w:szCs w:val="24"/>
              </w:rPr>
            </w:pPr>
            <w:r>
              <w:rPr>
                <w:rFonts w:ascii="等线" w:eastAsia="等线" w:hAnsi="等线" w:hint="eastAsia"/>
                <w:sz w:val="24"/>
                <w:szCs w:val="24"/>
              </w:rPr>
              <w:t>五、薪酬福利待遇</w:t>
            </w:r>
            <w:bookmarkEnd w:id="20"/>
          </w:p>
          <w:p w:rsidR="00727438" w:rsidRDefault="00727438" w:rsidP="00727438">
            <w:pPr>
              <w:spacing w:line="500" w:lineRule="exact"/>
              <w:rPr>
                <w:rFonts w:ascii="等线" w:eastAsia="等线" w:hAnsi="等线" w:hint="eastAsia"/>
                <w:b/>
                <w:sz w:val="24"/>
              </w:rPr>
            </w:pPr>
            <w:r>
              <w:rPr>
                <w:rFonts w:ascii="等线" w:eastAsia="等线" w:hAnsi="等线" w:hint="eastAsia"/>
                <w:b/>
                <w:sz w:val="24"/>
              </w:rPr>
              <w:t>★</w:t>
            </w:r>
            <w:r>
              <w:rPr>
                <w:rFonts w:ascii="等线" w:eastAsia="等线" w:hAnsi="等线" w:hint="eastAsia"/>
                <w:b/>
                <w:sz w:val="24"/>
                <w:u w:val="single"/>
              </w:rPr>
              <w:t>行业具有竞争力的薪酬体系</w:t>
            </w:r>
          </w:p>
          <w:p w:rsidR="00727438" w:rsidRDefault="00727438" w:rsidP="00727438">
            <w:pPr>
              <w:numPr>
                <w:ilvl w:val="0"/>
                <w:numId w:val="6"/>
              </w:numPr>
              <w:spacing w:line="500" w:lineRule="exact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具有行业竞争力、区域竞争力的整体薪酬包</w:t>
            </w:r>
          </w:p>
          <w:p w:rsidR="00727438" w:rsidRDefault="00727438" w:rsidP="00727438">
            <w:pPr>
              <w:numPr>
                <w:ilvl w:val="0"/>
                <w:numId w:val="6"/>
              </w:numPr>
              <w:spacing w:line="500" w:lineRule="exact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每年对员工绩效和能力进行综合评价，依据评价结果逐步提高薪资水平</w:t>
            </w:r>
          </w:p>
          <w:p w:rsidR="00727438" w:rsidRDefault="00727438" w:rsidP="00727438">
            <w:pPr>
              <w:spacing w:line="500" w:lineRule="exact"/>
              <w:rPr>
                <w:rFonts w:ascii="等线" w:eastAsia="等线" w:hAnsi="等线" w:hint="eastAsia"/>
                <w:b/>
                <w:sz w:val="24"/>
              </w:rPr>
            </w:pPr>
            <w:r>
              <w:rPr>
                <w:rFonts w:ascii="等线" w:eastAsia="等线" w:hAnsi="等线" w:hint="eastAsia"/>
                <w:b/>
                <w:sz w:val="24"/>
              </w:rPr>
              <w:t>★</w:t>
            </w:r>
            <w:r>
              <w:rPr>
                <w:rFonts w:ascii="等线" w:eastAsia="等线" w:hAnsi="等线" w:hint="eastAsia"/>
                <w:b/>
                <w:sz w:val="24"/>
                <w:u w:val="single"/>
              </w:rPr>
              <w:t>完善的福利体系</w:t>
            </w:r>
          </w:p>
          <w:p w:rsidR="00727438" w:rsidRDefault="00727438" w:rsidP="00727438">
            <w:pPr>
              <w:numPr>
                <w:ilvl w:val="0"/>
                <w:numId w:val="7"/>
              </w:numPr>
              <w:spacing w:line="500" w:lineRule="exact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各类社会保险及住房公积金缴纳均按照国家相关规定执行</w:t>
            </w:r>
          </w:p>
          <w:p w:rsidR="00727438" w:rsidRDefault="00727438" w:rsidP="00727438">
            <w:pPr>
              <w:numPr>
                <w:ilvl w:val="0"/>
                <w:numId w:val="7"/>
              </w:numPr>
              <w:spacing w:line="500" w:lineRule="exact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为异地员工提供一年期免费的员工宿舍或给予相应的租房补贴</w:t>
            </w:r>
          </w:p>
          <w:p w:rsidR="00727438" w:rsidRDefault="00727438" w:rsidP="00727438">
            <w:pPr>
              <w:numPr>
                <w:ilvl w:val="0"/>
                <w:numId w:val="7"/>
              </w:numPr>
              <w:spacing w:line="500" w:lineRule="exact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公司工作日提供三餐补贴及下午茶</w:t>
            </w:r>
          </w:p>
          <w:p w:rsidR="00727438" w:rsidRDefault="00727438" w:rsidP="00727438">
            <w:pPr>
              <w:numPr>
                <w:ilvl w:val="0"/>
                <w:numId w:val="7"/>
              </w:numPr>
              <w:spacing w:line="500" w:lineRule="exact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享受补充医疗保险、过节慰问礼品，电影卡，购书卡等福利</w:t>
            </w:r>
          </w:p>
          <w:p w:rsidR="00727438" w:rsidRDefault="00727438" w:rsidP="00727438">
            <w:pPr>
              <w:numPr>
                <w:ilvl w:val="0"/>
                <w:numId w:val="7"/>
              </w:numPr>
              <w:spacing w:line="500" w:lineRule="exact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公司组织的不定期培训、集体活动等</w:t>
            </w:r>
          </w:p>
          <w:p w:rsidR="00727438" w:rsidRDefault="00727438" w:rsidP="00727438">
            <w:pPr>
              <w:numPr>
                <w:ilvl w:val="0"/>
                <w:numId w:val="7"/>
              </w:numPr>
              <w:spacing w:line="500" w:lineRule="exact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员工可享受带薪公休假、婚假、产假和带薪年假</w:t>
            </w:r>
          </w:p>
          <w:p w:rsidR="00727438" w:rsidRDefault="00727438" w:rsidP="00727438">
            <w:pPr>
              <w:spacing w:line="500" w:lineRule="exact"/>
              <w:rPr>
                <w:rFonts w:ascii="等线" w:eastAsia="等线" w:hAnsi="等线" w:hint="eastAsia"/>
                <w:sz w:val="24"/>
              </w:rPr>
            </w:pPr>
          </w:p>
          <w:p w:rsidR="00727438" w:rsidRDefault="00727438" w:rsidP="00727438">
            <w:pPr>
              <w:pStyle w:val="1"/>
              <w:spacing w:line="500" w:lineRule="exact"/>
              <w:rPr>
                <w:rFonts w:ascii="等线" w:eastAsia="等线" w:hAnsi="等线" w:hint="eastAsia"/>
                <w:sz w:val="24"/>
                <w:szCs w:val="24"/>
              </w:rPr>
            </w:pPr>
            <w:r>
              <w:rPr>
                <w:rFonts w:ascii="等线" w:eastAsia="等线" w:hAnsi="等线" w:hint="eastAsia"/>
                <w:sz w:val="24"/>
                <w:szCs w:val="24"/>
              </w:rPr>
              <w:t>六、欢迎应聘</w:t>
            </w:r>
          </w:p>
          <w:p w:rsidR="00727438" w:rsidRDefault="00727438" w:rsidP="00727438">
            <w:pPr>
              <w:spacing w:line="500" w:lineRule="exact"/>
              <w:rPr>
                <w:rFonts w:ascii="等线" w:eastAsia="等线" w:hAnsi="等线" w:hint="eastAsia"/>
                <w:b/>
                <w:sz w:val="24"/>
                <w:u w:val="single"/>
              </w:rPr>
            </w:pPr>
            <w:r>
              <w:rPr>
                <w:rFonts w:ascii="等线" w:eastAsia="等线" w:hAnsi="等线" w:hint="eastAsia"/>
                <w:b/>
                <w:sz w:val="24"/>
              </w:rPr>
              <w:t>★</w:t>
            </w:r>
            <w:r>
              <w:rPr>
                <w:rFonts w:ascii="等线" w:eastAsia="等线" w:hAnsi="等线" w:hint="eastAsia"/>
                <w:b/>
                <w:sz w:val="24"/>
                <w:u w:val="single"/>
              </w:rPr>
              <w:t>电脑端网申</w:t>
            </w:r>
          </w:p>
          <w:p w:rsidR="00727438" w:rsidRDefault="00727438" w:rsidP="00727438">
            <w:pPr>
              <w:widowControl/>
              <w:jc w:val="left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① 请登录公司招聘官方网站</w:t>
            </w:r>
            <w:hyperlink r:id="rId10" w:history="1">
              <w:r>
                <w:rPr>
                  <w:rStyle w:val="a3"/>
                  <w:rFonts w:ascii="Helvetica Neue" w:eastAsia="Helvetica Neue" w:hAnsi="Helvetica Neue" w:cs="Helvetica Neue"/>
                  <w:color w:val="800080"/>
                  <w:sz w:val="26"/>
                  <w:szCs w:val="26"/>
                </w:rPr>
                <w:t>cnhuafas.zhaopin.com</w:t>
              </w:r>
            </w:hyperlink>
            <w:r>
              <w:rPr>
                <w:rFonts w:ascii="等线" w:eastAsia="等线" w:hAnsi="等线" w:hint="eastAsia"/>
                <w:sz w:val="24"/>
              </w:rPr>
              <w:t>，点击“校园招聘”，查看职位信息，并注册或上传您的个人简历进行投递（最多可投递两个职位） 。</w:t>
            </w:r>
          </w:p>
          <w:p w:rsidR="00727438" w:rsidRDefault="00727438" w:rsidP="00727438">
            <w:pPr>
              <w:spacing w:line="500" w:lineRule="exact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② 请登录华发集团官网http://www.cnhuafag.com/，点击“人力资源”-“加</w:t>
            </w:r>
            <w:r>
              <w:rPr>
                <w:rFonts w:ascii="等线" w:eastAsia="等线" w:hAnsi="等线" w:hint="eastAsia"/>
                <w:sz w:val="24"/>
              </w:rPr>
              <w:lastRenderedPageBreak/>
              <w:t>入华发”-“校园招聘”，查看职位信息，并注册或上传您的个人简历进行投递（最多可投递两个职位） 。</w:t>
            </w:r>
          </w:p>
          <w:p w:rsidR="00727438" w:rsidRDefault="00727438" w:rsidP="00727438">
            <w:pPr>
              <w:spacing w:line="500" w:lineRule="exact"/>
              <w:rPr>
                <w:rFonts w:ascii="等线" w:eastAsia="等线" w:hAnsi="等线" w:hint="eastAsia"/>
                <w:sz w:val="24"/>
              </w:rPr>
            </w:pPr>
          </w:p>
          <w:p w:rsidR="00727438" w:rsidRDefault="00727438" w:rsidP="00727438">
            <w:pPr>
              <w:pStyle w:val="1"/>
              <w:spacing w:line="500" w:lineRule="exact"/>
              <w:rPr>
                <w:rFonts w:ascii="等线" w:eastAsia="等线" w:hAnsi="等线" w:hint="eastAsia"/>
                <w:sz w:val="24"/>
                <w:szCs w:val="24"/>
              </w:rPr>
            </w:pPr>
            <w:r>
              <w:rPr>
                <w:rFonts w:ascii="等线" w:eastAsia="等线" w:hAnsi="等线" w:hint="eastAsia"/>
                <w:sz w:val="24"/>
                <w:szCs w:val="24"/>
              </w:rPr>
              <w:t>七、了解与联系我们</w:t>
            </w:r>
          </w:p>
          <w:p w:rsidR="00727438" w:rsidRDefault="00727438" w:rsidP="00727438">
            <w:pPr>
              <w:spacing w:line="500" w:lineRule="exact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公司官方网站：</w:t>
            </w:r>
            <w:hyperlink r:id="rId11" w:history="1">
              <w:r>
                <w:rPr>
                  <w:rStyle w:val="a3"/>
                  <w:rFonts w:ascii="等线" w:eastAsia="等线" w:hAnsi="等线" w:hint="eastAsia"/>
                  <w:sz w:val="24"/>
                </w:rPr>
                <w:t>www.cnhuafag.com</w:t>
              </w:r>
            </w:hyperlink>
          </w:p>
          <w:p w:rsidR="00727438" w:rsidRDefault="00727438" w:rsidP="00727438">
            <w:pPr>
              <w:spacing w:line="500" w:lineRule="exact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公司官方微信公众号：扫描 “华发招聘”二维码，立即简历投递和关注校招宣传；扫描“华发三江人力资源中心”，关注站点行程预告及其他校招详细信息。</w:t>
            </w:r>
          </w:p>
          <w:p w:rsidR="00727438" w:rsidRDefault="00727438" w:rsidP="00727438">
            <w:pPr>
              <w:spacing w:line="500" w:lineRule="exact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公司地址：广东省珠海市香洲昌盛路155号。</w:t>
            </w:r>
          </w:p>
          <w:p w:rsidR="00727438" w:rsidRDefault="00727438" w:rsidP="00727438">
            <w:pPr>
              <w:rPr>
                <w:rFonts w:ascii="等线" w:eastAsia="等线" w:hAnsi="等线" w:hint="eastAsia"/>
                <w:sz w:val="24"/>
              </w:rPr>
            </w:pPr>
          </w:p>
          <w:p w:rsidR="00727438" w:rsidRDefault="00727438" w:rsidP="00727438">
            <w:pPr>
              <w:jc w:val="right"/>
              <w:rPr>
                <w:rFonts w:ascii="等线" w:eastAsia="等线" w:hAnsi="等线" w:hint="eastAsia"/>
                <w:sz w:val="24"/>
              </w:rPr>
            </w:pPr>
          </w:p>
          <w:p w:rsidR="00727438" w:rsidRDefault="00727438" w:rsidP="00727438">
            <w:pPr>
              <w:jc w:val="right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珠海华发实业股份有限公司</w:t>
            </w:r>
          </w:p>
          <w:p w:rsidR="009C0AE0" w:rsidRPr="00671E26" w:rsidRDefault="009C0AE0" w:rsidP="00671E26">
            <w:pPr>
              <w:jc w:val="right"/>
              <w:rPr>
                <w:rFonts w:ascii="等线" w:eastAsia="等线" w:hAnsi="等线"/>
                <w:sz w:val="24"/>
              </w:rPr>
            </w:pPr>
            <w:bookmarkStart w:id="23" w:name="_GoBack"/>
            <w:bookmarkEnd w:id="23"/>
          </w:p>
        </w:tc>
      </w:tr>
      <w:tr w:rsidR="009C0AE0" w:rsidTr="009C0AE0">
        <w:trPr>
          <w:trHeight w:val="1407"/>
        </w:trPr>
        <w:tc>
          <w:tcPr>
            <w:tcW w:w="9291" w:type="dxa"/>
            <w:gridSpan w:val="4"/>
          </w:tcPr>
          <w:p w:rsidR="009C0AE0" w:rsidRPr="002865D0" w:rsidRDefault="009C0AE0" w:rsidP="009C0AE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备注：</w:t>
            </w:r>
          </w:p>
        </w:tc>
      </w:tr>
    </w:tbl>
    <w:p w:rsidR="00A5285B" w:rsidRDefault="002865D0" w:rsidP="00A5285B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2865D0">
        <w:rPr>
          <w:rFonts w:ascii="黑体" w:eastAsia="黑体" w:hAnsi="黑体" w:hint="eastAsia"/>
          <w:b/>
          <w:sz w:val="28"/>
          <w:szCs w:val="28"/>
        </w:rPr>
        <w:t>注意事项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2865D0" w:rsidRPr="00114501" w:rsidRDefault="002865D0" w:rsidP="00BB4F67">
      <w:pPr>
        <w:pStyle w:val="a5"/>
        <w:numPr>
          <w:ilvl w:val="0"/>
          <w:numId w:val="3"/>
        </w:numPr>
        <w:spacing w:line="360" w:lineRule="auto"/>
        <w:ind w:firstLineChars="0"/>
        <w:rPr>
          <w:szCs w:val="21"/>
          <w:shd w:val="clear" w:color="auto" w:fill="FFFFFF"/>
        </w:rPr>
      </w:pPr>
      <w:r w:rsidRPr="00114501">
        <w:rPr>
          <w:rFonts w:ascii="宋体" w:hAnsi="宋体" w:hint="eastAsia"/>
          <w:szCs w:val="21"/>
        </w:rPr>
        <w:t>招聘简章可另附文件或另附页，</w:t>
      </w:r>
      <w:r w:rsidR="00BB4F67" w:rsidRPr="00114501">
        <w:rPr>
          <w:rFonts w:ascii="宋体" w:hAnsi="宋体" w:hint="eastAsia"/>
          <w:szCs w:val="21"/>
        </w:rPr>
        <w:t>命名为</w:t>
      </w:r>
      <w:r w:rsidR="00BB4F67" w:rsidRPr="00114501">
        <w:rPr>
          <w:rFonts w:ascii="宋体" w:hAnsi="宋体" w:hint="eastAsia"/>
          <w:b/>
          <w:color w:val="FF0000"/>
          <w:szCs w:val="21"/>
        </w:rPr>
        <w:t>“单位名称+招聘信息”</w:t>
      </w:r>
      <w:r w:rsidRPr="00114501">
        <w:rPr>
          <w:rFonts w:ascii="宋体" w:hAnsi="宋体" w:hint="eastAsia"/>
          <w:szCs w:val="21"/>
        </w:rPr>
        <w:t>打包发送至</w:t>
      </w:r>
      <w:r w:rsidR="00BB4F67" w:rsidRPr="00114501">
        <w:rPr>
          <w:rFonts w:hint="eastAsia"/>
          <w:szCs w:val="21"/>
          <w:shd w:val="clear" w:color="auto" w:fill="FFFFFF"/>
        </w:rPr>
        <w:t>ccea</w:t>
      </w:r>
      <w:r w:rsidR="00BB4F67" w:rsidRPr="00114501">
        <w:rPr>
          <w:szCs w:val="21"/>
          <w:shd w:val="clear" w:color="auto" w:fill="FFFFFF"/>
        </w:rPr>
        <w:t>2015@126.com</w:t>
      </w:r>
      <w:r w:rsidR="00BB4F67" w:rsidRPr="00114501">
        <w:rPr>
          <w:rFonts w:hint="eastAsia"/>
          <w:szCs w:val="21"/>
          <w:shd w:val="clear" w:color="auto" w:fill="FFFFFF"/>
        </w:rPr>
        <w:t>；</w:t>
      </w:r>
    </w:p>
    <w:p w:rsidR="00BB4F67" w:rsidRPr="009613EF" w:rsidRDefault="00BB4F67" w:rsidP="009613EF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hAnsi="宋体"/>
          <w:szCs w:val="21"/>
        </w:rPr>
      </w:pPr>
      <w:r w:rsidRPr="00114501">
        <w:rPr>
          <w:rFonts w:ascii="宋体" w:hAnsi="宋体" w:hint="eastAsia"/>
          <w:szCs w:val="21"/>
        </w:rPr>
        <w:t>建工学院将于收到</w:t>
      </w:r>
      <w:r w:rsidR="00875C39" w:rsidRPr="00114501">
        <w:rPr>
          <w:rFonts w:ascii="宋体" w:hAnsi="宋体" w:hint="eastAsia"/>
          <w:szCs w:val="21"/>
        </w:rPr>
        <w:t>材料后</w:t>
      </w:r>
      <w:r w:rsidRPr="00114501">
        <w:rPr>
          <w:rFonts w:ascii="宋体" w:hAnsi="宋体" w:hint="eastAsia"/>
          <w:szCs w:val="21"/>
        </w:rPr>
        <w:t>2个工作日内审核发布，用人单位可以登录到我院网站就业信息板块查看</w:t>
      </w:r>
    </w:p>
    <w:sectPr w:rsidR="00BB4F67" w:rsidRPr="009613EF" w:rsidSect="00E423E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134" w:bottom="1440" w:left="1134" w:header="85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518" w:rsidRDefault="00315518" w:rsidP="00875C39">
      <w:r>
        <w:separator/>
      </w:r>
    </w:p>
  </w:endnote>
  <w:endnote w:type="continuationSeparator" w:id="0">
    <w:p w:rsidR="00315518" w:rsidRDefault="00315518" w:rsidP="0087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3E3" w:rsidRPr="00E423E3" w:rsidRDefault="00065E18" w:rsidP="00065E18">
    <w:pPr>
      <w:spacing w:line="360" w:lineRule="auto"/>
      <w:ind w:firstLineChars="50" w:firstLine="105"/>
      <w:rPr>
        <w:rFonts w:ascii="宋体" w:hAnsi="宋体"/>
        <w:szCs w:val="21"/>
      </w:rPr>
    </w:pPr>
    <w:r>
      <w:rPr>
        <w:rFonts w:ascii="宋体" w:hAnsi="宋体" w:hint="eastAsia"/>
        <w:szCs w:val="21"/>
      </w:rPr>
      <w:t>建工</w:t>
    </w:r>
    <w:r>
      <w:rPr>
        <w:rFonts w:ascii="宋体" w:hAnsi="宋体"/>
        <w:szCs w:val="21"/>
      </w:rPr>
      <w:t>学院</w:t>
    </w:r>
    <w:r>
      <w:rPr>
        <w:rFonts w:ascii="宋体" w:hAnsi="宋体" w:hint="eastAsia"/>
        <w:szCs w:val="21"/>
      </w:rPr>
      <w:t>学工办</w:t>
    </w:r>
    <w:r w:rsidR="00E423E3" w:rsidRPr="00E423E3">
      <w:rPr>
        <w:rFonts w:ascii="宋体" w:hAnsi="宋体" w:hint="eastAsia"/>
        <w:szCs w:val="21"/>
      </w:rPr>
      <w:t>电话：0571-8820</w:t>
    </w:r>
    <w:r>
      <w:rPr>
        <w:rFonts w:ascii="宋体" w:hAnsi="宋体"/>
        <w:szCs w:val="21"/>
      </w:rPr>
      <w:t>8770</w:t>
    </w:r>
    <w:r>
      <w:rPr>
        <w:rFonts w:ascii="宋体" w:hAnsi="宋体" w:hint="eastAsia"/>
        <w:szCs w:val="21"/>
      </w:rPr>
      <w:t>，8</w:t>
    </w:r>
    <w:r>
      <w:rPr>
        <w:rFonts w:ascii="宋体" w:hAnsi="宋体"/>
        <w:szCs w:val="21"/>
      </w:rPr>
      <w:t>8</w:t>
    </w:r>
    <w:r>
      <w:rPr>
        <w:rFonts w:ascii="宋体" w:hAnsi="宋体" w:hint="eastAsia"/>
        <w:szCs w:val="21"/>
      </w:rPr>
      <w:t>206426</w:t>
    </w:r>
    <w:r w:rsidR="00E423E3">
      <w:rPr>
        <w:rFonts w:ascii="宋体" w:hAnsi="宋体"/>
        <w:szCs w:val="21"/>
      </w:rPr>
      <w:t xml:space="preserve">  </w:t>
    </w:r>
    <w:r>
      <w:rPr>
        <w:rFonts w:ascii="宋体" w:hAnsi="宋体" w:hint="eastAsia"/>
        <w:szCs w:val="21"/>
      </w:rPr>
      <w:t>办公地点：浙江大学</w:t>
    </w:r>
    <w:r w:rsidR="00E423E3" w:rsidRPr="00E423E3">
      <w:rPr>
        <w:rFonts w:ascii="宋体" w:hAnsi="宋体" w:hint="eastAsia"/>
        <w:szCs w:val="21"/>
      </w:rPr>
      <w:t>紫金港校区区安中大楼A345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518" w:rsidRDefault="00315518" w:rsidP="00875C39">
      <w:r>
        <w:separator/>
      </w:r>
    </w:p>
  </w:footnote>
  <w:footnote w:type="continuationSeparator" w:id="0">
    <w:p w:rsidR="00315518" w:rsidRDefault="00315518" w:rsidP="00875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3E3" w:rsidRDefault="00315518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093282" o:spid="_x0000_s2050" type="#_x0000_t75" style="position:absolute;left:0;text-align:left;margin-left:0;margin-top:0;width:481.75pt;height:454.6pt;z-index:-251657216;mso-position-horizontal:center;mso-position-horizontal-relative:margin;mso-position-vertical:center;mso-position-vertical-relative:margin" o:allowincell="f">
          <v:imagedata r:id="rId1" o:title="硕士(已去底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3E3" w:rsidRPr="00E423E3" w:rsidRDefault="00E423E3" w:rsidP="00E423E3">
    <w:pPr>
      <w:pStyle w:val="a6"/>
      <w:jc w:val="left"/>
    </w:pPr>
    <w:r>
      <w:ptab w:relativeTo="margin" w:alignment="center" w:leader="none"/>
    </w:r>
    <w:r>
      <w:rPr>
        <w:rFonts w:hint="eastAsia"/>
      </w:rPr>
      <w:t>浙江大学建筑工程学院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3E3" w:rsidRDefault="00315518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093281" o:spid="_x0000_s2049" type="#_x0000_t75" style="position:absolute;left:0;text-align:left;margin-left:0;margin-top:0;width:481.75pt;height:454.6pt;z-index:-251658240;mso-position-horizontal:center;mso-position-horizontal-relative:margin;mso-position-vertical:center;mso-position-vertical-relative:margin" o:allowincell="f">
          <v:imagedata r:id="rId1" o:title="硕士(已去底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0FB"/>
    <w:multiLevelType w:val="hybridMultilevel"/>
    <w:tmpl w:val="0C2E8DF2"/>
    <w:lvl w:ilvl="0" w:tplc="8FDEA7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D891E40"/>
    <w:multiLevelType w:val="multilevel"/>
    <w:tmpl w:val="2D891E4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7E4193"/>
    <w:multiLevelType w:val="hybridMultilevel"/>
    <w:tmpl w:val="7618F7D0"/>
    <w:lvl w:ilvl="0" w:tplc="412457BE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CE5146"/>
    <w:multiLevelType w:val="multilevel"/>
    <w:tmpl w:val="62CE514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27A7183"/>
    <w:multiLevelType w:val="hybridMultilevel"/>
    <w:tmpl w:val="13C26470"/>
    <w:lvl w:ilvl="0" w:tplc="6BE23128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61"/>
    <w:rsid w:val="00057BF8"/>
    <w:rsid w:val="00065E18"/>
    <w:rsid w:val="000934DE"/>
    <w:rsid w:val="00114501"/>
    <w:rsid w:val="002865D0"/>
    <w:rsid w:val="00315518"/>
    <w:rsid w:val="00323B1F"/>
    <w:rsid w:val="003E4B03"/>
    <w:rsid w:val="004A5368"/>
    <w:rsid w:val="00550A4D"/>
    <w:rsid w:val="00645BA6"/>
    <w:rsid w:val="00671E26"/>
    <w:rsid w:val="00716132"/>
    <w:rsid w:val="00727438"/>
    <w:rsid w:val="00875C39"/>
    <w:rsid w:val="008F45E4"/>
    <w:rsid w:val="00921561"/>
    <w:rsid w:val="009613EF"/>
    <w:rsid w:val="009C0AE0"/>
    <w:rsid w:val="00A5285B"/>
    <w:rsid w:val="00B3082B"/>
    <w:rsid w:val="00B43CC4"/>
    <w:rsid w:val="00BB4F67"/>
    <w:rsid w:val="00BC4A89"/>
    <w:rsid w:val="00D23B16"/>
    <w:rsid w:val="00D610B7"/>
    <w:rsid w:val="00E423E3"/>
    <w:rsid w:val="00FA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71E26"/>
    <w:pPr>
      <w:keepNext/>
      <w:keepLines/>
      <w:spacing w:line="576" w:lineRule="auto"/>
      <w:outlineLvl w:val="0"/>
    </w:pPr>
    <w:rPr>
      <w:rFonts w:eastAsia="仿宋_GB2312"/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285B"/>
    <w:rPr>
      <w:color w:val="0000FF"/>
      <w:u w:val="single"/>
    </w:rPr>
  </w:style>
  <w:style w:type="paragraph" w:styleId="a4">
    <w:name w:val="Normal (Web)"/>
    <w:basedOn w:val="a"/>
    <w:rsid w:val="00A5285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B4F67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BB4F67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875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75C3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75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75C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671E26"/>
    <w:rPr>
      <w:rFonts w:ascii="Times New Roman" w:eastAsia="仿宋_GB2312" w:hAnsi="Times New Roman" w:cs="Times New Roman"/>
      <w:b/>
      <w:kern w:val="44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71E26"/>
    <w:pPr>
      <w:keepNext/>
      <w:keepLines/>
      <w:spacing w:line="576" w:lineRule="auto"/>
      <w:outlineLvl w:val="0"/>
    </w:pPr>
    <w:rPr>
      <w:rFonts w:eastAsia="仿宋_GB2312"/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285B"/>
    <w:rPr>
      <w:color w:val="0000FF"/>
      <w:u w:val="single"/>
    </w:rPr>
  </w:style>
  <w:style w:type="paragraph" w:styleId="a4">
    <w:name w:val="Normal (Web)"/>
    <w:basedOn w:val="a"/>
    <w:rsid w:val="00A5285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B4F67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BB4F67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875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75C3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75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75C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671E26"/>
    <w:rPr>
      <w:rFonts w:ascii="Times New Roman" w:eastAsia="仿宋_GB2312" w:hAnsi="Times New Roman" w:cs="Times New Roman"/>
      <w:b/>
      <w:kern w:val="4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huafas.com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nhuafag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cnhuafas.zhaopin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fgfxz@cnhuafas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南博文</dc:creator>
  <cp:keywords/>
  <dc:description/>
  <cp:lastModifiedBy>Windows 用户</cp:lastModifiedBy>
  <cp:revision>14</cp:revision>
  <dcterms:created xsi:type="dcterms:W3CDTF">2017-09-26T05:10:00Z</dcterms:created>
  <dcterms:modified xsi:type="dcterms:W3CDTF">2019-09-17T03:19:00Z</dcterms:modified>
</cp:coreProperties>
</file>