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20" w:lineRule="atLeast"/>
        <w:ind w:left="0" w:right="0" w:firstLine="0"/>
        <w:jc w:val="center"/>
        <w:rPr>
          <w:rFonts w:hint="eastAsia" w:ascii="新宋体" w:hAnsi="新宋体" w:eastAsia="新宋体" w:cs="新宋体"/>
          <w:b/>
          <w:bCs/>
          <w:i w:val="0"/>
          <w:iCs w:val="0"/>
          <w:caps w:val="0"/>
          <w:color w:val="000000"/>
          <w:spacing w:val="0"/>
          <w:sz w:val="28"/>
          <w:szCs w:val="28"/>
        </w:rPr>
      </w:pPr>
      <w:r>
        <w:rPr>
          <w:rFonts w:hint="eastAsia" w:ascii="新宋体" w:hAnsi="新宋体" w:eastAsia="新宋体" w:cs="新宋体"/>
          <w:b/>
          <w:bCs/>
          <w:i w:val="0"/>
          <w:iCs w:val="0"/>
          <w:caps w:val="0"/>
          <w:snapToGrid w:val="0"/>
          <w:color w:val="000000"/>
          <w:spacing w:val="0"/>
          <w:kern w:val="0"/>
          <w:sz w:val="28"/>
          <w:szCs w:val="28"/>
          <w:shd w:val="clear" w:fill="FFFFFF"/>
          <w:lang w:val="en-US" w:eastAsia="zh-CN" w:bidi="ar"/>
        </w:rPr>
        <w:t>龙湖集团2025届仕习生暑期实习招聘！(可转正)</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【龙湖集团简介】</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1、成立于1993年，业务遍布全国100余城市</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2、涵盖地产开发、商业投资、空间服务等多航道服务</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3、连续2年入选《财富》世界500强</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【关于龙湖智创生活集团】</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1、中国领先的以先进科技全面赋能物业管理及商业运营的生活服务提供商</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2、进驻城市100+，运营管理60+购物中心，物业管理合约面积4.4亿㎡</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3、13大业态领域，为商业空间、居住空间、城市空间提供运营管理及服务</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【仕习生】</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仕习生，是龙湖集团暑期实习生项目。作为优秀学子暑期成长的加速器，能让同学们沉漫式体验龙湖文化及工作氛围，快速积累业务经历，通过业务带教指导及培训课程助力职场融入。</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【校招岗位】</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增值业务、成本管理、工程管理、项目管理、市场拓展等</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【实习信息】</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地点：广州/深圳/中山</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时间：2024年7-8月</w:t>
      </w:r>
      <w:bookmarkStart w:id="0" w:name="_GoBack"/>
      <w:bookmarkEnd w:id="0"/>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【心动福利】</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实习津贴+租房补贴，实习结束并通过答辩，可提前锁定25届仕官生OFFEF！</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【专属快速网申通道】</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bCs/>
          <w:i w:val="0"/>
          <w:iCs w:val="0"/>
          <w:caps w:val="0"/>
          <w:color w:val="000000"/>
          <w:spacing w:val="0"/>
          <w:sz w:val="28"/>
          <w:szCs w:val="28"/>
        </w:rPr>
      </w:pPr>
      <w:r>
        <w:rPr>
          <w:rFonts w:hint="eastAsia" w:ascii="新宋体" w:hAnsi="新宋体" w:eastAsia="新宋体" w:cs="新宋体"/>
          <w:b/>
          <w:bCs/>
          <w:i w:val="0"/>
          <w:iCs w:val="0"/>
          <w:caps w:val="0"/>
          <w:snapToGrid w:val="0"/>
          <w:color w:val="000000"/>
          <w:spacing w:val="0"/>
          <w:kern w:val="0"/>
          <w:sz w:val="28"/>
          <w:szCs w:val="28"/>
          <w:shd w:val="clear" w:fill="FFFFFF"/>
          <w:lang w:val="en-US" w:eastAsia="zh-CN" w:bidi="ar"/>
        </w:rPr>
        <w:t>https://docs.qq.com/form/page/DRnlZeG1Zck5xVmpE</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专属内部推荐通道，简历直达面试官！</w:t>
      </w: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p>
    <w:p>
      <w:pPr>
        <w:keepNext w:val="0"/>
        <w:keepLines w:val="0"/>
        <w:widowControl/>
        <w:suppressLineNumbers w:val="0"/>
        <w:shd w:val="clear" w:fill="FFFFFF"/>
        <w:spacing w:before="0" w:beforeAutospacing="0" w:after="0" w:afterAutospacing="0" w:line="20" w:lineRule="atLeast"/>
        <w:ind w:left="0" w:right="0" w:firstLine="0"/>
        <w:jc w:val="left"/>
        <w:rPr>
          <w:rFonts w:hint="eastAsia" w:ascii="新宋体" w:hAnsi="新宋体" w:eastAsia="新宋体" w:cs="新宋体"/>
          <w:b w:val="0"/>
          <w:bCs w:val="0"/>
          <w:i w:val="0"/>
          <w:iCs w:val="0"/>
          <w:caps w:val="0"/>
          <w:color w:val="000000"/>
          <w:spacing w:val="0"/>
          <w:sz w:val="28"/>
          <w:szCs w:val="28"/>
        </w:rPr>
      </w:pPr>
      <w:r>
        <w:rPr>
          <w:rFonts w:hint="eastAsia" w:ascii="新宋体" w:hAnsi="新宋体" w:eastAsia="新宋体" w:cs="新宋体"/>
          <w:b w:val="0"/>
          <w:bCs w:val="0"/>
          <w:i w:val="0"/>
          <w:iCs w:val="0"/>
          <w:caps w:val="0"/>
          <w:snapToGrid w:val="0"/>
          <w:color w:val="000000"/>
          <w:spacing w:val="0"/>
          <w:kern w:val="0"/>
          <w:sz w:val="28"/>
          <w:szCs w:val="28"/>
          <w:shd w:val="clear" w:fill="FFFFFF"/>
          <w:lang w:val="en-US" w:eastAsia="zh-CN" w:bidi="ar"/>
        </w:rPr>
        <w:t>选择龙湖智创生活，奔赴确定的力量！</w:t>
      </w: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新宋体" w:hAnsi="新宋体" w:eastAsia="新宋体" w:cs="新宋体"/>
        </w:rPr>
      </w:pPr>
    </w:p>
    <w:sectPr>
      <w:pgSz w:w="11906" w:h="16839"/>
      <w:pgMar w:top="1431" w:right="1709"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xNTdhMGM5YmMwNTMwMTUyODllZWZiMTA0MjkzOTYifQ=="/>
  </w:docVars>
  <w:rsids>
    <w:rsidRoot w:val="00000000"/>
    <w:rsid w:val="06C65B2D"/>
    <w:rsid w:val="48214F1F"/>
    <w:rsid w:val="545E7FD6"/>
    <w:rsid w:val="6119664F"/>
    <w:rsid w:val="6EAE4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710</Words>
  <Characters>849</Characters>
  <TotalTime>39</TotalTime>
  <ScaleCrop>false</ScaleCrop>
  <LinksUpToDate>false</LinksUpToDate>
  <CharactersWithSpaces>926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2024-05-21T12:17:00Z</dcterms:created>
  <dc:creator>Apache POI</dc:creator>
  <cp:lastModifiedBy>Hz</cp:lastModifiedBy>
  <dcterms:modified xsi:type="dcterms:W3CDTF">2024-06-05T06:27:17Z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2024-05-23T14:52:21Z</vt:filetime>
  </property>
  <property fmtid="{D5CDD505-2E9C-101B-9397-08002B2CF9AE}" pid="4" name="KSOProductBuildVer">
    <vt:lpwstr>2052-12.1.0.16929</vt:lpwstr>
  </property>
  <property fmtid="{D5CDD505-2E9C-101B-9397-08002B2CF9AE}" pid="5" name="ICV">
    <vt:lpwstr>0C24F7F546404E4DB2FB392E3F9CB813_13</vt:lpwstr>
  </property>
</Properties>
</file>